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8" w:rsidRDefault="00E734A8" w:rsidP="00096680">
      <w:pPr>
        <w:pStyle w:val="Default"/>
        <w:numPr>
          <w:ilvl w:val="0"/>
          <w:numId w:val="1"/>
        </w:numPr>
        <w:rPr>
          <w:b/>
          <w:iCs/>
          <w:color w:val="auto"/>
        </w:rPr>
      </w:pPr>
      <w:r w:rsidRPr="00E734A8">
        <w:rPr>
          <w:b/>
          <w:iCs/>
          <w:color w:val="C00000"/>
          <w:u w:val="single"/>
        </w:rPr>
        <w:t>Primer ciclo</w:t>
      </w:r>
      <w:r w:rsidRPr="00E734A8">
        <w:rPr>
          <w:b/>
          <w:iCs/>
          <w:color w:val="C00000"/>
        </w:rPr>
        <w:t xml:space="preserve"> </w:t>
      </w:r>
      <w:r w:rsidRPr="00E734A8">
        <w:rPr>
          <w:b/>
          <w:iCs/>
          <w:color w:val="auto"/>
        </w:rPr>
        <w:t>(6-8)</w:t>
      </w:r>
    </w:p>
    <w:p w:rsidR="007620EE" w:rsidRPr="007620EE" w:rsidRDefault="007620EE" w:rsidP="00E734A8">
      <w:pPr>
        <w:pStyle w:val="Default"/>
        <w:rPr>
          <w:b/>
          <w:iCs/>
          <w:color w:val="C00000"/>
          <w:u w:val="single"/>
        </w:rPr>
      </w:pPr>
    </w:p>
    <w:p w:rsidR="00E734A8" w:rsidRDefault="00E734A8" w:rsidP="00E734A8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Contenidos: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 </w:t>
      </w:r>
    </w:p>
    <w:p w:rsidR="00E734A8" w:rsidRPr="00E734A8" w:rsidRDefault="00E734A8" w:rsidP="00E734A8">
      <w:pPr>
        <w:pStyle w:val="Default"/>
        <w:rPr>
          <w:b/>
          <w:color w:val="auto"/>
          <w:sz w:val="23"/>
          <w:szCs w:val="23"/>
        </w:rPr>
      </w:pPr>
      <w:r w:rsidRPr="00E734A8">
        <w:rPr>
          <w:b/>
          <w:color w:val="auto"/>
          <w:sz w:val="23"/>
          <w:szCs w:val="23"/>
          <w:highlight w:val="cyan"/>
        </w:rPr>
        <w:t>Bloque 1. El cuerpo: imagen y percepción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Posibilidades sensoriales. Exploración y discriminación de las sensaciones.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Toma de conciencia del propio cuerpo en relación con la tensión, la relajación y la respiración.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Experimentación de posturas corporales diferentes.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-Afirmación de la lateralidad.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-Experimentación de situaciones de equilibrio y desequilibrio. </w:t>
      </w:r>
    </w:p>
    <w:p w:rsidR="007620EE" w:rsidRDefault="00E734A8" w:rsidP="00E734A8">
      <w:pPr>
        <w:pStyle w:val="Default"/>
        <w:spacing w:after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-Nociones asociadas a relaciones espaciales y temporales. Percepción espacio-temporal. </w:t>
      </w:r>
    </w:p>
    <w:p w:rsidR="00E734A8" w:rsidRDefault="00E734A8" w:rsidP="00E734A8">
      <w:pPr>
        <w:pStyle w:val="Default"/>
        <w:spacing w:after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-Aceptación de la propia realidad corporal. </w:t>
      </w:r>
    </w:p>
    <w:p w:rsidR="00E734A8" w:rsidRPr="00E734A8" w:rsidRDefault="00E734A8" w:rsidP="00E734A8">
      <w:pPr>
        <w:pStyle w:val="Default"/>
        <w:spacing w:after="60"/>
        <w:rPr>
          <w:b/>
          <w:color w:val="auto"/>
          <w:sz w:val="23"/>
          <w:szCs w:val="23"/>
        </w:rPr>
      </w:pPr>
    </w:p>
    <w:p w:rsidR="00E734A8" w:rsidRPr="00E734A8" w:rsidRDefault="00E734A8" w:rsidP="00E734A8">
      <w:pPr>
        <w:pStyle w:val="Default"/>
        <w:spacing w:after="60"/>
        <w:rPr>
          <w:b/>
          <w:color w:val="auto"/>
          <w:sz w:val="23"/>
          <w:szCs w:val="23"/>
        </w:rPr>
      </w:pPr>
      <w:r w:rsidRPr="00E734A8">
        <w:rPr>
          <w:b/>
          <w:color w:val="auto"/>
          <w:sz w:val="23"/>
          <w:szCs w:val="23"/>
          <w:highlight w:val="cyan"/>
        </w:rPr>
        <w:t>Bloque 2. Habilidades motrices</w:t>
      </w:r>
      <w:r w:rsidRPr="00E734A8">
        <w:rPr>
          <w:b/>
          <w:color w:val="auto"/>
          <w:sz w:val="23"/>
          <w:szCs w:val="23"/>
        </w:rPr>
        <w:t xml:space="preserve"> </w:t>
      </w:r>
    </w:p>
    <w:p w:rsidR="00E734A8" w:rsidRDefault="00E734A8" w:rsidP="00E734A8">
      <w:pPr>
        <w:pStyle w:val="Default"/>
        <w:spacing w:after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Formas y posibilidades del movimiento. Experimentación de diferentes formas de ejecución y control de las habilidades motrices básicas. </w:t>
      </w:r>
    </w:p>
    <w:p w:rsidR="00E734A8" w:rsidRDefault="00E734A8" w:rsidP="00E734A8">
      <w:pPr>
        <w:pStyle w:val="Default"/>
        <w:spacing w:after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Resolución de problemas motores sencillos. </w:t>
      </w:r>
    </w:p>
    <w:p w:rsidR="00E734A8" w:rsidRDefault="00E734A8" w:rsidP="00E734A8">
      <w:pPr>
        <w:pStyle w:val="Default"/>
        <w:spacing w:after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Disposición favorable a participar en actividades diversas aceptando la existencia de diferencias en el nivel de habilidad. </w:t>
      </w:r>
    </w:p>
    <w:p w:rsidR="00E734A8" w:rsidRPr="00E734A8" w:rsidRDefault="00E734A8" w:rsidP="00E734A8">
      <w:pPr>
        <w:pStyle w:val="Default"/>
        <w:spacing w:after="60"/>
        <w:ind w:left="60"/>
        <w:rPr>
          <w:b/>
          <w:color w:val="auto"/>
          <w:sz w:val="23"/>
          <w:szCs w:val="23"/>
        </w:rPr>
      </w:pPr>
      <w:r w:rsidRPr="00E734A8">
        <w:rPr>
          <w:b/>
          <w:color w:val="auto"/>
          <w:sz w:val="23"/>
          <w:szCs w:val="23"/>
          <w:highlight w:val="cyan"/>
        </w:rPr>
        <w:t>Bloque 3. Actividades físicas artístico-expresivas</w:t>
      </w:r>
      <w:r w:rsidRPr="00E734A8">
        <w:rPr>
          <w:b/>
          <w:color w:val="auto"/>
          <w:sz w:val="23"/>
          <w:szCs w:val="23"/>
        </w:rPr>
        <w:t xml:space="preserve"> </w:t>
      </w:r>
    </w:p>
    <w:p w:rsidR="00E734A8" w:rsidRDefault="00E734A8" w:rsidP="00E734A8">
      <w:pPr>
        <w:pStyle w:val="Default"/>
        <w:spacing w:after="60"/>
        <w:ind w:left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Descubrimiento y exploración de las posibilidades expresivas del cuerpo y del movimiento. </w:t>
      </w:r>
    </w:p>
    <w:p w:rsidR="00E734A8" w:rsidRDefault="00E734A8" w:rsidP="00E734A8">
      <w:pPr>
        <w:pStyle w:val="Default"/>
        <w:spacing w:after="60"/>
        <w:ind w:left="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Sincronización del movimiento con pulsaciones y estructuras rítmicas sencillas.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Exteriorización de emociones y sentimientos a través del cuerpo, el gesto y el movimiento, con desinhibición.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Imitación de personajes, objetos y situaciones.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Disfrute mediante la expresión a través del propio cuerpo.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Posibilidades expresivas con objetos y materiales.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Participación en situaciones que supongan comunicación corporal.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Reconocimiento y respeto por las diferencias en el modo de expresarse.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</w:p>
    <w:p w:rsidR="00E734A8" w:rsidRPr="00E734A8" w:rsidRDefault="00E734A8" w:rsidP="00E734A8">
      <w:pPr>
        <w:pStyle w:val="Default"/>
        <w:ind w:left="60"/>
        <w:rPr>
          <w:b/>
          <w:color w:val="auto"/>
          <w:sz w:val="23"/>
          <w:szCs w:val="23"/>
        </w:rPr>
      </w:pPr>
      <w:r w:rsidRPr="00E734A8">
        <w:rPr>
          <w:b/>
          <w:color w:val="auto"/>
          <w:sz w:val="23"/>
          <w:szCs w:val="23"/>
          <w:highlight w:val="cyan"/>
        </w:rPr>
        <w:t>Bloque 4. Actividad física y salud</w:t>
      </w:r>
      <w:r w:rsidRPr="00E734A8">
        <w:rPr>
          <w:b/>
          <w:color w:val="auto"/>
          <w:sz w:val="23"/>
          <w:szCs w:val="23"/>
        </w:rPr>
        <w:t xml:space="preserve">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Adquisición de hábitos básicos de higiene corporal, alimentarios y posturales relacionados con la actividad física.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Relación de la actividad física con el bienestar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-Movilidad corporal orientada a la salud.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-Respeto de las normas de uso de materiales y espacios en la práctica de actividad física.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734A8" w:rsidRPr="00E734A8" w:rsidRDefault="00E734A8" w:rsidP="00E734A8">
      <w:pPr>
        <w:pStyle w:val="Default"/>
        <w:spacing w:after="60"/>
        <w:rPr>
          <w:b/>
          <w:color w:val="auto"/>
          <w:sz w:val="23"/>
          <w:szCs w:val="23"/>
        </w:rPr>
      </w:pPr>
      <w:r w:rsidRPr="00E734A8">
        <w:rPr>
          <w:b/>
          <w:color w:val="auto"/>
          <w:sz w:val="23"/>
          <w:szCs w:val="23"/>
          <w:highlight w:val="cyan"/>
        </w:rPr>
        <w:t>Bloque 5. Juegos y actividades deportivas</w:t>
      </w:r>
      <w:r w:rsidRPr="00E734A8">
        <w:rPr>
          <w:b/>
          <w:color w:val="auto"/>
          <w:sz w:val="23"/>
          <w:szCs w:val="23"/>
        </w:rPr>
        <w:t xml:space="preserve">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El juego como actividad común a todas las culturas. Realización de juegos libres y organizados.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Descubrimiento de la cooperación y la oposición con relación a las reglas de juego. Aceptación de distintos roles en el juego.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Reconocimiento y valoración hacia las personas que participan en el juego. </w:t>
      </w:r>
    </w:p>
    <w:p w:rsidR="00E734A8" w:rsidRDefault="00E734A8" w:rsidP="00E734A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Compresión y cumplimiento de las normas de juego. </w:t>
      </w:r>
    </w:p>
    <w:p w:rsidR="00E734A8" w:rsidRDefault="00E734A8" w:rsidP="00E734A8">
      <w:pPr>
        <w:pStyle w:val="Default"/>
        <w:rPr>
          <w:sz w:val="23"/>
          <w:szCs w:val="23"/>
        </w:rPr>
      </w:pPr>
      <w:r w:rsidRPr="00E94CC7">
        <w:rPr>
          <w:sz w:val="23"/>
          <w:szCs w:val="23"/>
        </w:rPr>
        <w:t>-Confianza en las propias posibilidades y esfuerzo personal en los juegos.</w:t>
      </w:r>
    </w:p>
    <w:p w:rsidR="003636A7" w:rsidRPr="00E734A8" w:rsidRDefault="00E734A8" w:rsidP="00E734A8">
      <w:pPr>
        <w:pStyle w:val="Default"/>
        <w:rPr>
          <w:color w:val="auto"/>
          <w:sz w:val="23"/>
          <w:szCs w:val="23"/>
        </w:rPr>
      </w:pPr>
      <w:r w:rsidRPr="00E94CC7">
        <w:rPr>
          <w:sz w:val="23"/>
          <w:szCs w:val="23"/>
        </w:rPr>
        <w:t>-</w:t>
      </w:r>
      <w:r>
        <w:rPr>
          <w:sz w:val="23"/>
          <w:szCs w:val="23"/>
        </w:rPr>
        <w:t>V</w:t>
      </w:r>
      <w:r w:rsidRPr="00E94CC7">
        <w:rPr>
          <w:sz w:val="23"/>
          <w:szCs w:val="23"/>
        </w:rPr>
        <w:t>aloración del juego como medio de disfrute y de relación con los demás.</w:t>
      </w:r>
    </w:p>
    <w:sectPr w:rsidR="003636A7" w:rsidRPr="00E734A8" w:rsidSect="003636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43DA"/>
    <w:multiLevelType w:val="hybridMultilevel"/>
    <w:tmpl w:val="941ECF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4A8"/>
    <w:rsid w:val="00096680"/>
    <w:rsid w:val="003636A7"/>
    <w:rsid w:val="007620EE"/>
    <w:rsid w:val="00805CEC"/>
    <w:rsid w:val="00E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3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2049</Characters>
  <Application>Microsoft Office Word</Application>
  <DocSecurity>0</DocSecurity>
  <Lines>17</Lines>
  <Paragraphs>4</Paragraphs>
  <ScaleCrop>false</ScaleCrop>
  <Company> 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2010-03-18T11:32:00Z</dcterms:created>
  <dcterms:modified xsi:type="dcterms:W3CDTF">2010-03-18T11:52:00Z</dcterms:modified>
</cp:coreProperties>
</file>