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63" w:rsidRDefault="00183C63" w:rsidP="00183C63">
      <w:pPr>
        <w:spacing w:line="240" w:lineRule="auto"/>
        <w:jc w:val="center"/>
        <w:rPr>
          <w:b/>
          <w:color w:val="FF0000"/>
          <w:sz w:val="24"/>
          <w:szCs w:val="24"/>
        </w:rPr>
      </w:pPr>
      <w:r w:rsidRPr="00183C63">
        <w:rPr>
          <w:b/>
          <w:color w:val="FF0000"/>
          <w:sz w:val="24"/>
          <w:szCs w:val="24"/>
        </w:rPr>
        <w:t>CARACTERÍSTICAS PECULIARES QUE IMPREGNAN TODAS LAS ÁREAS O ÁMBITOS:</w:t>
      </w:r>
    </w:p>
    <w:p w:rsidR="00183C63" w:rsidRPr="00183C63" w:rsidRDefault="00183C63" w:rsidP="00183C63">
      <w:pPr>
        <w:spacing w:line="240" w:lineRule="auto"/>
        <w:jc w:val="center"/>
        <w:rPr>
          <w:b/>
          <w:color w:val="FF0000"/>
          <w:sz w:val="24"/>
          <w:szCs w:val="24"/>
        </w:rPr>
      </w:pPr>
    </w:p>
    <w:p w:rsidR="00183C63" w:rsidRPr="00CF7CE6" w:rsidRDefault="00183C63" w:rsidP="00183C63">
      <w:pPr>
        <w:autoSpaceDE w:val="0"/>
        <w:autoSpaceDN w:val="0"/>
        <w:adjustRightInd w:val="0"/>
        <w:ind w:firstLine="709"/>
        <w:rPr>
          <w:rFonts w:cs="TimesNewRoman"/>
          <w:sz w:val="24"/>
          <w:szCs w:val="24"/>
        </w:rPr>
      </w:pPr>
      <w:r w:rsidRPr="008E3685">
        <w:rPr>
          <w:rFonts w:cs="TimesNewRoman"/>
          <w:b/>
          <w:sz w:val="24"/>
          <w:szCs w:val="24"/>
        </w:rPr>
        <w:t>a)</w:t>
      </w:r>
      <w:r w:rsidRPr="00CF7CE6">
        <w:rPr>
          <w:rFonts w:cs="TimesNewRoman"/>
          <w:sz w:val="24"/>
          <w:szCs w:val="24"/>
        </w:rPr>
        <w:t xml:space="preserve"> La igualdad real y efectiva entre hombres y mujeres. El currículo permitirá apreciar</w:t>
      </w:r>
      <w:r>
        <w:rPr>
          <w:rFonts w:cs="TimesNewRoman"/>
          <w:sz w:val="24"/>
          <w:szCs w:val="24"/>
        </w:rPr>
        <w:t xml:space="preserve"> </w:t>
      </w:r>
      <w:r w:rsidRPr="00CF7CE6">
        <w:rPr>
          <w:rFonts w:cs="TimesNewRoman"/>
          <w:sz w:val="24"/>
          <w:szCs w:val="24"/>
        </w:rPr>
        <w:t>la contribución de las mujeres al desarrollo de nuestra sociedad y al conocimiento</w:t>
      </w:r>
      <w:r>
        <w:rPr>
          <w:rFonts w:cs="TimesNewRoman"/>
          <w:sz w:val="24"/>
          <w:szCs w:val="24"/>
        </w:rPr>
        <w:t xml:space="preserve"> </w:t>
      </w:r>
      <w:r w:rsidRPr="00CF7CE6">
        <w:rPr>
          <w:rFonts w:cs="TimesNewRoman"/>
          <w:sz w:val="24"/>
          <w:szCs w:val="24"/>
        </w:rPr>
        <w:t>acumulado por la humanidad.</w:t>
      </w:r>
    </w:p>
    <w:p w:rsidR="00183C63" w:rsidRPr="00CF7CE6" w:rsidRDefault="00183C63" w:rsidP="00183C63">
      <w:pPr>
        <w:autoSpaceDE w:val="0"/>
        <w:autoSpaceDN w:val="0"/>
        <w:adjustRightInd w:val="0"/>
        <w:ind w:firstLine="709"/>
        <w:rPr>
          <w:rFonts w:cs="TimesNewRoman"/>
          <w:sz w:val="24"/>
          <w:szCs w:val="24"/>
        </w:rPr>
      </w:pPr>
      <w:r w:rsidRPr="008E3685">
        <w:rPr>
          <w:rFonts w:cs="TimesNewRoman"/>
          <w:b/>
          <w:sz w:val="24"/>
          <w:szCs w:val="24"/>
        </w:rPr>
        <w:t>b)</w:t>
      </w:r>
      <w:r w:rsidRPr="00CF7CE6">
        <w:rPr>
          <w:rFonts w:cs="TimesNewRoman"/>
          <w:sz w:val="24"/>
          <w:szCs w:val="24"/>
        </w:rPr>
        <w:t xml:space="preserve"> La diversidad cultural en todos los ámbitos de la vida política y social.</w:t>
      </w:r>
    </w:p>
    <w:p w:rsidR="00183C63" w:rsidRPr="00CF7CE6" w:rsidRDefault="00183C63" w:rsidP="00183C63">
      <w:pPr>
        <w:autoSpaceDE w:val="0"/>
        <w:autoSpaceDN w:val="0"/>
        <w:adjustRightInd w:val="0"/>
        <w:ind w:firstLine="709"/>
        <w:rPr>
          <w:rFonts w:cs="TimesNewRoman"/>
          <w:sz w:val="24"/>
          <w:szCs w:val="24"/>
        </w:rPr>
      </w:pPr>
      <w:r w:rsidRPr="008E3685">
        <w:rPr>
          <w:rFonts w:cs="TimesNewRoman"/>
          <w:b/>
          <w:sz w:val="24"/>
          <w:szCs w:val="24"/>
        </w:rPr>
        <w:t>c)</w:t>
      </w:r>
      <w:r w:rsidRPr="00CF7CE6">
        <w:rPr>
          <w:rFonts w:cs="TimesNewRoman"/>
          <w:sz w:val="24"/>
          <w:szCs w:val="24"/>
        </w:rPr>
        <w:t xml:space="preserve"> El uso de las tecnologías de la información y de la comunicación. Los medios</w:t>
      </w:r>
      <w:r>
        <w:rPr>
          <w:rFonts w:cs="TimesNewRoman"/>
          <w:sz w:val="24"/>
          <w:szCs w:val="24"/>
        </w:rPr>
        <w:t xml:space="preserve"> </w:t>
      </w:r>
      <w:r w:rsidRPr="00CF7CE6">
        <w:rPr>
          <w:rFonts w:cs="TimesNewRoman"/>
          <w:sz w:val="24"/>
          <w:szCs w:val="24"/>
        </w:rPr>
        <w:t>tecnológicos son hoy día herramientas esenciales para enseñar y aprender, por lo que su</w:t>
      </w:r>
      <w:r>
        <w:rPr>
          <w:rFonts w:cs="TimesNewRoman"/>
          <w:sz w:val="24"/>
          <w:szCs w:val="24"/>
        </w:rPr>
        <w:t xml:space="preserve"> </w:t>
      </w:r>
      <w:r w:rsidRPr="00CF7CE6">
        <w:rPr>
          <w:rFonts w:cs="TimesNewRoman"/>
          <w:sz w:val="24"/>
          <w:szCs w:val="24"/>
        </w:rPr>
        <w:t>presencia debe ser habitual en los procesos de enseñanza y aprendizaje. En este sentido,</w:t>
      </w:r>
      <w:r>
        <w:rPr>
          <w:rFonts w:cs="TimesNewRoman"/>
          <w:sz w:val="24"/>
          <w:szCs w:val="24"/>
        </w:rPr>
        <w:t xml:space="preserve"> </w:t>
      </w:r>
      <w:r w:rsidRPr="00CF7CE6">
        <w:rPr>
          <w:rFonts w:cs="TimesNewRoman"/>
          <w:sz w:val="24"/>
          <w:szCs w:val="24"/>
        </w:rPr>
        <w:t>la adopción de medidas para el impulso de la sociedad del conocimiento y, en</w:t>
      </w:r>
      <w:r>
        <w:rPr>
          <w:rFonts w:cs="TimesNewRoman"/>
          <w:sz w:val="24"/>
          <w:szCs w:val="24"/>
        </w:rPr>
        <w:t xml:space="preserve"> </w:t>
      </w:r>
      <w:r w:rsidRPr="00CF7CE6">
        <w:rPr>
          <w:rFonts w:cs="TimesNewRoman"/>
          <w:sz w:val="24"/>
          <w:szCs w:val="24"/>
        </w:rPr>
        <w:t>particular, la apuesta por la introducción de las TIC en el ámbito educativo, constituyen</w:t>
      </w:r>
      <w:r>
        <w:rPr>
          <w:rFonts w:cs="TimesNewRoman"/>
          <w:sz w:val="24"/>
          <w:szCs w:val="24"/>
        </w:rPr>
        <w:t xml:space="preserve"> </w:t>
      </w:r>
      <w:r w:rsidRPr="00CF7CE6">
        <w:rPr>
          <w:rFonts w:cs="TimesNewRoman"/>
          <w:sz w:val="24"/>
          <w:szCs w:val="24"/>
        </w:rPr>
        <w:t>una importante contribución de carácter social en Andalucía que debe aprovecharse</w:t>
      </w:r>
      <w:r>
        <w:rPr>
          <w:rFonts w:cs="TimesNewRoman"/>
          <w:sz w:val="24"/>
          <w:szCs w:val="24"/>
        </w:rPr>
        <w:t xml:space="preserve"> </w:t>
      </w:r>
      <w:r w:rsidRPr="00CF7CE6">
        <w:rPr>
          <w:rFonts w:cs="TimesNewRoman"/>
          <w:sz w:val="24"/>
          <w:szCs w:val="24"/>
        </w:rPr>
        <w:t>para la mejora de los procesos de enseñanza y aprendizaje en general.</w:t>
      </w:r>
    </w:p>
    <w:p w:rsidR="00183C63" w:rsidRPr="00CF7CE6" w:rsidRDefault="00183C63" w:rsidP="00183C63">
      <w:pPr>
        <w:autoSpaceDE w:val="0"/>
        <w:autoSpaceDN w:val="0"/>
        <w:adjustRightInd w:val="0"/>
        <w:ind w:firstLine="709"/>
        <w:rPr>
          <w:rFonts w:cs="TimesNewRoman"/>
          <w:sz w:val="24"/>
          <w:szCs w:val="24"/>
        </w:rPr>
      </w:pPr>
      <w:r w:rsidRPr="008E3685">
        <w:rPr>
          <w:rFonts w:cs="TimesNewRoman"/>
          <w:b/>
          <w:sz w:val="24"/>
          <w:szCs w:val="24"/>
        </w:rPr>
        <w:t>d)</w:t>
      </w:r>
      <w:r w:rsidRPr="00CF7CE6">
        <w:rPr>
          <w:rFonts w:cs="TimesNewRoman"/>
          <w:sz w:val="24"/>
          <w:szCs w:val="24"/>
        </w:rPr>
        <w:t xml:space="preserve"> El fortalecimiento del respeto de los derechos humanos y de las libertades</w:t>
      </w:r>
      <w:r>
        <w:rPr>
          <w:rFonts w:cs="TimesNewRoman"/>
          <w:sz w:val="24"/>
          <w:szCs w:val="24"/>
        </w:rPr>
        <w:t xml:space="preserve"> f</w:t>
      </w:r>
      <w:r w:rsidRPr="00CF7CE6">
        <w:rPr>
          <w:rFonts w:cs="TimesNewRoman"/>
          <w:sz w:val="24"/>
          <w:szCs w:val="24"/>
        </w:rPr>
        <w:t>undamentales y los valores que preparan al alumnado para asumir una vida</w:t>
      </w:r>
      <w:r>
        <w:rPr>
          <w:rFonts w:cs="TimesNewRoman"/>
          <w:sz w:val="24"/>
          <w:szCs w:val="24"/>
        </w:rPr>
        <w:t xml:space="preserve"> </w:t>
      </w:r>
      <w:r w:rsidRPr="00CF7CE6">
        <w:rPr>
          <w:rFonts w:cs="TimesNewRoman"/>
          <w:sz w:val="24"/>
          <w:szCs w:val="24"/>
        </w:rPr>
        <w:t>responsable en una sociedad libre y democrática. El ejercicio responsable de estos</w:t>
      </w:r>
      <w:r>
        <w:rPr>
          <w:rFonts w:cs="TimesNewRoman"/>
          <w:sz w:val="24"/>
          <w:szCs w:val="24"/>
        </w:rPr>
        <w:t xml:space="preserve"> </w:t>
      </w:r>
      <w:r w:rsidRPr="00CF7CE6">
        <w:rPr>
          <w:rFonts w:cs="TimesNewRoman"/>
          <w:sz w:val="24"/>
          <w:szCs w:val="24"/>
        </w:rPr>
        <w:t>derechos y deberes comportará una preparación para los retos de una sociedad</w:t>
      </w:r>
      <w:r>
        <w:rPr>
          <w:rFonts w:cs="TimesNewRoman"/>
          <w:sz w:val="24"/>
          <w:szCs w:val="24"/>
        </w:rPr>
        <w:t xml:space="preserve"> </w:t>
      </w:r>
      <w:r w:rsidRPr="00CF7CE6">
        <w:rPr>
          <w:rFonts w:cs="TimesNewRoman"/>
          <w:sz w:val="24"/>
          <w:szCs w:val="24"/>
        </w:rPr>
        <w:t>cambiante que requiere ciudadanos y ciudadanas dispuestos a una convivencia basada</w:t>
      </w:r>
      <w:r>
        <w:rPr>
          <w:rFonts w:cs="TimesNewRoman"/>
          <w:sz w:val="24"/>
          <w:szCs w:val="24"/>
        </w:rPr>
        <w:t xml:space="preserve"> </w:t>
      </w:r>
      <w:r w:rsidRPr="00CF7CE6">
        <w:rPr>
          <w:rFonts w:cs="TimesNewRoman"/>
          <w:sz w:val="24"/>
          <w:szCs w:val="24"/>
        </w:rPr>
        <w:t>en el respeto mutuo y en la cultura de paz y no-violencia, capaces de reconocer y</w:t>
      </w:r>
      <w:r>
        <w:rPr>
          <w:rFonts w:cs="TimesNewRoman"/>
          <w:sz w:val="24"/>
          <w:szCs w:val="24"/>
        </w:rPr>
        <w:t xml:space="preserve"> </w:t>
      </w:r>
      <w:r w:rsidRPr="00CF7CE6">
        <w:rPr>
          <w:rFonts w:cs="TimesNewRoman"/>
          <w:sz w:val="24"/>
          <w:szCs w:val="24"/>
        </w:rPr>
        <w:t>respetar las diferencias culturales y que rechacen todo tipo de discriminación por razón</w:t>
      </w:r>
      <w:r>
        <w:rPr>
          <w:rFonts w:cs="TimesNewRoman"/>
          <w:sz w:val="24"/>
          <w:szCs w:val="24"/>
        </w:rPr>
        <w:t xml:space="preserve"> </w:t>
      </w:r>
      <w:r w:rsidRPr="00CF7CE6">
        <w:rPr>
          <w:rFonts w:cs="TimesNewRoman"/>
          <w:sz w:val="24"/>
          <w:szCs w:val="24"/>
        </w:rPr>
        <w:t>de nacimiento, de capacidad económica o condición social, de género, de raza o de</w:t>
      </w:r>
      <w:r>
        <w:rPr>
          <w:rFonts w:cs="TimesNewRoman"/>
          <w:sz w:val="24"/>
          <w:szCs w:val="24"/>
        </w:rPr>
        <w:t xml:space="preserve"> </w:t>
      </w:r>
      <w:r w:rsidRPr="00CF7CE6">
        <w:rPr>
          <w:rFonts w:cs="TimesNewRoman"/>
          <w:sz w:val="24"/>
          <w:szCs w:val="24"/>
        </w:rPr>
        <w:t>religión.</w:t>
      </w:r>
    </w:p>
    <w:p w:rsidR="00183C63" w:rsidRPr="00CF7CE6" w:rsidRDefault="00183C63" w:rsidP="00183C63">
      <w:pPr>
        <w:autoSpaceDE w:val="0"/>
        <w:autoSpaceDN w:val="0"/>
        <w:adjustRightInd w:val="0"/>
        <w:ind w:firstLine="709"/>
        <w:rPr>
          <w:rFonts w:cs="TimesNewRoman"/>
          <w:sz w:val="24"/>
          <w:szCs w:val="24"/>
        </w:rPr>
      </w:pPr>
      <w:r w:rsidRPr="008E3685">
        <w:rPr>
          <w:rFonts w:cs="TimesNewRoman"/>
          <w:b/>
          <w:sz w:val="24"/>
          <w:szCs w:val="24"/>
        </w:rPr>
        <w:t>e)</w:t>
      </w:r>
      <w:r w:rsidRPr="00CF7CE6">
        <w:rPr>
          <w:rFonts w:cs="TimesNewRoman"/>
          <w:sz w:val="24"/>
          <w:szCs w:val="24"/>
        </w:rPr>
        <w:t xml:space="preserve"> La adquisición de hábitos de vida saludable y deportiva, la capacitación para decidir</w:t>
      </w:r>
      <w:r>
        <w:rPr>
          <w:rFonts w:cs="TimesNewRoman"/>
          <w:sz w:val="24"/>
          <w:szCs w:val="24"/>
        </w:rPr>
        <w:t xml:space="preserve"> </w:t>
      </w:r>
      <w:r w:rsidRPr="00CF7CE6">
        <w:rPr>
          <w:rFonts w:cs="TimesNewRoman"/>
          <w:sz w:val="24"/>
          <w:szCs w:val="24"/>
        </w:rPr>
        <w:t>entre las opciones que favorezcan un adecuado bienestar físico, mental y social, para sí</w:t>
      </w:r>
      <w:r>
        <w:rPr>
          <w:rFonts w:cs="TimesNewRoman"/>
          <w:sz w:val="24"/>
          <w:szCs w:val="24"/>
        </w:rPr>
        <w:t xml:space="preserve"> </w:t>
      </w:r>
      <w:r w:rsidRPr="00CF7CE6">
        <w:rPr>
          <w:rFonts w:cs="TimesNewRoman"/>
          <w:sz w:val="24"/>
          <w:szCs w:val="24"/>
        </w:rPr>
        <w:t>y para los demás, la educación vial, la educación para el consumo, la salud laboral, el</w:t>
      </w:r>
      <w:r>
        <w:rPr>
          <w:rFonts w:cs="TimesNewRoman"/>
          <w:sz w:val="24"/>
          <w:szCs w:val="24"/>
        </w:rPr>
        <w:t xml:space="preserve"> </w:t>
      </w:r>
      <w:r w:rsidRPr="00CF7CE6">
        <w:rPr>
          <w:rFonts w:cs="TimesNewRoman"/>
          <w:sz w:val="24"/>
          <w:szCs w:val="24"/>
        </w:rPr>
        <w:t>respeto al medio ambiente, la utilización responsable del tiempo libre y del ocio y el</w:t>
      </w:r>
      <w:r>
        <w:rPr>
          <w:rFonts w:cs="TimesNewRoman"/>
          <w:sz w:val="24"/>
          <w:szCs w:val="24"/>
        </w:rPr>
        <w:t xml:space="preserve"> </w:t>
      </w:r>
      <w:r w:rsidRPr="00CF7CE6">
        <w:rPr>
          <w:rFonts w:cs="TimesNewRoman"/>
          <w:sz w:val="24"/>
          <w:szCs w:val="24"/>
        </w:rPr>
        <w:t>fomento de la capacidad emprendedora del alumno.</w:t>
      </w:r>
    </w:p>
    <w:p w:rsidR="00907075" w:rsidRDefault="008E3685"/>
    <w:sectPr w:rsidR="00907075" w:rsidSect="003168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08"/>
  <w:hyphenationZone w:val="425"/>
  <w:characterSpacingControl w:val="doNotCompress"/>
  <w:compat/>
  <w:rsids>
    <w:rsidRoot w:val="00183C63"/>
    <w:rsid w:val="00183C63"/>
    <w:rsid w:val="001D72B1"/>
    <w:rsid w:val="00316809"/>
    <w:rsid w:val="00376236"/>
    <w:rsid w:val="006600F0"/>
    <w:rsid w:val="008E3685"/>
    <w:rsid w:val="00AC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C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2</cp:revision>
  <dcterms:created xsi:type="dcterms:W3CDTF">2010-03-17T20:21:00Z</dcterms:created>
  <dcterms:modified xsi:type="dcterms:W3CDTF">2010-03-17T20:22:00Z</dcterms:modified>
</cp:coreProperties>
</file>