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D7" w:rsidRDefault="007546D7" w:rsidP="007546D7">
      <w:pPr>
        <w:jc w:val="both"/>
      </w:pPr>
      <w:r>
        <w:t>Bloque 4: Actividad física y salud:</w:t>
      </w:r>
    </w:p>
    <w:p w:rsidR="007546D7" w:rsidRDefault="007546D7" w:rsidP="007546D7">
      <w:pPr>
        <w:pStyle w:val="Prrafodelista"/>
        <w:numPr>
          <w:ilvl w:val="0"/>
          <w:numId w:val="1"/>
        </w:numPr>
        <w:jc w:val="both"/>
      </w:pPr>
      <w:r>
        <w:t>Adquisición de hábitos básicos de higiene corporal, alimentarios y posturales relacionados con la actividad física</w:t>
      </w:r>
    </w:p>
    <w:p w:rsidR="007546D7" w:rsidRDefault="007546D7" w:rsidP="007546D7">
      <w:pPr>
        <w:pStyle w:val="Prrafodelista"/>
        <w:numPr>
          <w:ilvl w:val="0"/>
          <w:numId w:val="1"/>
        </w:numPr>
        <w:jc w:val="both"/>
      </w:pPr>
      <w:r>
        <w:t>Relación de la actividad física con el bienestar.</w:t>
      </w:r>
    </w:p>
    <w:p w:rsidR="007546D7" w:rsidRDefault="007546D7" w:rsidP="007546D7">
      <w:pPr>
        <w:pStyle w:val="Prrafodelista"/>
        <w:numPr>
          <w:ilvl w:val="0"/>
          <w:numId w:val="1"/>
        </w:numPr>
        <w:jc w:val="both"/>
      </w:pPr>
      <w:r>
        <w:t>Movilidad corporal orientada  a la salud.</w:t>
      </w:r>
    </w:p>
    <w:p w:rsidR="007546D7" w:rsidRDefault="007546D7" w:rsidP="007546D7">
      <w:pPr>
        <w:pStyle w:val="Prrafodelista"/>
        <w:numPr>
          <w:ilvl w:val="0"/>
          <w:numId w:val="1"/>
        </w:numPr>
        <w:jc w:val="both"/>
      </w:pPr>
      <w:r>
        <w:t>Respeto de las normas de uso de materiales y espacio en la práctica e actividad física</w:t>
      </w:r>
    </w:p>
    <w:p w:rsidR="00907075" w:rsidRDefault="007546D7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054D6"/>
    <w:multiLevelType w:val="hybridMultilevel"/>
    <w:tmpl w:val="A02EA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7546D7"/>
    <w:rsid w:val="001D72B1"/>
    <w:rsid w:val="00316809"/>
    <w:rsid w:val="00376236"/>
    <w:rsid w:val="006600F0"/>
    <w:rsid w:val="007546D7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D7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2010-03-17T19:45:00Z</dcterms:created>
  <dcterms:modified xsi:type="dcterms:W3CDTF">2010-03-17T19:46:00Z</dcterms:modified>
</cp:coreProperties>
</file>