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61" w:rsidRDefault="002B7E61" w:rsidP="002B7E61">
      <w:pPr>
        <w:ind w:firstLine="708"/>
        <w:jc w:val="center"/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>Definición de Pobreza</w:t>
      </w:r>
    </w:p>
    <w:p w:rsidR="002B7E61" w:rsidRDefault="002B7E61" w:rsidP="002B7E61">
      <w:pPr>
        <w:ind w:firstLine="708"/>
        <w:jc w:val="center"/>
        <w:rPr>
          <w:rFonts w:ascii="Trebuchet MS" w:hAnsi="Trebuchet MS"/>
          <w:b/>
          <w:u w:val="single"/>
        </w:rPr>
      </w:pPr>
    </w:p>
    <w:p w:rsidR="00652022" w:rsidRDefault="007432A8" w:rsidP="007432A8">
      <w:pPr>
        <w:ind w:firstLine="708"/>
        <w:rPr>
          <w:rStyle w:val="apple-style-span"/>
          <w:rFonts w:ascii="Trebuchet MS" w:hAnsi="Trebuchet MS"/>
          <w:color w:val="000000" w:themeColor="text1"/>
        </w:rPr>
      </w:pPr>
      <w:r w:rsidRPr="002B7E61">
        <w:rPr>
          <w:rStyle w:val="apple-style-span"/>
          <w:rFonts w:ascii="Trebuchet MS" w:hAnsi="Trebuchet MS"/>
          <w:color w:val="000000" w:themeColor="text1"/>
        </w:rPr>
        <w:t>Hoy en día uno de los problemas que más aqueja</w:t>
      </w:r>
      <w:r w:rsidR="002B7E61" w:rsidRPr="002B7E61">
        <w:rPr>
          <w:rStyle w:val="apple-style-span"/>
          <w:rFonts w:ascii="Trebuchet MS" w:hAnsi="Trebuchet MS"/>
          <w:color w:val="000000" w:themeColor="text1"/>
        </w:rPr>
        <w:t xml:space="preserve"> a América Latina</w:t>
      </w:r>
      <w:r w:rsidRPr="002B7E61">
        <w:rPr>
          <w:rStyle w:val="apple-style-span"/>
          <w:rFonts w:ascii="Trebuchet MS" w:hAnsi="Trebuchet MS"/>
          <w:color w:val="000000" w:themeColor="text1"/>
        </w:rPr>
        <w:t>,</w:t>
      </w:r>
      <w:r w:rsidR="002B7E61" w:rsidRPr="002B7E61">
        <w:rPr>
          <w:rStyle w:val="apple-style-span"/>
          <w:rFonts w:ascii="Trebuchet MS" w:hAnsi="Trebuchet MS"/>
          <w:color w:val="000000" w:themeColor="text1"/>
        </w:rPr>
        <w:t xml:space="preserve"> es el tema de la </w:t>
      </w:r>
      <w:r w:rsidR="002B7E61" w:rsidRPr="002B7E61">
        <w:rPr>
          <w:rStyle w:val="apple-style-span"/>
          <w:rFonts w:ascii="Trebuchet MS" w:hAnsi="Trebuchet MS"/>
          <w:color w:val="00B0F0"/>
        </w:rPr>
        <w:t>POBREZA</w:t>
      </w:r>
      <w:r w:rsidRPr="002B7E61">
        <w:rPr>
          <w:rStyle w:val="apple-style-span"/>
          <w:rFonts w:ascii="Trebuchet MS" w:hAnsi="Trebuchet MS"/>
          <w:color w:val="000000" w:themeColor="text1"/>
        </w:rPr>
        <w:t>. Esta situación tal vez se ha debido a que la distribución de la riqueza y los recursos, está</w:t>
      </w:r>
      <w:r w:rsidR="002B7E61" w:rsidRPr="002B7E61">
        <w:rPr>
          <w:rStyle w:val="apple-style-span"/>
          <w:rFonts w:ascii="Trebuchet MS" w:hAnsi="Trebuchet MS"/>
          <w:color w:val="000000" w:themeColor="text1"/>
        </w:rPr>
        <w:t>n concentrados</w:t>
      </w:r>
      <w:r w:rsidRPr="002B7E61">
        <w:rPr>
          <w:rStyle w:val="apple-style-span"/>
          <w:rFonts w:ascii="Trebuchet MS" w:hAnsi="Trebuchet MS"/>
          <w:color w:val="000000" w:themeColor="text1"/>
        </w:rPr>
        <w:t xml:space="preserve"> en un pequeño grupo de</w:t>
      </w:r>
      <w:r w:rsidR="002B7E61" w:rsidRPr="002B7E61">
        <w:rPr>
          <w:rStyle w:val="apple-style-span"/>
          <w:rFonts w:ascii="Trebuchet MS" w:hAnsi="Trebuchet MS"/>
          <w:color w:val="000000" w:themeColor="text1"/>
        </w:rPr>
        <w:t xml:space="preserve"> personas, no están divididos</w:t>
      </w:r>
      <w:r w:rsidRPr="002B7E61">
        <w:rPr>
          <w:rStyle w:val="apple-style-span"/>
          <w:rFonts w:ascii="Trebuchet MS" w:hAnsi="Trebuchet MS"/>
          <w:color w:val="000000" w:themeColor="text1"/>
        </w:rPr>
        <w:t xml:space="preserve"> de una forma equitativa, ni mucho menos, repartida entre la gran población </w:t>
      </w:r>
      <w:r w:rsidR="002B7E61" w:rsidRPr="002B7E61">
        <w:rPr>
          <w:rStyle w:val="apple-style-span"/>
          <w:rFonts w:ascii="Trebuchet MS" w:hAnsi="Trebuchet MS"/>
          <w:color w:val="000000" w:themeColor="text1"/>
        </w:rPr>
        <w:t>latinoamericana.</w:t>
      </w:r>
    </w:p>
    <w:p w:rsidR="002B7E61" w:rsidRDefault="002B7E61" w:rsidP="007432A8">
      <w:pPr>
        <w:ind w:firstLine="708"/>
        <w:rPr>
          <w:rStyle w:val="apple-style-span"/>
          <w:rFonts w:ascii="Trebuchet MS" w:hAnsi="Trebuchet MS"/>
          <w:color w:val="000000" w:themeColor="text1"/>
        </w:rPr>
      </w:pPr>
    </w:p>
    <w:p w:rsidR="002B7E61" w:rsidRDefault="002B7E61" w:rsidP="007432A8">
      <w:pPr>
        <w:ind w:firstLine="708"/>
        <w:rPr>
          <w:rStyle w:val="apple-style-span"/>
          <w:rFonts w:ascii="Trebuchet MS" w:eastAsia="Arial Unicode MS" w:hAnsi="Trebuchet MS" w:cs="Arial Unicode MS"/>
          <w:color w:val="000000"/>
        </w:rPr>
      </w:pPr>
      <w:r w:rsidRPr="002B7E61">
        <w:rPr>
          <w:rStyle w:val="apple-style-span"/>
          <w:rFonts w:ascii="Trebuchet MS" w:hAnsi="Trebuchet MS"/>
          <w:color w:val="000000" w:themeColor="text1"/>
        </w:rPr>
        <w:t>Se define</w:t>
      </w:r>
      <w:r w:rsidRPr="002B7E61">
        <w:rPr>
          <w:rStyle w:val="apple-style-span"/>
          <w:rFonts w:ascii="Trebuchet MS" w:hAnsi="Trebuchet MS"/>
          <w:color w:val="00B0F0"/>
        </w:rPr>
        <w:t xml:space="preserve"> POBREZA</w:t>
      </w:r>
      <w:r w:rsidRPr="002B7E61">
        <w:rPr>
          <w:rStyle w:val="apple-style-span"/>
          <w:rFonts w:ascii="Trebuchet MS" w:hAnsi="Trebuchet MS"/>
          <w:color w:val="000000" w:themeColor="text1"/>
        </w:rPr>
        <w:t xml:space="preserve"> como: falta, escasez. </w:t>
      </w:r>
      <w:r w:rsidRPr="002B7E61">
        <w:rPr>
          <w:rStyle w:val="apple-style-span"/>
          <w:rFonts w:ascii="Trebuchet MS" w:eastAsia="Arial Unicode MS" w:hAnsi="Trebuchet MS" w:cs="Arial Unicode MS"/>
          <w:color w:val="000000"/>
        </w:rPr>
        <w:t>Falta de magnanimidad, de gallardía, de nobleza del ánimo. (RAE</w:t>
      </w:r>
      <w:r>
        <w:rPr>
          <w:rStyle w:val="apple-style-span"/>
          <w:rFonts w:ascii="Trebuchet MS" w:eastAsia="Arial Unicode MS" w:hAnsi="Trebuchet MS" w:cs="Arial Unicode MS"/>
          <w:color w:val="000000"/>
        </w:rPr>
        <w:t>)</w:t>
      </w:r>
    </w:p>
    <w:p w:rsidR="002B7E61" w:rsidRDefault="002B7E61" w:rsidP="007432A8">
      <w:pPr>
        <w:ind w:firstLine="708"/>
        <w:rPr>
          <w:rStyle w:val="apple-style-span"/>
          <w:rFonts w:ascii="Trebuchet MS" w:eastAsia="Arial Unicode MS" w:hAnsi="Trebuchet MS" w:cs="Arial Unicode MS"/>
          <w:color w:val="000000"/>
        </w:rPr>
      </w:pPr>
    </w:p>
    <w:p w:rsidR="002B7E61" w:rsidRPr="002B7E61" w:rsidRDefault="002B7E61" w:rsidP="007432A8">
      <w:pPr>
        <w:ind w:firstLine="708"/>
        <w:rPr>
          <w:rStyle w:val="apple-style-span"/>
          <w:rFonts w:ascii="Trebuchet MS" w:hAnsi="Trebuchet MS"/>
          <w:color w:val="000000" w:themeColor="text1"/>
        </w:rPr>
      </w:pPr>
      <w:r w:rsidRPr="002B7E61">
        <w:rPr>
          <w:rStyle w:val="apple-style-span"/>
          <w:rFonts w:ascii="Trebuchet MS" w:hAnsi="Trebuchet MS" w:cs="Arial"/>
          <w:color w:val="000000" w:themeColor="text1"/>
        </w:rPr>
        <w:t xml:space="preserve">Es una situación o forma de vida que surge como producto de la </w:t>
      </w:r>
      <w:r w:rsidRPr="002B7E61">
        <w:rPr>
          <w:rStyle w:val="apple-style-span"/>
          <w:rFonts w:ascii="Trebuchet MS" w:hAnsi="Trebuchet MS" w:cs="Arial"/>
          <w:i/>
          <w:color w:val="33CC33"/>
        </w:rPr>
        <w:t>imposibilidad de acceso</w:t>
      </w:r>
      <w:r w:rsidRPr="002B7E61">
        <w:rPr>
          <w:rStyle w:val="apple-style-span"/>
          <w:rFonts w:ascii="Trebuchet MS" w:hAnsi="Trebuchet MS" w:cs="Arial"/>
          <w:color w:val="33CC33"/>
        </w:rPr>
        <w:t xml:space="preserve"> </w:t>
      </w:r>
      <w:r w:rsidRPr="002B7E61">
        <w:rPr>
          <w:rStyle w:val="apple-style-span"/>
          <w:rFonts w:ascii="Trebuchet MS" w:hAnsi="Trebuchet MS" w:cs="Arial"/>
          <w:color w:val="000000" w:themeColor="text1"/>
        </w:rPr>
        <w:t>o carencia de los recursos para satisfacer las necesidades físicas y psíquicas básicas humanas que inciden en un desgaste del</w:t>
      </w:r>
      <w:r w:rsidRPr="002B7E61">
        <w:rPr>
          <w:rStyle w:val="apple-converted-space"/>
          <w:rFonts w:ascii="Trebuchet MS" w:hAnsi="Trebuchet MS" w:cs="Arial"/>
          <w:color w:val="000000" w:themeColor="text1"/>
        </w:rPr>
        <w:t> </w:t>
      </w:r>
      <w:hyperlink r:id="rId4" w:tooltip="Nivel de vida" w:history="1">
        <w:r w:rsidRPr="002B7E61">
          <w:rPr>
            <w:rStyle w:val="Hipervnculo"/>
            <w:rFonts w:ascii="Trebuchet MS" w:hAnsi="Trebuchet MS" w:cs="Arial"/>
            <w:color w:val="000000" w:themeColor="text1"/>
            <w:u w:val="none"/>
          </w:rPr>
          <w:t>nivel</w:t>
        </w:r>
      </w:hyperlink>
      <w:r w:rsidRPr="002B7E61">
        <w:rPr>
          <w:rStyle w:val="apple-converted-space"/>
          <w:rFonts w:ascii="Trebuchet MS" w:hAnsi="Trebuchet MS" w:cs="Arial"/>
          <w:color w:val="000000" w:themeColor="text1"/>
        </w:rPr>
        <w:t> </w:t>
      </w:r>
      <w:r w:rsidRPr="002B7E61">
        <w:rPr>
          <w:rStyle w:val="apple-style-span"/>
          <w:rFonts w:ascii="Trebuchet MS" w:hAnsi="Trebuchet MS" w:cs="Arial"/>
          <w:color w:val="000000" w:themeColor="text1"/>
        </w:rPr>
        <w:t>y</w:t>
      </w:r>
      <w:r w:rsidRPr="002B7E61">
        <w:rPr>
          <w:rStyle w:val="apple-converted-space"/>
          <w:rFonts w:ascii="Trebuchet MS" w:hAnsi="Trebuchet MS" w:cs="Arial"/>
          <w:color w:val="000000" w:themeColor="text1"/>
        </w:rPr>
        <w:t> </w:t>
      </w:r>
      <w:hyperlink r:id="rId5" w:tooltip="Calidad de vida" w:history="1">
        <w:r w:rsidRPr="002B7E61">
          <w:rPr>
            <w:rStyle w:val="Hipervnculo"/>
            <w:rFonts w:ascii="Trebuchet MS" w:hAnsi="Trebuchet MS" w:cs="Arial"/>
            <w:color w:val="000000" w:themeColor="text1"/>
            <w:u w:val="none"/>
          </w:rPr>
          <w:t>calidad de vida</w:t>
        </w:r>
      </w:hyperlink>
      <w:r w:rsidRPr="002B7E61">
        <w:rPr>
          <w:rStyle w:val="apple-converted-space"/>
          <w:rFonts w:ascii="Trebuchet MS" w:hAnsi="Trebuchet MS" w:cs="Arial"/>
          <w:color w:val="000000" w:themeColor="text1"/>
        </w:rPr>
        <w:t> </w:t>
      </w:r>
      <w:r w:rsidRPr="002B7E61">
        <w:rPr>
          <w:rStyle w:val="apple-style-span"/>
          <w:rFonts w:ascii="Trebuchet MS" w:hAnsi="Trebuchet MS" w:cs="Arial"/>
          <w:color w:val="000000" w:themeColor="text1"/>
        </w:rPr>
        <w:t>de las personas, tales como la alimentación, la vivienda, la educación, la</w:t>
      </w:r>
      <w:r w:rsidRPr="002B7E61">
        <w:rPr>
          <w:rStyle w:val="apple-converted-space"/>
          <w:rFonts w:ascii="Trebuchet MS" w:hAnsi="Trebuchet MS" w:cs="Arial"/>
          <w:color w:val="000000" w:themeColor="text1"/>
        </w:rPr>
        <w:t> </w:t>
      </w:r>
      <w:hyperlink r:id="rId6" w:tooltip="Asistencia sanitaria" w:history="1">
        <w:r w:rsidRPr="002B7E61">
          <w:rPr>
            <w:rStyle w:val="Hipervnculo"/>
            <w:rFonts w:ascii="Trebuchet MS" w:hAnsi="Trebuchet MS" w:cs="Arial"/>
            <w:color w:val="000000" w:themeColor="text1"/>
            <w:u w:val="none"/>
          </w:rPr>
          <w:t>asistencia sanitaria</w:t>
        </w:r>
      </w:hyperlink>
      <w:r w:rsidRPr="002B7E61">
        <w:rPr>
          <w:rStyle w:val="apple-converted-space"/>
          <w:rFonts w:ascii="Trebuchet MS" w:hAnsi="Trebuchet MS" w:cs="Arial"/>
          <w:color w:val="000000" w:themeColor="text1"/>
        </w:rPr>
        <w:t> </w:t>
      </w:r>
      <w:r w:rsidRPr="002B7E61">
        <w:rPr>
          <w:rStyle w:val="apple-style-span"/>
          <w:rFonts w:ascii="Trebuchet MS" w:hAnsi="Trebuchet MS" w:cs="Arial"/>
          <w:color w:val="000000" w:themeColor="text1"/>
        </w:rPr>
        <w:t>o el acceso al</w:t>
      </w:r>
      <w:r w:rsidRPr="002B7E61">
        <w:rPr>
          <w:rStyle w:val="apple-converted-space"/>
          <w:rFonts w:ascii="Trebuchet MS" w:hAnsi="Trebuchet MS" w:cs="Arial"/>
          <w:color w:val="000000" w:themeColor="text1"/>
        </w:rPr>
        <w:t> </w:t>
      </w:r>
      <w:hyperlink r:id="rId7" w:tooltip="Agua potable" w:history="1">
        <w:r w:rsidRPr="002B7E61">
          <w:rPr>
            <w:rStyle w:val="Hipervnculo"/>
            <w:rFonts w:ascii="Trebuchet MS" w:hAnsi="Trebuchet MS" w:cs="Arial"/>
            <w:color w:val="000000" w:themeColor="text1"/>
            <w:u w:val="none"/>
          </w:rPr>
          <w:t>agua potable</w:t>
        </w:r>
      </w:hyperlink>
      <w:r w:rsidRPr="002B7E61">
        <w:rPr>
          <w:rStyle w:val="apple-style-span"/>
          <w:rFonts w:ascii="Trebuchet MS" w:hAnsi="Trebuchet MS" w:cs="Arial"/>
          <w:color w:val="000000" w:themeColor="text1"/>
        </w:rPr>
        <w:t>. También se suelen considerar la falta de medios para poder acceder a tales recursos, como el</w:t>
      </w:r>
      <w:r w:rsidRPr="002B7E61">
        <w:rPr>
          <w:rStyle w:val="apple-converted-space"/>
          <w:rFonts w:ascii="Trebuchet MS" w:hAnsi="Trebuchet MS" w:cs="Arial"/>
          <w:color w:val="000000" w:themeColor="text1"/>
        </w:rPr>
        <w:t> </w:t>
      </w:r>
      <w:hyperlink r:id="rId8" w:tooltip="Desempleo" w:history="1">
        <w:r w:rsidRPr="002B7E61">
          <w:rPr>
            <w:rStyle w:val="Hipervnculo"/>
            <w:rFonts w:ascii="Trebuchet MS" w:hAnsi="Trebuchet MS" w:cs="Arial"/>
            <w:color w:val="000000" w:themeColor="text1"/>
            <w:u w:val="none"/>
          </w:rPr>
          <w:t>desempleo</w:t>
        </w:r>
      </w:hyperlink>
      <w:r w:rsidRPr="002B7E61">
        <w:rPr>
          <w:rStyle w:val="apple-style-span"/>
          <w:rFonts w:ascii="Trebuchet MS" w:hAnsi="Trebuchet MS" w:cs="Arial"/>
          <w:color w:val="000000" w:themeColor="text1"/>
        </w:rPr>
        <w:t xml:space="preserve">, la </w:t>
      </w:r>
      <w:r w:rsidRPr="002B7E61">
        <w:rPr>
          <w:rStyle w:val="apple-style-span"/>
          <w:rFonts w:ascii="Trebuchet MS" w:hAnsi="Trebuchet MS" w:cs="Arial"/>
          <w:i/>
          <w:color w:val="33CC33"/>
        </w:rPr>
        <w:t>falta de ingresos</w:t>
      </w:r>
      <w:r w:rsidRPr="002B7E61">
        <w:rPr>
          <w:rStyle w:val="apple-style-span"/>
          <w:rFonts w:ascii="Trebuchet MS" w:hAnsi="Trebuchet MS" w:cs="Arial"/>
          <w:color w:val="000000" w:themeColor="text1"/>
        </w:rPr>
        <w:t xml:space="preserve"> o un nivel bajo de los mismos. También puede ser el resultado de procesos de</w:t>
      </w:r>
      <w:r w:rsidRPr="002B7E61">
        <w:rPr>
          <w:rStyle w:val="apple-converted-space"/>
          <w:rFonts w:ascii="Trebuchet MS" w:hAnsi="Trebuchet MS" w:cs="Arial"/>
          <w:color w:val="000000" w:themeColor="text1"/>
        </w:rPr>
        <w:t> </w:t>
      </w:r>
      <w:hyperlink r:id="rId9" w:tooltip="Segregación social" w:history="1">
        <w:r w:rsidRPr="002B7E61">
          <w:rPr>
            <w:rStyle w:val="Hipervnculo"/>
            <w:rFonts w:ascii="Trebuchet MS" w:hAnsi="Trebuchet MS" w:cs="Arial"/>
            <w:i/>
            <w:color w:val="33CC33"/>
            <w:u w:val="none"/>
          </w:rPr>
          <w:t>segregación social</w:t>
        </w:r>
      </w:hyperlink>
      <w:r w:rsidRPr="002B7E61">
        <w:rPr>
          <w:rStyle w:val="apple-style-span"/>
          <w:rFonts w:ascii="Trebuchet MS" w:hAnsi="Trebuchet MS" w:cs="Arial"/>
          <w:color w:val="000000" w:themeColor="text1"/>
        </w:rPr>
        <w:t xml:space="preserve"> o</w:t>
      </w:r>
      <w:r w:rsidRPr="002B7E61">
        <w:rPr>
          <w:rStyle w:val="apple-converted-space"/>
          <w:rFonts w:ascii="Trebuchet MS" w:hAnsi="Trebuchet MS" w:cs="Arial"/>
          <w:color w:val="000000" w:themeColor="text1"/>
        </w:rPr>
        <w:t> </w:t>
      </w:r>
      <w:hyperlink r:id="rId10" w:tooltip="Marginación" w:history="1">
        <w:r w:rsidRPr="002B7E61">
          <w:rPr>
            <w:rStyle w:val="Hipervnculo"/>
            <w:rFonts w:ascii="Trebuchet MS" w:hAnsi="Trebuchet MS" w:cs="Arial"/>
            <w:color w:val="000000" w:themeColor="text1"/>
            <w:u w:val="none"/>
          </w:rPr>
          <w:t>marginación</w:t>
        </w:r>
      </w:hyperlink>
      <w:r w:rsidRPr="002B7E61">
        <w:rPr>
          <w:rStyle w:val="apple-style-span"/>
          <w:rFonts w:ascii="Trebuchet MS" w:hAnsi="Trebuchet MS" w:cs="Arial"/>
          <w:color w:val="000000" w:themeColor="text1"/>
        </w:rPr>
        <w:t xml:space="preserve">. </w:t>
      </w:r>
    </w:p>
    <w:p w:rsidR="002B7E61" w:rsidRPr="002B7E61" w:rsidRDefault="002B7E61" w:rsidP="007432A8">
      <w:pPr>
        <w:ind w:firstLine="708"/>
        <w:rPr>
          <w:rFonts w:ascii="Trebuchet MS" w:hAnsi="Trebuchet MS"/>
          <w:color w:val="000000" w:themeColor="text1"/>
        </w:rPr>
      </w:pPr>
    </w:p>
    <w:sectPr w:rsidR="002B7E61" w:rsidRPr="002B7E61" w:rsidSect="000809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2022"/>
    <w:rsid w:val="00080989"/>
    <w:rsid w:val="002B7E61"/>
    <w:rsid w:val="00652022"/>
    <w:rsid w:val="0074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9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7432A8"/>
  </w:style>
  <w:style w:type="character" w:customStyle="1" w:styleId="apple-converted-space">
    <w:name w:val="apple-converted-space"/>
    <w:basedOn w:val="Fuentedeprrafopredeter"/>
    <w:rsid w:val="002B7E61"/>
  </w:style>
  <w:style w:type="character" w:styleId="Hipervnculo">
    <w:name w:val="Hyperlink"/>
    <w:basedOn w:val="Fuentedeprrafopredeter"/>
    <w:uiPriority w:val="99"/>
    <w:semiHidden/>
    <w:unhideWhenUsed/>
    <w:rsid w:val="002B7E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Desemple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Agua_potabl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Asistencia_sanitari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s.wikipedia.org/wiki/Calidad_de_vida" TargetMode="External"/><Relationship Id="rId10" Type="http://schemas.openxmlformats.org/officeDocument/2006/relationships/hyperlink" Target="http://es.wikipedia.org/wiki/Marginaci%C3%B3n" TargetMode="External"/><Relationship Id="rId4" Type="http://schemas.openxmlformats.org/officeDocument/2006/relationships/hyperlink" Target="http://es.wikipedia.org/wiki/Nivel_de_vida" TargetMode="External"/><Relationship Id="rId9" Type="http://schemas.openxmlformats.org/officeDocument/2006/relationships/hyperlink" Target="http://es.wikipedia.org/wiki/Segregaci%C3%B3n_soci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Nombre de la organización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Nombre de usuario</dc:creator>
  <cp:keywords/>
  <dc:description/>
  <cp:lastModifiedBy>Nombre de usuario</cp:lastModifiedBy>
  <cp:revision>1</cp:revision>
  <dcterms:created xsi:type="dcterms:W3CDTF">2010-08-31T03:45:00Z</dcterms:created>
  <dcterms:modified xsi:type="dcterms:W3CDTF">2010-08-31T04:46:00Z</dcterms:modified>
</cp:coreProperties>
</file>