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A8" w:rsidRDefault="005833A8" w:rsidP="005833A8">
      <w:pPr>
        <w:spacing w:after="0" w:line="384" w:lineRule="atLeast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5833A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HIDROGRAFIA DE EUROPA</w:t>
      </w:r>
    </w:p>
    <w:p w:rsidR="005833A8" w:rsidRPr="005833A8" w:rsidRDefault="005833A8" w:rsidP="005833A8">
      <w:pPr>
        <w:spacing w:after="0" w:line="384" w:lineRule="atLeast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:rsidR="005833A8" w:rsidRPr="005833A8" w:rsidRDefault="005833A8" w:rsidP="005833A8">
      <w:pPr>
        <w:spacing w:after="0" w:line="384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Los ríos europeos son moderadamente largos, sin grandes avenidas y, en general regulares. Los ríos Bálticos y rusos hielan en invierno.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Los más destacados son: Danubio, que pasa por los Alpes, Rumanía y desemboca en el mar Negro.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Los lagos: en Europa hay muchos lagos, los más grandes son: el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Ladoga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Onega (Rusia) y en el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Vänern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(Suecia).</w:t>
      </w:r>
    </w:p>
    <w:p w:rsidR="005833A8" w:rsidRPr="005833A8" w:rsidRDefault="005833A8" w:rsidP="005833A8">
      <w:pPr>
        <w:spacing w:line="384" w:lineRule="atLeast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1D2C" w:rsidRPr="005833A8" w:rsidRDefault="005833A8" w:rsidP="005833A8">
      <w:pPr>
        <w:rPr>
          <w:rFonts w:ascii="Arial" w:hAnsi="Arial" w:cs="Arial"/>
        </w:rPr>
      </w:pP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Los ríos europeos son moderadamente largos, sin grandes avenidas y, en general, regulares, la excepción a estas características son los ríos mediterráneos, que tienen profundos estiajes y grandes avenidas. Los ríos bálticos y rusos se hielan en invierno. Los grandes ríos son navegables durante muchos kilómetros.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br/>
        <w:t>Los ríos más largos de Europa son: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br/>
        <w:t>* Volga que tiene 3.531 km de longitud y desemboca en el mar Caspio.* Ural que tiene 2.428 km y desemboca en el mar Caspio.* Dniéper que tiene 2.201 km y desemboca en el mar Negro.* Danubio que tiene 2.860 km de longitud y que desemboca en el mar Negro.* Rin que tiene 1.326 km de longitud y que desemboca en el Atlántico.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br/>
        <w:t xml:space="preserve">Sobrepasan los 1000 km el Elba, el Loira y el Tajo; que desembocan en el Atlántico, el Vístula, el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Dvina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que desembocan en el Báltico, y el Don que desembocan en el Mar de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Azov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el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Pechora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que desemboca en el océano Ártico y el Dniéster que desemboca en el Mar Negro.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br/>
        <w:t xml:space="preserve">Otros ríos importantes son: Guadalquivir, Guadiana, Duero, Garona, Sena, Támesis y Mosa que desembocan en el Atlántico;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Óder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que desemboca en el Báltico; Ebro y Ródano, que desembocan en el Mediterráneo; y Po que desemboca en el mar Adriático.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br/>
        <w:t>En Europa hay multitud de pequeños lagos repartidos por todo el territorio. La mayor parte de los lagos son de origen glaciar y se encuentran en el entorno del mar Báltico. La excepción es el mar Caspio, que hace frontera con Asia. Los lagos más grandes de Europa son: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br/>
        <w:t xml:space="preserve">*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Ladoga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de 18.400 km²* Onega de 9.752 km²*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Vaenern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de 5.565 km²*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Saimaa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4.400 km²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br/>
        <w:t xml:space="preserve">Superan los 1.000 km²: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Paijaenne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Irari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,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Vaettern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y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Maelaren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todos ellos en Suecia, Finlandia o Rusia.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br/>
        <w:t xml:space="preserve">Fuera del ámbito del Báltico tienen importancia los lagos </w:t>
      </w:r>
      <w:proofErr w:type="spellStart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Balatón</w:t>
      </w:r>
      <w:proofErr w:type="spellEnd"/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(Hungría), Grada (Italia), Leman y Constanza (Suiza).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br/>
        <w:t xml:space="preserve">Todos los grandes ríos europeos están regulados por embalses, que proporcionan energía eléctrica, agua para regadío y para consumo humano. Desde la Antigüedad han servido como medio de comunicación, y aún son navegables en gran parte de su recorrido. En el centro y norte de Europa existe 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lastRenderedPageBreak/>
        <w:t>una tupida red de canales que comunica un río con otro, de tal manera que es posible atravesar gran parte del continente de río en río y de canal en canal.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br/>
        <w:t>Los ríos mediterráneos son más irregulares, y hoy en día no permiten la navegación, pero a lo largo de su curso se diseminan presas y canales para regadío y generación de energía eléctrica. Son los ríos más embalsados del continente, ya que la irregularidad de sus caudales hace necesario reservar agua para las épocas de sequía.</w:t>
      </w:r>
      <w:r w:rsidRPr="005833A8">
        <w:rPr>
          <w:rFonts w:ascii="Arial" w:eastAsia="Times New Roman" w:hAnsi="Arial" w:cs="Arial"/>
          <w:i/>
          <w:iCs/>
          <w:sz w:val="24"/>
          <w:szCs w:val="24"/>
          <w:lang w:eastAsia="es-ES"/>
        </w:rPr>
        <w:br/>
        <w:t>Los ríos más septentrionales se hielan en invierno, así como el Mar Báltico y el océano Ártico. Durante esta época los ríos se convierten en vías de comunicación por las que pueden circular trineos, y barcazas durante la época de deshielo.</w:t>
      </w:r>
    </w:p>
    <w:sectPr w:rsidR="009C1D2C" w:rsidRPr="005833A8" w:rsidSect="009C1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3A8"/>
    <w:rsid w:val="005833A8"/>
    <w:rsid w:val="009C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833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706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2657</Characters>
  <Application>Microsoft Office Word</Application>
  <DocSecurity>0</DocSecurity>
  <Lines>22</Lines>
  <Paragraphs>6</Paragraphs>
  <ScaleCrop>false</ScaleCrop>
  <Company>COMPUTADORES PARA EDUCAR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2011-05-25T14:59:00Z</dcterms:created>
  <dcterms:modified xsi:type="dcterms:W3CDTF">2011-05-25T15:00:00Z</dcterms:modified>
</cp:coreProperties>
</file>