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337418" w:rsidRPr="00337418" w:rsidRDefault="00337418" w:rsidP="00337418">
      <w:pPr>
        <w:jc w:val="both"/>
        <w:rPr>
          <w:rFonts w:ascii="Verdana" w:hAnsi="Verdana"/>
          <w:sz w:val="32"/>
          <w:szCs w:val="32"/>
        </w:rPr>
      </w:pPr>
      <w:r w:rsidRPr="00337418">
        <w:rPr>
          <w:rFonts w:ascii="Verdana" w:hAnsi="Verdana"/>
          <w:sz w:val="32"/>
          <w:szCs w:val="32"/>
        </w:rPr>
        <w:t xml:space="preserve">Esta atención viene a reforzar la posición de numerosos investigadores que en sus respectivas épocas ya resaltaban el valor de la expresión lingüística y de los símbolos en la enseñanza de la Matemática, entre ellos la de </w:t>
      </w:r>
      <w:proofErr w:type="spellStart"/>
      <w:r w:rsidRPr="00337418">
        <w:rPr>
          <w:rFonts w:ascii="Verdana" w:hAnsi="Verdana"/>
          <w:sz w:val="32"/>
          <w:szCs w:val="32"/>
        </w:rPr>
        <w:t>Cassirer</w:t>
      </w:r>
      <w:proofErr w:type="spellEnd"/>
      <w:r w:rsidRPr="00337418">
        <w:rPr>
          <w:rFonts w:ascii="Verdana" w:hAnsi="Verdana"/>
          <w:sz w:val="32"/>
          <w:szCs w:val="32"/>
        </w:rPr>
        <w:t xml:space="preserve"> (1964 citado por </w:t>
      </w:r>
      <w:proofErr w:type="spellStart"/>
      <w:r w:rsidRPr="00337418">
        <w:rPr>
          <w:rFonts w:ascii="Verdana" w:hAnsi="Verdana"/>
          <w:sz w:val="32"/>
          <w:szCs w:val="32"/>
        </w:rPr>
        <w:t>Godino</w:t>
      </w:r>
      <w:proofErr w:type="spellEnd"/>
      <w:r w:rsidRPr="00337418">
        <w:rPr>
          <w:rFonts w:ascii="Verdana" w:hAnsi="Verdana"/>
          <w:sz w:val="32"/>
          <w:szCs w:val="32"/>
        </w:rPr>
        <w:t>, 2002), para quien “el signo no es una mera envoltura eventual del pensamiento, sino su órgano esencial y necesario”.</w:t>
      </w:r>
    </w:p>
    <w:p w:rsidR="00337418" w:rsidRPr="00337418" w:rsidRDefault="00337418" w:rsidP="00337418">
      <w:pPr>
        <w:jc w:val="both"/>
        <w:rPr>
          <w:rFonts w:ascii="Verdana" w:hAnsi="Verdana"/>
          <w:sz w:val="32"/>
          <w:szCs w:val="32"/>
        </w:rPr>
      </w:pPr>
      <w:r w:rsidRPr="00337418">
        <w:rPr>
          <w:rFonts w:ascii="Verdana" w:hAnsi="Verdana"/>
          <w:sz w:val="32"/>
          <w:szCs w:val="32"/>
        </w:rPr>
        <w:t xml:space="preserve">En este marco de interés por las representaciones semióticas destaca la posición de </w:t>
      </w:r>
      <w:proofErr w:type="spellStart"/>
      <w:r w:rsidRPr="00337418">
        <w:rPr>
          <w:rFonts w:ascii="Verdana" w:hAnsi="Verdana"/>
          <w:sz w:val="32"/>
          <w:szCs w:val="32"/>
        </w:rPr>
        <w:t>Godino</w:t>
      </w:r>
      <w:proofErr w:type="spellEnd"/>
      <w:r w:rsidRPr="00337418">
        <w:rPr>
          <w:rFonts w:ascii="Verdana" w:hAnsi="Verdana"/>
          <w:sz w:val="32"/>
          <w:szCs w:val="32"/>
        </w:rPr>
        <w:t xml:space="preserve"> (2002), quien enfatiza la necesidad de profundizar las investigaciones sobre el papel de los signos y la noción de significado, desde la perspectiva de la Educación Matemática, señalando como prioritario el estudio de la articulación entre los componentes semióticos y epistemológicos puestos en juego en la actividad matemática. En su perspectiva, es preciso analizar con mayor amplitud y profundidad las relaciones dialécticas entre el pensamiento, el lenguaje matemático y las situaciones-problemas para cuya resolución se inventan tales recursos.  </w:t>
      </w:r>
    </w:p>
    <w:p w:rsidR="00337418" w:rsidRPr="00337418" w:rsidRDefault="00337418" w:rsidP="00337418">
      <w:pPr>
        <w:jc w:val="both"/>
        <w:rPr>
          <w:rFonts w:ascii="Verdana" w:hAnsi="Verdana"/>
          <w:sz w:val="32"/>
          <w:szCs w:val="32"/>
        </w:rPr>
      </w:pPr>
      <w:r w:rsidRPr="00337418">
        <w:rPr>
          <w:rFonts w:ascii="Verdana" w:hAnsi="Verdana"/>
          <w:sz w:val="32"/>
          <w:szCs w:val="32"/>
        </w:rPr>
        <w:t xml:space="preserve">Plantea </w:t>
      </w:r>
      <w:proofErr w:type="spellStart"/>
      <w:r w:rsidRPr="00337418">
        <w:rPr>
          <w:rFonts w:ascii="Verdana" w:hAnsi="Verdana"/>
          <w:sz w:val="32"/>
          <w:szCs w:val="32"/>
        </w:rPr>
        <w:t>Godino</w:t>
      </w:r>
      <w:proofErr w:type="spellEnd"/>
      <w:r w:rsidRPr="00337418">
        <w:rPr>
          <w:rFonts w:ascii="Verdana" w:hAnsi="Verdana"/>
          <w:sz w:val="32"/>
          <w:szCs w:val="32"/>
        </w:rPr>
        <w:t xml:space="preserve"> (</w:t>
      </w:r>
      <w:proofErr w:type="spellStart"/>
      <w:r w:rsidRPr="00337418">
        <w:rPr>
          <w:rFonts w:ascii="Verdana" w:hAnsi="Verdana"/>
          <w:sz w:val="32"/>
          <w:szCs w:val="32"/>
        </w:rPr>
        <w:t>op</w:t>
      </w:r>
      <w:proofErr w:type="spellEnd"/>
      <w:r w:rsidRPr="00337418">
        <w:rPr>
          <w:rFonts w:ascii="Verdana" w:hAnsi="Verdana"/>
          <w:sz w:val="32"/>
          <w:szCs w:val="32"/>
        </w:rPr>
        <w:t xml:space="preserve">. </w:t>
      </w:r>
      <w:proofErr w:type="spellStart"/>
      <w:r w:rsidRPr="00337418">
        <w:rPr>
          <w:rFonts w:ascii="Verdana" w:hAnsi="Verdana"/>
          <w:sz w:val="32"/>
          <w:szCs w:val="32"/>
        </w:rPr>
        <w:t>cit</w:t>
      </w:r>
      <w:proofErr w:type="spellEnd"/>
      <w:r w:rsidRPr="00337418">
        <w:rPr>
          <w:rFonts w:ascii="Verdana" w:hAnsi="Verdana"/>
          <w:sz w:val="32"/>
          <w:szCs w:val="32"/>
        </w:rPr>
        <w:t>) la necesidad de desarrollar una semiótica específica que estudie los procesos de interpretación de los sistemas de signos matemáticos puestos en juego en los diferentes contextos didácticos.</w:t>
      </w:r>
    </w:p>
    <w:p w:rsidR="00EE7270" w:rsidRDefault="00EE7270"/>
    <w:sectPr w:rsidR="00EE7270" w:rsidSect="00AD7B6A">
      <w:pgSz w:w="15840" w:h="12240" w:orient="landscape"/>
      <w:pgMar w:top="1701" w:right="1417" w:bottom="1701" w:left="1417" w:header="708" w:footer="708" w:gutter="0"/>
      <w:pgBorders w:offsetFrom="page">
        <w:top w:val="single" w:sz="18" w:space="24" w:color="984806" w:themeColor="accent6" w:themeShade="80"/>
        <w:left w:val="single" w:sz="18" w:space="24" w:color="984806" w:themeColor="accent6" w:themeShade="80"/>
        <w:bottom w:val="single" w:sz="18" w:space="24" w:color="984806" w:themeColor="accent6" w:themeShade="80"/>
        <w:right w:val="single" w:sz="18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7418"/>
    <w:rsid w:val="00337418"/>
    <w:rsid w:val="00433752"/>
    <w:rsid w:val="004C6D1A"/>
    <w:rsid w:val="00AD7B6A"/>
    <w:rsid w:val="00EE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5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1045</Characters>
  <Application>Microsoft Office Word</Application>
  <DocSecurity>0</DocSecurity>
  <Lines>8</Lines>
  <Paragraphs>2</Paragraphs>
  <ScaleCrop>false</ScaleCrop>
  <Company>Todo Oficina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Sigmasys</dc:creator>
  <cp:lastModifiedBy>Sigmasys</cp:lastModifiedBy>
  <cp:revision>4</cp:revision>
  <dcterms:created xsi:type="dcterms:W3CDTF">2011-07-08T02:49:00Z</dcterms:created>
  <dcterms:modified xsi:type="dcterms:W3CDTF">2011-07-08T03:03:00Z</dcterms:modified>
</cp:coreProperties>
</file>