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05867" w:themeColor="accent5" w:themeShade="7F"/>
  <w:body>
    <w:p w:rsidR="00704CD9" w:rsidRPr="00704CD9" w:rsidRDefault="00704CD9" w:rsidP="00704CD9">
      <w:pPr>
        <w:spacing w:after="0" w:line="240" w:lineRule="auto"/>
        <w:jc w:val="center"/>
        <w:rPr>
          <w:rFonts w:ascii="Algerian" w:eastAsia="Times New Roman" w:hAnsi="Algerian" w:cs="Helvetica"/>
          <w:b/>
          <w:color w:val="634320"/>
          <w:sz w:val="28"/>
          <w:szCs w:val="28"/>
          <w:lang w:eastAsia="es-PA"/>
        </w:rPr>
      </w:pPr>
      <w:r w:rsidRPr="00704CD9">
        <w:rPr>
          <w:rFonts w:ascii="Algerian" w:eastAsia="Times New Roman" w:hAnsi="Algerian" w:cs="Helvetica"/>
          <w:b/>
          <w:bCs/>
          <w:color w:val="634320"/>
          <w:sz w:val="28"/>
          <w:szCs w:val="28"/>
          <w:lang w:eastAsia="es-PA"/>
        </w:rPr>
        <w:t>LOS VALORES SOCIALES EN LA FORMACIÓN DE LA PERSONALIDAD Y EL CARÁCTER DEL ESTUDIANTE ICESI</w:t>
      </w:r>
    </w:p>
    <w:p w:rsidR="00704CD9" w:rsidRPr="00704CD9" w:rsidRDefault="00704CD9" w:rsidP="00704CD9">
      <w:pPr>
        <w:spacing w:after="0" w:line="240" w:lineRule="auto"/>
        <w:rPr>
          <w:rFonts w:ascii="Helvetica" w:eastAsia="Times New Roman" w:hAnsi="Helvetica" w:cs="Helvetica"/>
          <w:sz w:val="36"/>
          <w:szCs w:val="36"/>
          <w:lang w:eastAsia="es-PA"/>
        </w:rPr>
      </w:pPr>
      <w:r w:rsidRPr="00704CD9">
        <w:rPr>
          <w:rFonts w:ascii="Helvetica" w:eastAsia="Times New Roman" w:hAnsi="Helvetica" w:cs="Helvetica"/>
          <w:color w:val="634320"/>
          <w:sz w:val="36"/>
          <w:szCs w:val="36"/>
          <w:lang w:eastAsia="es-PA"/>
        </w:rPr>
        <w:drawing>
          <wp:anchor distT="0" distB="0" distL="114300" distR="114300" simplePos="0" relativeHeight="251658240" behindDoc="1" locked="0" layoutInCell="1" allowOverlap="1" wp14:anchorId="7A2B0C0B" wp14:editId="6079F6E2">
            <wp:simplePos x="0" y="0"/>
            <wp:positionH relativeFrom="column">
              <wp:posOffset>348615</wp:posOffset>
            </wp:positionH>
            <wp:positionV relativeFrom="paragraph">
              <wp:posOffset>955040</wp:posOffset>
            </wp:positionV>
            <wp:extent cx="4429125" cy="2228850"/>
            <wp:effectExtent l="0" t="0" r="9525" b="0"/>
            <wp:wrapNone/>
            <wp:docPr id="1" name="Imagen 1" descr="http://3.bp.blogspot.com/_Vj58_RUh7gI/SblDwPrz75I/AAAAAAAAABI/j_aZR3tYc5c/s320/valores+soc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Vj58_RUh7gI/SblDwPrz75I/AAAAAAAAABI/j_aZR3tYc5c/s320/valores+socia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CD9">
        <w:rPr>
          <w:rFonts w:ascii="Helvetica" w:eastAsia="Times New Roman" w:hAnsi="Helvetica" w:cs="Helvetica"/>
          <w:color w:val="634320"/>
          <w:sz w:val="20"/>
          <w:szCs w:val="20"/>
          <w:lang w:eastAsia="es-PA"/>
        </w:rPr>
        <w:br/>
      </w:r>
      <w:r w:rsidRPr="00704CD9">
        <w:rPr>
          <w:rFonts w:ascii="Helvetica" w:eastAsia="Times New Roman" w:hAnsi="Helvetica" w:cs="Helvetica"/>
          <w:sz w:val="36"/>
          <w:szCs w:val="36"/>
          <w:lang w:eastAsia="es-PA"/>
        </w:rPr>
        <w:t>Los valores sociales son aquellos que permiten establecer si una acción está bien obrada o no. Se clasifican, según Frondizi, en cuatro grupos: Objetivos y subjetivos, valores inferiores, donde está el aspecto económico y sentimental, los valores intermedios que maneja el campo intelectual y estético y por último, los valores superiores, donde se centrará este proyecto. Dentro de este, encontramos a los valores morales y espirituales, que abarcan a su vez, a la ética, que establece las reglas sociales para generar una armonía en la convivencia de una comunidad. Se sabe que la sociedad es compleja y voluble, por esta razón, es importante reconocer las acciones de las personas para poder entender mejor su comportamiento, haciendo un trabajo crecimiento, ubicando las falencias y así poder corregirlas.</w:t>
      </w:r>
    </w:p>
    <w:p w:rsidR="00704CD9" w:rsidRPr="00704CD9" w:rsidRDefault="00704CD9" w:rsidP="00704CD9">
      <w:pPr>
        <w:spacing w:after="0" w:line="240" w:lineRule="auto"/>
        <w:rPr>
          <w:rFonts w:ascii="Helvetica" w:eastAsia="Times New Roman" w:hAnsi="Helvetica" w:cs="Helvetica"/>
          <w:sz w:val="36"/>
          <w:szCs w:val="36"/>
          <w:lang w:eastAsia="es-PA"/>
        </w:rPr>
      </w:pPr>
      <w:r w:rsidRPr="00704CD9">
        <w:rPr>
          <w:rFonts w:ascii="Helvetica" w:eastAsia="Times New Roman" w:hAnsi="Helvetica" w:cs="Helvetica"/>
          <w:sz w:val="36"/>
          <w:szCs w:val="36"/>
          <w:lang w:eastAsia="es-PA"/>
        </w:rPr>
        <w:br/>
        <w:t xml:space="preserve">Muchos adolescentes realizan constantemente un trabajo de reflexión, cuestionándose acerca de si su comportamiento es apropiado, acerca de las diferentes consecuencias que conlleven sus decisiones y cómo estas afectarían su relación con la sociedad. Este proceso se incrementa con el paso de los años, puesto que tiene un papel trascendental en el proceso de </w:t>
      </w:r>
      <w:proofErr w:type="spellStart"/>
      <w:r w:rsidRPr="00704CD9">
        <w:rPr>
          <w:rFonts w:ascii="Helvetica" w:eastAsia="Times New Roman" w:hAnsi="Helvetica" w:cs="Helvetica"/>
          <w:sz w:val="36"/>
          <w:szCs w:val="36"/>
          <w:lang w:eastAsia="es-PA"/>
        </w:rPr>
        <w:t>de</w:t>
      </w:r>
      <w:proofErr w:type="spellEnd"/>
      <w:r w:rsidRPr="00704CD9">
        <w:rPr>
          <w:rFonts w:ascii="Helvetica" w:eastAsia="Times New Roman" w:hAnsi="Helvetica" w:cs="Helvetica"/>
          <w:sz w:val="36"/>
          <w:szCs w:val="36"/>
          <w:lang w:eastAsia="es-PA"/>
        </w:rPr>
        <w:t xml:space="preserve"> la formación del carácter y personalidad de cada quien. Dicho proceso está paradójicamente relacionado con los valores sociales, puesto que a pesar de ser un proceso individual, se basa en las distintas normas que están establecidas por la </w:t>
      </w:r>
      <w:r w:rsidRPr="00704CD9">
        <w:rPr>
          <w:rFonts w:ascii="Helvetica" w:eastAsia="Times New Roman" w:hAnsi="Helvetica" w:cs="Helvetica"/>
          <w:sz w:val="36"/>
          <w:szCs w:val="36"/>
          <w:lang w:eastAsia="es-PA"/>
        </w:rPr>
        <w:lastRenderedPageBreak/>
        <w:t>sociedad. De aquí, cada ser humano crea su comportamiento, conociendo claramente que hacer y como desenvolverse en un grupo, aprendiendo a convivir con sus semejantes.</w:t>
      </w:r>
    </w:p>
    <w:p w:rsidR="00704CD9" w:rsidRPr="00704CD9" w:rsidRDefault="00704CD9" w:rsidP="00704CD9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s-PA"/>
        </w:rPr>
      </w:pPr>
      <w:r w:rsidRPr="00704CD9">
        <w:rPr>
          <w:rFonts w:ascii="Helvetica" w:eastAsia="Times New Roman" w:hAnsi="Helvetica" w:cs="Helvetica"/>
          <w:sz w:val="36"/>
          <w:szCs w:val="36"/>
          <w:lang w:eastAsia="es-PA"/>
        </w:rPr>
        <w:br/>
        <w:t>Para este proyecto se estudiarán los comportamientos del estudiante y la reacción del grupo frente a este y a partir de ahí, lograr comprender la influencia de la presión social, herencia cultural y los cánones según la carrera que se estudia (según la jerarquización realizada por los mismos estudiantes de la universidad) para la formación de la personalidad y el carácter.</w:t>
      </w:r>
    </w:p>
    <w:p w:rsidR="00BC6C7D" w:rsidRPr="00704CD9" w:rsidRDefault="00BC6C7D">
      <w:bookmarkStart w:id="0" w:name="_GoBack"/>
      <w:bookmarkEnd w:id="0"/>
    </w:p>
    <w:sectPr w:rsidR="00BC6C7D" w:rsidRPr="00704CD9" w:rsidSect="00704CD9">
      <w:pgSz w:w="12240" w:h="15840"/>
      <w:pgMar w:top="1417" w:right="1701" w:bottom="1417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9"/>
    <w:rsid w:val="00704CD9"/>
    <w:rsid w:val="00B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Palacio</dc:creator>
  <cp:lastModifiedBy>Franco Palacio</cp:lastModifiedBy>
  <cp:revision>1</cp:revision>
  <dcterms:created xsi:type="dcterms:W3CDTF">2011-08-19T01:26:00Z</dcterms:created>
  <dcterms:modified xsi:type="dcterms:W3CDTF">2011-08-19T01:35:00Z</dcterms:modified>
</cp:coreProperties>
</file>