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B0" w:rsidRPr="000804FE" w:rsidRDefault="00A3405F" w:rsidP="000804FE">
      <w:pPr>
        <w:pStyle w:val="Ttulo1"/>
        <w:rPr>
          <w:szCs w:val="144"/>
        </w:rPr>
      </w:pPr>
      <w:r>
        <w:t xml:space="preserve">  </w:t>
      </w:r>
      <w:r w:rsidR="004A0CF2">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81.75pt;height:101.25pt" adj="6924" fillcolor="#60c" strokecolor="#c9f">
            <v:fill color2="#c0c" focus="100%" type="gradient"/>
            <v:shadow on="t" color="#99f" opacity="52429f" offset="3pt,3pt"/>
            <v:textpath style="font-family:&quot;Impact&quot;;v-text-spacing:52429f;v-text-kern:t" trim="t" fitpath="t" string="La Sociedad."/>
          </v:shape>
        </w:pict>
      </w:r>
      <w:r w:rsidR="00031350">
        <w:rPr>
          <w:noProof/>
          <w:lang w:eastAsia="es-AR"/>
        </w:rPr>
        <w:drawing>
          <wp:inline distT="0" distB="0" distL="0" distR="0">
            <wp:extent cx="1895475" cy="1343025"/>
            <wp:effectExtent l="19050" t="0" r="9525" b="0"/>
            <wp:docPr id="21" name="Imagen 21"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Microsoft Office\MEDIA\CAGCAT10\j0301252.wmf"/>
                    <pic:cNvPicPr>
                      <a:picLocks noChangeAspect="1" noChangeArrowheads="1"/>
                    </pic:cNvPicPr>
                  </pic:nvPicPr>
                  <pic:blipFill>
                    <a:blip r:embed="rId9" cstate="print"/>
                    <a:srcRect/>
                    <a:stretch>
                      <a:fillRect/>
                    </a:stretch>
                  </pic:blipFill>
                  <pic:spPr bwMode="auto">
                    <a:xfrm>
                      <a:off x="0" y="0"/>
                      <a:ext cx="1895475" cy="1343025"/>
                    </a:xfrm>
                    <a:prstGeom prst="rect">
                      <a:avLst/>
                    </a:prstGeom>
                    <a:noFill/>
                    <a:ln w="9525">
                      <a:noFill/>
                      <a:miter lim="800000"/>
                      <a:headEnd/>
                      <a:tailEnd/>
                    </a:ln>
                  </pic:spPr>
                </pic:pic>
              </a:graphicData>
            </a:graphic>
          </wp:inline>
        </w:drawing>
      </w:r>
    </w:p>
    <w:p w:rsidR="00A3405F" w:rsidRDefault="00F439B7" w:rsidP="004454F3">
      <w:pPr>
        <w:rPr>
          <w:rFonts w:ascii="Andalus" w:hAnsi="Andalus" w:cs="Andalus"/>
          <w:i/>
          <w:color w:val="7F7F7F" w:themeColor="text1" w:themeTint="80"/>
          <w:sz w:val="48"/>
          <w:szCs w:val="48"/>
        </w:rPr>
      </w:pPr>
      <w:r>
        <w:rPr>
          <w:rFonts w:ascii="Andalus" w:hAnsi="Andalus" w:cs="Andalus"/>
          <w:i/>
          <w:color w:val="7F7F7F" w:themeColor="text1" w:themeTint="80"/>
          <w:sz w:val="48"/>
          <w:szCs w:val="48"/>
        </w:rPr>
        <w:t xml:space="preserve">Colegio Secundario </w:t>
      </w:r>
      <w:r w:rsidRPr="00BF036E">
        <w:rPr>
          <w:rFonts w:ascii="Andalus" w:hAnsi="Andalus" w:cs="Andalus"/>
          <w:i/>
          <w:color w:val="7F7F7F" w:themeColor="text1" w:themeTint="80"/>
          <w:sz w:val="48"/>
          <w:szCs w:val="48"/>
        </w:rPr>
        <w:t xml:space="preserve"> Ituzaingó</w:t>
      </w:r>
    </w:p>
    <w:p w:rsidR="004454F3" w:rsidRPr="00BF036E" w:rsidRDefault="004454F3" w:rsidP="00031350">
      <w:pPr>
        <w:rPr>
          <w:rFonts w:ascii="Andalus" w:hAnsi="Andalus" w:cs="Andalus"/>
          <w:i/>
          <w:color w:val="7F7F7F" w:themeColor="text1" w:themeTint="80"/>
          <w:sz w:val="48"/>
          <w:szCs w:val="48"/>
        </w:rPr>
      </w:pPr>
      <w:r w:rsidRPr="00BF036E">
        <w:rPr>
          <w:rFonts w:ascii="Andalus" w:hAnsi="Andalus" w:cs="Andalus"/>
          <w:i/>
          <w:color w:val="7F7F7F" w:themeColor="text1" w:themeTint="80"/>
          <w:sz w:val="48"/>
          <w:szCs w:val="48"/>
        </w:rPr>
        <w:t>Integrantes: Saltarini Melissa</w:t>
      </w:r>
      <w:r w:rsidR="00031350">
        <w:rPr>
          <w:rFonts w:ascii="Andalus" w:hAnsi="Andalus" w:cs="Andalus"/>
          <w:i/>
          <w:color w:val="7F7F7F" w:themeColor="text1" w:themeTint="80"/>
          <w:sz w:val="48"/>
          <w:szCs w:val="48"/>
        </w:rPr>
        <w:t xml:space="preserve">, Rodríguez </w:t>
      </w:r>
      <w:r w:rsidRPr="00BF036E">
        <w:rPr>
          <w:rFonts w:ascii="Andalus" w:hAnsi="Andalus" w:cs="Andalus"/>
          <w:i/>
          <w:color w:val="7F7F7F" w:themeColor="text1" w:themeTint="80"/>
          <w:sz w:val="48"/>
          <w:szCs w:val="48"/>
        </w:rPr>
        <w:t>Evelyn</w:t>
      </w:r>
      <w:r w:rsidR="00031350">
        <w:rPr>
          <w:rFonts w:ascii="Andalus" w:hAnsi="Andalus" w:cs="Andalus"/>
          <w:i/>
          <w:color w:val="7F7F7F" w:themeColor="text1" w:themeTint="80"/>
          <w:sz w:val="48"/>
          <w:szCs w:val="48"/>
        </w:rPr>
        <w:t>.</w:t>
      </w:r>
    </w:p>
    <w:p w:rsidR="00A3405F" w:rsidRDefault="004454F3" w:rsidP="00576A06">
      <w:pPr>
        <w:rPr>
          <w:rFonts w:ascii="Andalus" w:hAnsi="Andalus" w:cs="Andalus"/>
          <w:i/>
          <w:color w:val="7F7F7F" w:themeColor="text1" w:themeTint="80"/>
          <w:sz w:val="48"/>
          <w:szCs w:val="48"/>
        </w:rPr>
      </w:pPr>
      <w:r w:rsidRPr="00BF036E">
        <w:rPr>
          <w:rFonts w:ascii="Andalus" w:hAnsi="Andalus" w:cs="Andalus"/>
          <w:i/>
          <w:color w:val="7F7F7F" w:themeColor="text1" w:themeTint="80"/>
          <w:sz w:val="48"/>
          <w:szCs w:val="48"/>
        </w:rPr>
        <w:t>Profesor: Meza Luis</w:t>
      </w:r>
    </w:p>
    <w:p w:rsidR="00F439B7" w:rsidRDefault="00F439B7" w:rsidP="00576A06">
      <w:pPr>
        <w:rPr>
          <w:rFonts w:ascii="Andalus" w:hAnsi="Andalus" w:cs="Andalus"/>
          <w:i/>
          <w:color w:val="7F7F7F" w:themeColor="text1" w:themeTint="80"/>
          <w:sz w:val="48"/>
          <w:szCs w:val="48"/>
        </w:rPr>
      </w:pPr>
      <w:r>
        <w:rPr>
          <w:rFonts w:ascii="Andalus" w:hAnsi="Andalus" w:cs="Andalus"/>
          <w:i/>
          <w:color w:val="7F7F7F" w:themeColor="text1" w:themeTint="80"/>
          <w:sz w:val="48"/>
          <w:szCs w:val="48"/>
        </w:rPr>
        <w:t>Curso: 6° “U”</w:t>
      </w:r>
    </w:p>
    <w:p w:rsidR="00F439B7" w:rsidRDefault="00F439B7" w:rsidP="00576A06">
      <w:pPr>
        <w:rPr>
          <w:rFonts w:ascii="Andalus" w:hAnsi="Andalus" w:cs="Andalus"/>
          <w:i/>
          <w:color w:val="7F7F7F" w:themeColor="text1" w:themeTint="80"/>
          <w:sz w:val="48"/>
          <w:szCs w:val="48"/>
        </w:rPr>
      </w:pPr>
    </w:p>
    <w:p w:rsidR="00576A06" w:rsidRDefault="00576A06">
      <w:pPr>
        <w:rPr>
          <w:rFonts w:ascii="Cambria Math" w:hAnsi="Cambria Math"/>
          <w:sz w:val="48"/>
          <w:szCs w:val="48"/>
        </w:rPr>
      </w:pPr>
      <w:r>
        <w:rPr>
          <w:rFonts w:ascii="Cambria Math" w:hAnsi="Cambria Math"/>
          <w:sz w:val="48"/>
          <w:szCs w:val="48"/>
        </w:rPr>
        <w:br w:type="page"/>
      </w:r>
    </w:p>
    <w:p w:rsidR="00576A06" w:rsidRPr="00026884" w:rsidRDefault="00576A06" w:rsidP="00576A06">
      <w:pPr>
        <w:rPr>
          <w:rFonts w:ascii="Andalus" w:hAnsi="Andalus" w:cs="Andalus"/>
          <w:b/>
          <w:i/>
          <w:color w:val="AB88BE"/>
          <w:sz w:val="48"/>
          <w:szCs w:val="48"/>
          <w:u w:val="single"/>
        </w:rPr>
      </w:pPr>
      <w:r w:rsidRPr="00026884">
        <w:rPr>
          <w:rFonts w:ascii="Andalus" w:hAnsi="Andalus" w:cs="Andalus"/>
          <w:b/>
          <w:i/>
          <w:color w:val="AB88BE"/>
          <w:sz w:val="48"/>
          <w:szCs w:val="48"/>
          <w:u w:val="single"/>
        </w:rPr>
        <w:lastRenderedPageBreak/>
        <w:t>La Sociedad</w:t>
      </w:r>
      <w:r w:rsidR="00D86F20" w:rsidRPr="00026884">
        <w:rPr>
          <w:rFonts w:ascii="Andalus" w:hAnsi="Andalus" w:cs="Andalus"/>
          <w:b/>
          <w:i/>
          <w:color w:val="AB88BE"/>
          <w:sz w:val="48"/>
          <w:szCs w:val="48"/>
          <w:u w:val="single"/>
        </w:rPr>
        <w:t>.</w:t>
      </w:r>
    </w:p>
    <w:p w:rsidR="00576A06" w:rsidRPr="002347BF" w:rsidRDefault="00576A06" w:rsidP="00576A06">
      <w:pPr>
        <w:jc w:val="both"/>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Partiendo de la base de que la persona-social es la que esencialmente integra la sociedad, podemos definir a esta como:</w:t>
      </w:r>
    </w:p>
    <w:p w:rsidR="00576A06" w:rsidRPr="002347BF" w:rsidRDefault="00576A06" w:rsidP="00576A06">
      <w:pPr>
        <w:tabs>
          <w:tab w:val="left" w:pos="3495"/>
        </w:tabs>
        <w:rPr>
          <w:rFonts w:ascii="Andalus" w:hAnsi="Andalus" w:cs="Andalus"/>
          <w:b/>
          <w:i/>
          <w:color w:val="7F7F7F" w:themeColor="text1" w:themeTint="80"/>
          <w:sz w:val="36"/>
          <w:szCs w:val="36"/>
        </w:rPr>
      </w:pPr>
      <w:r w:rsidRPr="002347BF">
        <w:rPr>
          <w:rFonts w:ascii="Cambria Math" w:hAnsi="Cambria Math"/>
          <w:color w:val="7F7F7F" w:themeColor="text1" w:themeTint="80"/>
          <w:sz w:val="36"/>
          <w:szCs w:val="36"/>
        </w:rPr>
        <w:tab/>
      </w:r>
      <w:r w:rsidRPr="002347BF">
        <w:rPr>
          <w:rFonts w:ascii="Andalus" w:hAnsi="Andalus" w:cs="Andalus"/>
          <w:b/>
          <w:i/>
          <w:color w:val="7F7F7F" w:themeColor="text1" w:themeTint="80"/>
          <w:sz w:val="36"/>
          <w:szCs w:val="36"/>
        </w:rPr>
        <w:t>La estructura de grupos organizados, interconectados entre sí, que viven en un territorio, actúan con la finalidad de satisfacer necesidades colectivas y comparten una cultura común.</w:t>
      </w:r>
    </w:p>
    <w:p w:rsidR="00576A06" w:rsidRPr="00026884" w:rsidRDefault="00576A06" w:rsidP="00576A06">
      <w:pPr>
        <w:rPr>
          <w:rFonts w:ascii="Cambria Math" w:hAnsi="Cambria Math"/>
          <w:b/>
          <w:i/>
          <w:color w:val="AB88BE"/>
          <w:sz w:val="36"/>
          <w:szCs w:val="36"/>
          <w:u w:val="single"/>
        </w:rPr>
      </w:pPr>
    </w:p>
    <w:p w:rsidR="008A4CC4" w:rsidRPr="00026884" w:rsidRDefault="00576A06" w:rsidP="00576A06">
      <w:pPr>
        <w:rPr>
          <w:rFonts w:ascii="Cambria Math" w:hAnsi="Cambria Math"/>
          <w:b/>
          <w:i/>
          <w:color w:val="AB88BE"/>
          <w:sz w:val="40"/>
          <w:szCs w:val="40"/>
          <w:u w:val="single"/>
        </w:rPr>
      </w:pPr>
      <w:r w:rsidRPr="00026884">
        <w:rPr>
          <w:rFonts w:ascii="Cambria Math" w:hAnsi="Cambria Math"/>
          <w:b/>
          <w:i/>
          <w:color w:val="AB88BE"/>
          <w:sz w:val="40"/>
          <w:szCs w:val="40"/>
          <w:u w:val="single"/>
        </w:rPr>
        <w:t>Grupo organ</w:t>
      </w:r>
      <w:r w:rsidR="008A4CC4" w:rsidRPr="00026884">
        <w:rPr>
          <w:rFonts w:ascii="Cambria Math" w:hAnsi="Cambria Math"/>
          <w:b/>
          <w:i/>
          <w:color w:val="AB88BE"/>
          <w:sz w:val="40"/>
          <w:szCs w:val="40"/>
          <w:u w:val="single"/>
        </w:rPr>
        <w:t>i</w:t>
      </w:r>
      <w:r w:rsidRPr="00026884">
        <w:rPr>
          <w:rFonts w:ascii="Cambria Math" w:hAnsi="Cambria Math"/>
          <w:b/>
          <w:i/>
          <w:color w:val="AB88BE"/>
          <w:sz w:val="40"/>
          <w:szCs w:val="40"/>
          <w:u w:val="single"/>
        </w:rPr>
        <w:t>zado</w:t>
      </w:r>
      <w:r w:rsidR="00D86F20" w:rsidRPr="00026884">
        <w:rPr>
          <w:rFonts w:ascii="Cambria Math" w:hAnsi="Cambria Math"/>
          <w:b/>
          <w:i/>
          <w:color w:val="AB88BE"/>
          <w:sz w:val="40"/>
          <w:szCs w:val="40"/>
          <w:u w:val="single"/>
        </w:rPr>
        <w:t>.</w:t>
      </w:r>
    </w:p>
    <w:p w:rsidR="008A4CC4" w:rsidRPr="002347BF" w:rsidRDefault="008A4CC4" w:rsidP="008A4CC4">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El termino grupo organizado encierra el concepto de pluralidad, de colectividad; es una referencia concreta a los diversos sectores que se observa en toda sociedad.</w:t>
      </w:r>
    </w:p>
    <w:p w:rsidR="008A4CC4" w:rsidRPr="002347BF" w:rsidRDefault="008A4CC4" w:rsidP="008A4CC4">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El hombre, cuando se incorpora a un grupo organizado, une su destino a el mismo y acepta patrones que son anteriores a él.</w:t>
      </w:r>
    </w:p>
    <w:p w:rsidR="008A4CC4" w:rsidRPr="002347BF" w:rsidRDefault="008A4CC4" w:rsidP="008A4CC4">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Las diferentes unidades funcionales de la sociedad, al operar conjuntamente, permiten alcanzarlos fines que interesan a todos los individuos, sin distinción: políticas, económicas, moral, etc. </w:t>
      </w:r>
    </w:p>
    <w:p w:rsidR="00D86F20" w:rsidRPr="002347BF" w:rsidRDefault="008A4CC4" w:rsidP="008A4CC4">
      <w:pPr>
        <w:rPr>
          <w:rFonts w:ascii="Cambria Math" w:hAnsi="Cambria Math"/>
          <w:i/>
          <w:color w:val="7F7F7F" w:themeColor="text1" w:themeTint="80"/>
          <w:sz w:val="40"/>
          <w:szCs w:val="40"/>
        </w:rPr>
      </w:pPr>
      <w:r w:rsidRPr="002347BF">
        <w:rPr>
          <w:rFonts w:ascii="Cambria Math" w:hAnsi="Cambria Math"/>
          <w:i/>
          <w:color w:val="7F7F7F" w:themeColor="text1" w:themeTint="80"/>
          <w:sz w:val="36"/>
          <w:szCs w:val="36"/>
        </w:rPr>
        <w:lastRenderedPageBreak/>
        <w:t xml:space="preserve">Se imponen la división del trabajo y la realización de actividades diversas que permiten la supervivencia de grupos y de la sociedad en </w:t>
      </w:r>
      <w:r w:rsidR="00266953" w:rsidRPr="002347BF">
        <w:rPr>
          <w:rFonts w:ascii="Cambria Math" w:hAnsi="Cambria Math"/>
          <w:i/>
          <w:color w:val="7F7F7F" w:themeColor="text1" w:themeTint="80"/>
          <w:sz w:val="36"/>
          <w:szCs w:val="36"/>
        </w:rPr>
        <w:t>su totalidad</w:t>
      </w:r>
      <w:r w:rsidR="00D86F20" w:rsidRPr="002347BF">
        <w:rPr>
          <w:rFonts w:ascii="Cambria Math" w:hAnsi="Cambria Math"/>
          <w:i/>
          <w:color w:val="7F7F7F" w:themeColor="text1" w:themeTint="80"/>
          <w:sz w:val="40"/>
          <w:szCs w:val="40"/>
        </w:rPr>
        <w:t xml:space="preserve">. </w:t>
      </w:r>
    </w:p>
    <w:p w:rsidR="00D86F20" w:rsidRDefault="00D86F20" w:rsidP="008A4CC4">
      <w:pPr>
        <w:rPr>
          <w:rFonts w:ascii="Cambria Math" w:hAnsi="Cambria Math"/>
          <w:i/>
          <w:color w:val="000000" w:themeColor="text1"/>
          <w:sz w:val="40"/>
          <w:szCs w:val="40"/>
        </w:rPr>
      </w:pPr>
    </w:p>
    <w:p w:rsidR="00266953" w:rsidRPr="00026884" w:rsidRDefault="00266953" w:rsidP="008A4CC4">
      <w:pPr>
        <w:rPr>
          <w:rFonts w:ascii="Cambria Math" w:hAnsi="Cambria Math"/>
          <w:b/>
          <w:i/>
          <w:color w:val="AB88BE"/>
          <w:sz w:val="36"/>
          <w:szCs w:val="36"/>
          <w:u w:val="single"/>
        </w:rPr>
      </w:pPr>
      <w:r w:rsidRPr="00026884">
        <w:rPr>
          <w:rFonts w:ascii="Cambria Math" w:hAnsi="Cambria Math"/>
          <w:b/>
          <w:i/>
          <w:color w:val="AB88BE"/>
          <w:sz w:val="40"/>
          <w:szCs w:val="40"/>
          <w:u w:val="single"/>
        </w:rPr>
        <w:t>Satisfacción de necesidades colectivas</w:t>
      </w:r>
      <w:r w:rsidR="00D86F20" w:rsidRPr="00026884">
        <w:rPr>
          <w:rFonts w:ascii="Cambria Math" w:hAnsi="Cambria Math"/>
          <w:b/>
          <w:i/>
          <w:color w:val="AB88BE"/>
          <w:sz w:val="40"/>
          <w:szCs w:val="40"/>
          <w:u w:val="single"/>
        </w:rPr>
        <w:t>.</w:t>
      </w:r>
    </w:p>
    <w:p w:rsidR="00266953" w:rsidRPr="002347BF" w:rsidRDefault="00266953" w:rsidP="00266953">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Los grupos sociales- unidades funcionales integrados por individuos- actúan en forma conjunta para conseguir su fin: satisfacer las necesidades humanas.</w:t>
      </w:r>
    </w:p>
    <w:p w:rsidR="00266953" w:rsidRPr="002347BF" w:rsidRDefault="00266953" w:rsidP="00266953">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Dicha satisfacción se conseguirá con un funcionamiento eficiente  y eficaz, tanto de grupos como de instituciones que tienen objetos específicos: familia, gobierno, escuela, iglesia, etc.</w:t>
      </w:r>
    </w:p>
    <w:p w:rsidR="002B2528" w:rsidRPr="002347BF" w:rsidRDefault="00266953" w:rsidP="00266953">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Actuar con eficiencia significa que grupos e instituciones deben emplear aquel mínimo de medios- </w:t>
      </w:r>
      <w:r w:rsidR="002B2528" w:rsidRPr="002347BF">
        <w:rPr>
          <w:rFonts w:ascii="Cambria Math" w:hAnsi="Cambria Math"/>
          <w:i/>
          <w:color w:val="7F7F7F" w:themeColor="text1" w:themeTint="80"/>
          <w:sz w:val="36"/>
          <w:szCs w:val="36"/>
        </w:rPr>
        <w:t>que posibilitan alcanzar los fines propuestos y también, con eficacia es lograr lo que se cumpla efectiva y concretamente las metas fijadas.</w:t>
      </w:r>
    </w:p>
    <w:p w:rsidR="002B2528" w:rsidRPr="00026884" w:rsidRDefault="002B2528" w:rsidP="002B2528">
      <w:pPr>
        <w:rPr>
          <w:rFonts w:ascii="Cambria Math" w:hAnsi="Cambria Math"/>
          <w:b/>
          <w:i/>
          <w:color w:val="AB88BE"/>
          <w:sz w:val="40"/>
          <w:szCs w:val="40"/>
          <w:u w:val="single"/>
        </w:rPr>
      </w:pPr>
      <w:r w:rsidRPr="00026884">
        <w:rPr>
          <w:rFonts w:ascii="Cambria Math" w:hAnsi="Cambria Math"/>
          <w:b/>
          <w:i/>
          <w:color w:val="AB88BE"/>
          <w:sz w:val="40"/>
          <w:szCs w:val="40"/>
          <w:u w:val="single"/>
        </w:rPr>
        <w:t>Cultura Común</w:t>
      </w:r>
      <w:r w:rsidR="00D86F20" w:rsidRPr="00026884">
        <w:rPr>
          <w:rFonts w:ascii="Cambria Math" w:hAnsi="Cambria Math"/>
          <w:b/>
          <w:i/>
          <w:color w:val="AB88BE"/>
          <w:sz w:val="40"/>
          <w:szCs w:val="40"/>
          <w:u w:val="single"/>
        </w:rPr>
        <w:t>.</w:t>
      </w:r>
    </w:p>
    <w:p w:rsidR="002B2528" w:rsidRPr="002347BF" w:rsidRDefault="002B2528" w:rsidP="002B2528">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Como elementos imprescindibles de la vida social, la cultura está en la base de la acción reciproca de grupos e individuos.</w:t>
      </w:r>
    </w:p>
    <w:p w:rsidR="002B2528" w:rsidRPr="002347BF" w:rsidRDefault="002B2528" w:rsidP="002B2528">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La cultura que es una forma de vivir se refleja en todos los aspectos de la existencia colectiva. Por su presencia</w:t>
      </w:r>
      <w:r>
        <w:rPr>
          <w:rFonts w:ascii="Cambria Math" w:hAnsi="Cambria Math"/>
          <w:sz w:val="36"/>
          <w:szCs w:val="36"/>
        </w:rPr>
        <w:t xml:space="preserve"> </w:t>
      </w:r>
      <w:r w:rsidRPr="002347BF">
        <w:rPr>
          <w:rFonts w:ascii="Cambria Math" w:hAnsi="Cambria Math"/>
          <w:i/>
          <w:color w:val="7F7F7F" w:themeColor="text1" w:themeTint="80"/>
          <w:sz w:val="36"/>
          <w:szCs w:val="36"/>
        </w:rPr>
        <w:lastRenderedPageBreak/>
        <w:t>continua puede firmarse que en el desempeño de los individuos dentro de la sociedad, es como una guía que prevé cada uno de sus comportamientos.</w:t>
      </w:r>
    </w:p>
    <w:p w:rsidR="0078553C" w:rsidRPr="002347BF" w:rsidRDefault="002B2528" w:rsidP="002B2528">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No existe sistema social que no tenga patrones culturales, y los existentes no perdurarían si sus patrones</w:t>
      </w:r>
      <w:r w:rsidR="0078553C" w:rsidRPr="002347BF">
        <w:rPr>
          <w:rFonts w:ascii="Cambria Math" w:hAnsi="Cambria Math"/>
          <w:i/>
          <w:color w:val="7F7F7F" w:themeColor="text1" w:themeTint="80"/>
          <w:sz w:val="36"/>
          <w:szCs w:val="36"/>
        </w:rPr>
        <w:t xml:space="preserve"> desaparecieran.</w:t>
      </w:r>
    </w:p>
    <w:p w:rsidR="0078553C" w:rsidRPr="00026884" w:rsidRDefault="0078553C" w:rsidP="0078553C">
      <w:pPr>
        <w:rPr>
          <w:rFonts w:ascii="Cambria Math" w:hAnsi="Cambria Math"/>
          <w:b/>
          <w:i/>
          <w:color w:val="AB88BE"/>
          <w:sz w:val="40"/>
          <w:szCs w:val="40"/>
          <w:u w:val="single"/>
        </w:rPr>
      </w:pPr>
      <w:r w:rsidRPr="00026884">
        <w:rPr>
          <w:rFonts w:ascii="Cambria Math" w:hAnsi="Cambria Math"/>
          <w:b/>
          <w:i/>
          <w:color w:val="AB88BE"/>
          <w:sz w:val="40"/>
          <w:szCs w:val="40"/>
          <w:u w:val="single"/>
        </w:rPr>
        <w:t>Elementos de la sociedad</w:t>
      </w:r>
      <w:r w:rsidR="00881017" w:rsidRPr="00026884">
        <w:rPr>
          <w:rFonts w:ascii="Cambria Math" w:hAnsi="Cambria Math"/>
          <w:b/>
          <w:i/>
          <w:color w:val="AB88BE"/>
          <w:sz w:val="40"/>
          <w:szCs w:val="40"/>
          <w:u w:val="single"/>
        </w:rPr>
        <w:t>.</w:t>
      </w:r>
    </w:p>
    <w:p w:rsidR="0078553C" w:rsidRPr="002347BF" w:rsidRDefault="0078553C" w:rsidP="0078553C">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Según José Fichter otros elementos que caracterizan a la sociedad son:</w:t>
      </w:r>
    </w:p>
    <w:p w:rsidR="0078553C" w:rsidRPr="002347BF" w:rsidRDefault="0078553C" w:rsidP="0078553C">
      <w:pPr>
        <w:pStyle w:val="Prrafodelista"/>
        <w:numPr>
          <w:ilvl w:val="0"/>
          <w:numId w:val="1"/>
        </w:numPr>
        <w:rPr>
          <w:rFonts w:ascii="Andalus" w:hAnsi="Andalus" w:cs="Andalus"/>
          <w:b/>
          <w:i/>
          <w:color w:val="7F7F7F" w:themeColor="text1" w:themeTint="80"/>
          <w:sz w:val="36"/>
          <w:szCs w:val="36"/>
        </w:rPr>
      </w:pPr>
      <w:r w:rsidRPr="002347BF">
        <w:rPr>
          <w:rFonts w:ascii="Cambria Math" w:hAnsi="Cambria Math"/>
          <w:i/>
          <w:color w:val="7F7F7F" w:themeColor="text1" w:themeTint="80"/>
          <w:sz w:val="36"/>
          <w:szCs w:val="36"/>
        </w:rPr>
        <w:t xml:space="preserve">Las personas de una sociedad, al ser consideradas como una población total, constituyen una </w:t>
      </w:r>
      <w:r w:rsidRPr="002347BF">
        <w:rPr>
          <w:rFonts w:ascii="Andalus" w:hAnsi="Andalus" w:cs="Andalus"/>
          <w:b/>
          <w:i/>
          <w:color w:val="7F7F7F" w:themeColor="text1" w:themeTint="80"/>
          <w:sz w:val="36"/>
          <w:szCs w:val="36"/>
        </w:rPr>
        <w:t>Unidad Demográfica.</w:t>
      </w:r>
    </w:p>
    <w:p w:rsidR="00826A86" w:rsidRPr="002347BF" w:rsidRDefault="0078553C" w:rsidP="0078553C">
      <w:pPr>
        <w:pStyle w:val="Prrafodelista"/>
        <w:numPr>
          <w:ilvl w:val="0"/>
          <w:numId w:val="1"/>
        </w:num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La sociedad existe adentro de </w:t>
      </w:r>
      <w:r w:rsidR="00881017" w:rsidRPr="002347BF">
        <w:rPr>
          <w:rFonts w:ascii="Andalus" w:hAnsi="Andalus" w:cs="Andalus"/>
          <w:b/>
          <w:i/>
          <w:color w:val="7F7F7F" w:themeColor="text1" w:themeTint="80"/>
          <w:sz w:val="36"/>
          <w:szCs w:val="36"/>
        </w:rPr>
        <w:t>Límites</w:t>
      </w:r>
      <w:r w:rsidRPr="002347BF">
        <w:rPr>
          <w:rFonts w:ascii="Andalus" w:hAnsi="Andalus" w:cs="Andalus"/>
          <w:b/>
          <w:i/>
          <w:color w:val="7F7F7F" w:themeColor="text1" w:themeTint="80"/>
          <w:sz w:val="36"/>
          <w:szCs w:val="36"/>
        </w:rPr>
        <w:t xml:space="preserve"> Geográficos Precisos</w:t>
      </w:r>
      <w:r w:rsidRPr="002347BF">
        <w:rPr>
          <w:rFonts w:ascii="Andalus" w:hAnsi="Andalus" w:cs="Andalus"/>
          <w:i/>
          <w:color w:val="7F7F7F" w:themeColor="text1" w:themeTint="80"/>
          <w:sz w:val="36"/>
          <w:szCs w:val="36"/>
        </w:rPr>
        <w:t xml:space="preserve">. </w:t>
      </w:r>
      <w:r w:rsidRPr="002347BF">
        <w:rPr>
          <w:rFonts w:ascii="Cambria Math" w:hAnsi="Cambria Math"/>
          <w:i/>
          <w:color w:val="7F7F7F" w:themeColor="text1" w:themeTint="80"/>
          <w:sz w:val="36"/>
          <w:szCs w:val="36"/>
        </w:rPr>
        <w:t xml:space="preserve">Es frecuente que en ella conviva, </w:t>
      </w:r>
      <w:r w:rsidRPr="002347BF">
        <w:rPr>
          <w:rFonts w:ascii="Andalus" w:hAnsi="Andalus" w:cs="Andalus"/>
          <w:b/>
          <w:i/>
          <w:color w:val="7F7F7F" w:themeColor="text1" w:themeTint="80"/>
          <w:sz w:val="36"/>
          <w:szCs w:val="36"/>
        </w:rPr>
        <w:t>Sociedades de Grado menor</w:t>
      </w:r>
      <w:r w:rsidRPr="002347BF">
        <w:rPr>
          <w:rFonts w:ascii="Andalus" w:hAnsi="Andalus" w:cs="Andalus"/>
          <w:i/>
          <w:color w:val="7F7F7F" w:themeColor="text1" w:themeTint="80"/>
          <w:sz w:val="36"/>
          <w:szCs w:val="36"/>
        </w:rPr>
        <w:t xml:space="preserve"> </w:t>
      </w:r>
      <w:r w:rsidRPr="002347BF">
        <w:rPr>
          <w:rFonts w:ascii="Cambria Math" w:hAnsi="Cambria Math"/>
          <w:i/>
          <w:color w:val="7F7F7F" w:themeColor="text1" w:themeTint="80"/>
          <w:sz w:val="36"/>
          <w:szCs w:val="36"/>
        </w:rPr>
        <w:t>que tienen espacios físicos propios.</w:t>
      </w:r>
    </w:p>
    <w:p w:rsidR="00826A86" w:rsidRPr="002347BF" w:rsidRDefault="00826A86" w:rsidP="00826A86">
      <w:pPr>
        <w:pStyle w:val="Prrafodelista"/>
        <w:numPr>
          <w:ilvl w:val="0"/>
          <w:numId w:val="1"/>
        </w:num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Los grandes grupos </w:t>
      </w:r>
      <w:r w:rsidR="006025DB" w:rsidRPr="002347BF">
        <w:rPr>
          <w:rFonts w:ascii="Cambria Math" w:hAnsi="Cambria Math"/>
          <w:i/>
          <w:color w:val="7F7F7F" w:themeColor="text1" w:themeTint="80"/>
          <w:sz w:val="36"/>
          <w:szCs w:val="36"/>
        </w:rPr>
        <w:t>(familia</w:t>
      </w:r>
      <w:r w:rsidRPr="002347BF">
        <w:rPr>
          <w:rFonts w:ascii="Cambria Math" w:hAnsi="Cambria Math"/>
          <w:i/>
          <w:color w:val="7F7F7F" w:themeColor="text1" w:themeTint="80"/>
          <w:sz w:val="36"/>
          <w:szCs w:val="36"/>
        </w:rPr>
        <w:t xml:space="preserve">, escuela, etc.) que constituyen la sociedad se diferencian entre sí por las </w:t>
      </w:r>
      <w:r w:rsidRPr="002347BF">
        <w:rPr>
          <w:rFonts w:ascii="Andalus" w:hAnsi="Andalus" w:cs="Andalus"/>
          <w:b/>
          <w:i/>
          <w:color w:val="7F7F7F" w:themeColor="text1" w:themeTint="80"/>
          <w:sz w:val="36"/>
          <w:szCs w:val="36"/>
        </w:rPr>
        <w:t>funciones propias</w:t>
      </w:r>
      <w:r w:rsidRPr="002347BF">
        <w:rPr>
          <w:rFonts w:ascii="Cambria Math" w:hAnsi="Cambria Math"/>
          <w:i/>
          <w:color w:val="7F7F7F" w:themeColor="text1" w:themeTint="80"/>
          <w:sz w:val="36"/>
          <w:szCs w:val="36"/>
        </w:rPr>
        <w:t xml:space="preserve"> que cumplen dentro de las mismas.</w:t>
      </w:r>
    </w:p>
    <w:p w:rsidR="00826A86" w:rsidRPr="002347BF" w:rsidRDefault="00826A86" w:rsidP="00826A86">
      <w:pPr>
        <w:pStyle w:val="Prrafodelista"/>
        <w:numPr>
          <w:ilvl w:val="0"/>
          <w:numId w:val="1"/>
        </w:num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La sociedad </w:t>
      </w:r>
      <w:r w:rsidRPr="002347BF">
        <w:rPr>
          <w:rFonts w:ascii="Andalus" w:hAnsi="Andalus" w:cs="Andalus"/>
          <w:b/>
          <w:i/>
          <w:color w:val="7F7F7F" w:themeColor="text1" w:themeTint="80"/>
          <w:sz w:val="36"/>
          <w:szCs w:val="36"/>
        </w:rPr>
        <w:t>es una unidad</w:t>
      </w:r>
      <w:r w:rsidRPr="002347BF">
        <w:rPr>
          <w:rFonts w:ascii="Cambria Math" w:hAnsi="Cambria Math"/>
          <w:i/>
          <w:color w:val="7F7F7F" w:themeColor="text1" w:themeTint="80"/>
          <w:sz w:val="36"/>
          <w:szCs w:val="36"/>
        </w:rPr>
        <w:t>; a pesar de las diferencias que se observa en su funcionamiento interno.</w:t>
      </w:r>
    </w:p>
    <w:p w:rsidR="00826A86" w:rsidRPr="002347BF" w:rsidRDefault="00826A86" w:rsidP="00826A86">
      <w:pPr>
        <w:pStyle w:val="Prrafodelista"/>
        <w:numPr>
          <w:ilvl w:val="0"/>
          <w:numId w:val="1"/>
        </w:num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lastRenderedPageBreak/>
        <w:t xml:space="preserve">Cada sociedad debe considerarse </w:t>
      </w:r>
      <w:r w:rsidRPr="002347BF">
        <w:rPr>
          <w:rFonts w:ascii="Andalus" w:hAnsi="Andalus" w:cs="Andalus"/>
          <w:b/>
          <w:i/>
          <w:color w:val="7F7F7F" w:themeColor="text1" w:themeTint="80"/>
          <w:sz w:val="36"/>
          <w:szCs w:val="36"/>
        </w:rPr>
        <w:t>separada de las</w:t>
      </w:r>
      <w:r w:rsidRPr="002347BF">
        <w:rPr>
          <w:rFonts w:ascii="Andalus" w:hAnsi="Andalus" w:cs="Andalus"/>
          <w:i/>
          <w:color w:val="7F7F7F" w:themeColor="text1" w:themeTint="80"/>
          <w:sz w:val="36"/>
          <w:szCs w:val="36"/>
        </w:rPr>
        <w:t xml:space="preserve"> </w:t>
      </w:r>
      <w:r w:rsidRPr="002347BF">
        <w:rPr>
          <w:rFonts w:ascii="Andalus" w:hAnsi="Andalus" w:cs="Andalus"/>
          <w:b/>
          <w:i/>
          <w:color w:val="7F7F7F" w:themeColor="text1" w:themeTint="80"/>
          <w:sz w:val="36"/>
          <w:szCs w:val="36"/>
        </w:rPr>
        <w:t>demás sociedades</w:t>
      </w:r>
      <w:r w:rsidRPr="002347BF">
        <w:rPr>
          <w:rFonts w:ascii="Andalus" w:hAnsi="Andalus" w:cs="Andalus"/>
          <w:i/>
          <w:color w:val="7F7F7F" w:themeColor="text1" w:themeTint="80"/>
          <w:sz w:val="36"/>
          <w:szCs w:val="36"/>
        </w:rPr>
        <w:t xml:space="preserve">; </w:t>
      </w:r>
      <w:r w:rsidRPr="002347BF">
        <w:rPr>
          <w:rFonts w:ascii="Cambria Math" w:hAnsi="Cambria Math"/>
          <w:i/>
          <w:color w:val="7F7F7F" w:themeColor="text1" w:themeTint="80"/>
          <w:sz w:val="36"/>
          <w:szCs w:val="36"/>
        </w:rPr>
        <w:t>no es necesario para ello que la separación sea física y con criterio territorial.</w:t>
      </w:r>
    </w:p>
    <w:p w:rsidR="00E1539F" w:rsidRPr="002347BF" w:rsidRDefault="00826A86" w:rsidP="00826A86">
      <w:pPr>
        <w:pStyle w:val="Prrafodelista"/>
        <w:numPr>
          <w:ilvl w:val="0"/>
          <w:numId w:val="1"/>
        </w:num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Es el sistema de instituciones interrelacionadas observable dentro de una sociedad, </w:t>
      </w:r>
      <w:r w:rsidRPr="002347BF">
        <w:rPr>
          <w:rFonts w:ascii="Andalus" w:hAnsi="Andalus" w:cs="Andalus"/>
          <w:b/>
          <w:i/>
          <w:color w:val="7F7F7F" w:themeColor="text1" w:themeTint="80"/>
          <w:sz w:val="36"/>
          <w:szCs w:val="36"/>
        </w:rPr>
        <w:t>se influye</w:t>
      </w:r>
      <w:r w:rsidRPr="002347BF">
        <w:rPr>
          <w:rFonts w:ascii="Andalus" w:hAnsi="Andalus" w:cs="Andalus"/>
          <w:i/>
          <w:color w:val="7F7F7F" w:themeColor="text1" w:themeTint="80"/>
          <w:sz w:val="36"/>
          <w:szCs w:val="36"/>
        </w:rPr>
        <w:t xml:space="preserve"> </w:t>
      </w:r>
      <w:r w:rsidRPr="002347BF">
        <w:rPr>
          <w:rFonts w:ascii="Andalus" w:hAnsi="Andalus" w:cs="Andalus"/>
          <w:b/>
          <w:i/>
          <w:color w:val="7F7F7F" w:themeColor="text1" w:themeTint="80"/>
          <w:sz w:val="36"/>
          <w:szCs w:val="36"/>
        </w:rPr>
        <w:t>recíprocamente</w:t>
      </w:r>
      <w:r w:rsidRPr="002347BF">
        <w:rPr>
          <w:rFonts w:ascii="Andalus" w:hAnsi="Andalus" w:cs="Andalus"/>
          <w:i/>
          <w:color w:val="7F7F7F" w:themeColor="text1" w:themeTint="80"/>
          <w:sz w:val="36"/>
          <w:szCs w:val="36"/>
        </w:rPr>
        <w:t xml:space="preserve"> </w:t>
      </w:r>
      <w:r w:rsidRPr="002347BF">
        <w:rPr>
          <w:rFonts w:ascii="Cambria Math" w:hAnsi="Cambria Math"/>
          <w:i/>
          <w:color w:val="7F7F7F" w:themeColor="text1" w:themeTint="80"/>
          <w:sz w:val="36"/>
          <w:szCs w:val="36"/>
        </w:rPr>
        <w:t>unas a otras.</w:t>
      </w:r>
    </w:p>
    <w:p w:rsidR="00E1539F" w:rsidRPr="00026884" w:rsidRDefault="00E1539F" w:rsidP="00E1539F">
      <w:pPr>
        <w:rPr>
          <w:rFonts w:ascii="Cambria Math" w:hAnsi="Cambria Math"/>
          <w:b/>
          <w:i/>
          <w:color w:val="AB88BE"/>
          <w:sz w:val="40"/>
          <w:szCs w:val="40"/>
          <w:u w:val="single"/>
        </w:rPr>
      </w:pPr>
      <w:r w:rsidRPr="00026884">
        <w:rPr>
          <w:rFonts w:ascii="Cambria Math" w:hAnsi="Cambria Math"/>
          <w:b/>
          <w:i/>
          <w:color w:val="AB88BE"/>
          <w:sz w:val="40"/>
          <w:szCs w:val="40"/>
          <w:u w:val="single"/>
        </w:rPr>
        <w:t>La sociedad como una organización en funcionamiento</w:t>
      </w:r>
      <w:r w:rsidR="00881017" w:rsidRPr="00026884">
        <w:rPr>
          <w:rFonts w:ascii="Cambria Math" w:hAnsi="Cambria Math"/>
          <w:b/>
          <w:i/>
          <w:color w:val="AB88BE"/>
          <w:sz w:val="40"/>
          <w:szCs w:val="40"/>
          <w:u w:val="single"/>
        </w:rPr>
        <w:t>.</w:t>
      </w:r>
    </w:p>
    <w:p w:rsidR="00312EAD" w:rsidRPr="002347BF" w:rsidRDefault="00E1539F" w:rsidP="00E1539F">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La sociedad considerada como un todo, como un Sistema de </w:t>
      </w:r>
      <w:r w:rsidR="00312EAD" w:rsidRPr="002347BF">
        <w:rPr>
          <w:rFonts w:ascii="Cambria Math" w:hAnsi="Cambria Math"/>
          <w:i/>
          <w:color w:val="7F7F7F" w:themeColor="text1" w:themeTint="80"/>
          <w:sz w:val="36"/>
          <w:szCs w:val="36"/>
        </w:rPr>
        <w:t>instituciones es una organización en funcionamiento.</w:t>
      </w:r>
    </w:p>
    <w:p w:rsidR="00312EAD" w:rsidRPr="002347BF" w:rsidRDefault="00312EAD" w:rsidP="00E1539F">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Si sus componentes se separan de esa totalidad pierden significación, para entender la importancia de la relación fundamental que las une con la sociedad pensemos en lo que ocurre con una rama que se desgaja del árbol.</w:t>
      </w:r>
    </w:p>
    <w:p w:rsidR="0090575B" w:rsidRPr="002347BF" w:rsidRDefault="00312EAD" w:rsidP="00E1539F">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Le interesa a la sociología explicar el funcionamiento de la sociedad; investigar las relaciones reciprocas de las partes que</w:t>
      </w:r>
      <w:r w:rsidR="0090575B" w:rsidRPr="002347BF">
        <w:rPr>
          <w:rFonts w:ascii="Cambria Math" w:hAnsi="Cambria Math"/>
          <w:i/>
          <w:color w:val="7F7F7F" w:themeColor="text1" w:themeTint="80"/>
          <w:sz w:val="36"/>
          <w:szCs w:val="36"/>
        </w:rPr>
        <w:t xml:space="preserve"> lo integran y la vinculación de estas con la sociedad total.</w:t>
      </w:r>
    </w:p>
    <w:p w:rsidR="0090575B" w:rsidRPr="00026884" w:rsidRDefault="0090575B" w:rsidP="0090575B">
      <w:pPr>
        <w:rPr>
          <w:rFonts w:ascii="Cambria Math" w:hAnsi="Cambria Math"/>
          <w:b/>
          <w:i/>
          <w:color w:val="AB88BE"/>
          <w:sz w:val="40"/>
          <w:szCs w:val="40"/>
          <w:u w:val="single"/>
        </w:rPr>
      </w:pPr>
      <w:r w:rsidRPr="00026884">
        <w:rPr>
          <w:rFonts w:ascii="Cambria Math" w:hAnsi="Cambria Math"/>
          <w:b/>
          <w:i/>
          <w:color w:val="AB88BE"/>
          <w:sz w:val="40"/>
          <w:szCs w:val="40"/>
          <w:u w:val="single"/>
        </w:rPr>
        <w:t>Fenómenos Sociales</w:t>
      </w:r>
      <w:r w:rsidR="00881017" w:rsidRPr="00026884">
        <w:rPr>
          <w:rFonts w:ascii="Cambria Math" w:hAnsi="Cambria Math"/>
          <w:b/>
          <w:i/>
          <w:color w:val="AB88BE"/>
          <w:sz w:val="40"/>
          <w:szCs w:val="40"/>
          <w:u w:val="single"/>
        </w:rPr>
        <w:t>.</w:t>
      </w:r>
    </w:p>
    <w:p w:rsidR="00D178DA" w:rsidRPr="002347BF" w:rsidRDefault="0090575B" w:rsidP="0090575B">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Los fenómenos sociales</w:t>
      </w:r>
      <w:r w:rsidR="00D178DA" w:rsidRPr="002347BF">
        <w:rPr>
          <w:rFonts w:ascii="Cambria Math" w:hAnsi="Cambria Math"/>
          <w:i/>
          <w:color w:val="7F7F7F" w:themeColor="text1" w:themeTint="80"/>
          <w:sz w:val="36"/>
          <w:szCs w:val="36"/>
        </w:rPr>
        <w:t xml:space="preserve"> según Roberto K. Merton deben ser entendidos:</w:t>
      </w:r>
    </w:p>
    <w:p w:rsidR="00D178DA" w:rsidRPr="002347BF" w:rsidRDefault="00D178DA" w:rsidP="0090575B">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lastRenderedPageBreak/>
        <w:t xml:space="preserve">“…en términos de interconexiones de funcionamiento antes que en términos de… unidades separadas” </w:t>
      </w:r>
    </w:p>
    <w:p w:rsidR="00D178DA" w:rsidRPr="002347BF" w:rsidRDefault="00D178DA" w:rsidP="0090575B">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Concretamente, la función se relaciona con los fenómenos sociales y sus consecuencias; </w:t>
      </w:r>
      <w:r w:rsidR="000804FE" w:rsidRPr="002347BF">
        <w:rPr>
          <w:rFonts w:ascii="Cambria Math" w:hAnsi="Cambria Math"/>
          <w:i/>
          <w:color w:val="7F7F7F" w:themeColor="text1" w:themeTint="80"/>
          <w:sz w:val="36"/>
          <w:szCs w:val="36"/>
        </w:rPr>
        <w:t>así</w:t>
      </w:r>
      <w:r w:rsidRPr="002347BF">
        <w:rPr>
          <w:rFonts w:ascii="Cambria Math" w:hAnsi="Cambria Math"/>
          <w:i/>
          <w:color w:val="7F7F7F" w:themeColor="text1" w:themeTint="80"/>
          <w:sz w:val="36"/>
          <w:szCs w:val="36"/>
        </w:rPr>
        <w:t>, son observables a diario: los roles, las pautas culturales, el estatus, las instituciones, etc.; todos ellos, posibles de ser analizados.</w:t>
      </w:r>
    </w:p>
    <w:p w:rsidR="00D178DA" w:rsidRPr="00881017" w:rsidRDefault="00D178DA" w:rsidP="0090575B">
      <w:pPr>
        <w:rPr>
          <w:rFonts w:ascii="Cambria Math" w:hAnsi="Cambria Math"/>
          <w:b/>
          <w:i/>
          <w:color w:val="7030A0"/>
          <w:sz w:val="40"/>
          <w:szCs w:val="40"/>
          <w:u w:val="single"/>
        </w:rPr>
      </w:pPr>
    </w:p>
    <w:p w:rsidR="00D178DA" w:rsidRPr="00026884" w:rsidRDefault="00D178DA" w:rsidP="0090575B">
      <w:pPr>
        <w:rPr>
          <w:rFonts w:ascii="Cambria Math" w:hAnsi="Cambria Math"/>
          <w:b/>
          <w:i/>
          <w:color w:val="AB88BE"/>
          <w:sz w:val="40"/>
          <w:szCs w:val="40"/>
          <w:u w:val="single"/>
        </w:rPr>
      </w:pPr>
      <w:r w:rsidRPr="00026884">
        <w:rPr>
          <w:rFonts w:ascii="Cambria Math" w:hAnsi="Cambria Math"/>
          <w:b/>
          <w:i/>
          <w:color w:val="AB88BE"/>
          <w:sz w:val="40"/>
          <w:szCs w:val="40"/>
          <w:u w:val="single"/>
        </w:rPr>
        <w:t xml:space="preserve">Funciones generales y </w:t>
      </w:r>
      <w:r w:rsidR="005F4B75" w:rsidRPr="00026884">
        <w:rPr>
          <w:rFonts w:ascii="Cambria Math" w:hAnsi="Cambria Math"/>
          <w:b/>
          <w:i/>
          <w:color w:val="AB88BE"/>
          <w:sz w:val="40"/>
          <w:szCs w:val="40"/>
          <w:u w:val="single"/>
        </w:rPr>
        <w:t>específicas</w:t>
      </w:r>
      <w:r w:rsidRPr="00026884">
        <w:rPr>
          <w:rFonts w:ascii="Cambria Math" w:hAnsi="Cambria Math"/>
          <w:b/>
          <w:i/>
          <w:color w:val="AB88BE"/>
          <w:sz w:val="40"/>
          <w:szCs w:val="40"/>
          <w:u w:val="single"/>
        </w:rPr>
        <w:t xml:space="preserve"> de la sociedad.</w:t>
      </w:r>
    </w:p>
    <w:p w:rsidR="00D178DA" w:rsidRPr="002347BF" w:rsidRDefault="00D178DA" w:rsidP="00D178DA">
      <w:pPr>
        <w:pStyle w:val="Prrafodelista"/>
        <w:numPr>
          <w:ilvl w:val="0"/>
          <w:numId w:val="3"/>
        </w:num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Funciones generales: reunión de las personas en el tiempo y en el espacio, con vistas a las mutuas relaciones humanas.</w:t>
      </w:r>
    </w:p>
    <w:p w:rsidR="00D178DA" w:rsidRPr="002347BF" w:rsidRDefault="00D178DA" w:rsidP="00D178DA">
      <w:pPr>
        <w:pStyle w:val="Prrafodelista"/>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Medios </w:t>
      </w:r>
      <w:r w:rsidR="005F4B75" w:rsidRPr="002347BF">
        <w:rPr>
          <w:rFonts w:ascii="Cambria Math" w:hAnsi="Cambria Math"/>
          <w:i/>
          <w:color w:val="7F7F7F" w:themeColor="text1" w:themeTint="80"/>
          <w:sz w:val="36"/>
          <w:szCs w:val="36"/>
        </w:rPr>
        <w:t>sistemáticos</w:t>
      </w:r>
      <w:r w:rsidRPr="002347BF">
        <w:rPr>
          <w:rFonts w:ascii="Cambria Math" w:hAnsi="Cambria Math"/>
          <w:i/>
          <w:color w:val="7F7F7F" w:themeColor="text1" w:themeTint="80"/>
          <w:sz w:val="36"/>
          <w:szCs w:val="36"/>
        </w:rPr>
        <w:t xml:space="preserve"> de comunicación.</w:t>
      </w:r>
    </w:p>
    <w:p w:rsidR="00D178DA" w:rsidRPr="002347BF" w:rsidRDefault="00D178DA" w:rsidP="00D178DA">
      <w:pPr>
        <w:pStyle w:val="Prrafodelista"/>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Desarrollo y conservación de forma de conductas, en beneficio de todos los individuos, etc.</w:t>
      </w:r>
    </w:p>
    <w:p w:rsidR="00D178DA" w:rsidRPr="002347BF" w:rsidRDefault="00D178DA" w:rsidP="00D178DA">
      <w:pPr>
        <w:pStyle w:val="Prrafodelista"/>
        <w:numPr>
          <w:ilvl w:val="0"/>
          <w:numId w:val="3"/>
        </w:num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Funciones </w:t>
      </w:r>
      <w:r w:rsidR="005F4B75" w:rsidRPr="002347BF">
        <w:rPr>
          <w:rFonts w:ascii="Cambria Math" w:hAnsi="Cambria Math"/>
          <w:i/>
          <w:color w:val="7F7F7F" w:themeColor="text1" w:themeTint="80"/>
          <w:sz w:val="36"/>
          <w:szCs w:val="36"/>
        </w:rPr>
        <w:t>específicas</w:t>
      </w:r>
      <w:r w:rsidRPr="002347BF">
        <w:rPr>
          <w:rFonts w:ascii="Cambria Math" w:hAnsi="Cambria Math"/>
          <w:i/>
          <w:color w:val="7F7F7F" w:themeColor="text1" w:themeTint="80"/>
          <w:sz w:val="36"/>
          <w:szCs w:val="36"/>
        </w:rPr>
        <w:t>: renueva adecuadamente sus miembros</w:t>
      </w:r>
      <w:r w:rsidR="00FA220B" w:rsidRPr="002347BF">
        <w:rPr>
          <w:rFonts w:ascii="Cambria Math" w:hAnsi="Cambria Math"/>
          <w:i/>
          <w:color w:val="7F7F7F" w:themeColor="text1" w:themeTint="80"/>
          <w:sz w:val="36"/>
          <w:szCs w:val="36"/>
        </w:rPr>
        <w:t xml:space="preserve"> </w:t>
      </w:r>
      <w:r w:rsidRPr="002347BF">
        <w:rPr>
          <w:rFonts w:ascii="Cambria Math" w:hAnsi="Cambria Math"/>
          <w:i/>
          <w:color w:val="7F7F7F" w:themeColor="text1" w:themeTint="80"/>
          <w:sz w:val="36"/>
          <w:szCs w:val="36"/>
        </w:rPr>
        <w:t>(matrimonio, familia, parentesco).</w:t>
      </w:r>
    </w:p>
    <w:p w:rsidR="00D178DA" w:rsidRPr="002347BF" w:rsidRDefault="00D178DA" w:rsidP="00D178DA">
      <w:pPr>
        <w:pStyle w:val="Prrafodelista"/>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Organiza la educación formal e informal</w:t>
      </w:r>
      <w:r w:rsidR="00FA220B" w:rsidRPr="002347BF">
        <w:rPr>
          <w:rFonts w:ascii="Cambria Math" w:hAnsi="Cambria Math"/>
          <w:i/>
          <w:color w:val="7F7F7F" w:themeColor="text1" w:themeTint="80"/>
          <w:sz w:val="36"/>
          <w:szCs w:val="36"/>
        </w:rPr>
        <w:t xml:space="preserve"> </w:t>
      </w:r>
      <w:r w:rsidRPr="002347BF">
        <w:rPr>
          <w:rFonts w:ascii="Cambria Math" w:hAnsi="Cambria Math"/>
          <w:i/>
          <w:color w:val="7F7F7F" w:themeColor="text1" w:themeTint="80"/>
          <w:sz w:val="36"/>
          <w:szCs w:val="36"/>
        </w:rPr>
        <w:t>(instrucción y socialización).</w:t>
      </w:r>
    </w:p>
    <w:p w:rsidR="00D178DA" w:rsidRPr="002347BF" w:rsidRDefault="00D178DA" w:rsidP="00D178DA">
      <w:pPr>
        <w:pStyle w:val="Prrafodelista"/>
        <w:rPr>
          <w:rFonts w:ascii="Cambria Math" w:hAnsi="Cambria Math"/>
          <w:i/>
          <w:color w:val="7F7F7F" w:themeColor="text1" w:themeTint="80"/>
          <w:sz w:val="36"/>
          <w:szCs w:val="36"/>
        </w:rPr>
      </w:pPr>
      <w:r w:rsidRPr="002347BF">
        <w:rPr>
          <w:rFonts w:ascii="Cambria Math" w:hAnsi="Cambria Math"/>
          <w:color w:val="7F7F7F" w:themeColor="text1" w:themeTint="80"/>
          <w:sz w:val="36"/>
          <w:szCs w:val="36"/>
        </w:rPr>
        <w:t xml:space="preserve"> </w:t>
      </w:r>
      <w:r w:rsidRPr="002347BF">
        <w:rPr>
          <w:rFonts w:ascii="Cambria Math" w:hAnsi="Cambria Math"/>
          <w:i/>
          <w:color w:val="7F7F7F" w:themeColor="text1" w:themeTint="80"/>
          <w:sz w:val="36"/>
          <w:szCs w:val="36"/>
        </w:rPr>
        <w:t>Produce y distribuye bienes y servicios.</w:t>
      </w:r>
    </w:p>
    <w:p w:rsidR="00D178DA" w:rsidRPr="002347BF" w:rsidRDefault="00D178DA" w:rsidP="00D178DA">
      <w:pPr>
        <w:pStyle w:val="Prrafodelista"/>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Provee al orden y seguridad</w:t>
      </w:r>
      <w:r w:rsidR="00FA220B" w:rsidRPr="002347BF">
        <w:rPr>
          <w:rFonts w:ascii="Cambria Math" w:hAnsi="Cambria Math"/>
          <w:i/>
          <w:color w:val="7F7F7F" w:themeColor="text1" w:themeTint="80"/>
          <w:sz w:val="36"/>
          <w:szCs w:val="36"/>
        </w:rPr>
        <w:t xml:space="preserve"> </w:t>
      </w:r>
      <w:r w:rsidRPr="002347BF">
        <w:rPr>
          <w:rFonts w:ascii="Cambria Math" w:hAnsi="Cambria Math"/>
          <w:i/>
          <w:color w:val="7F7F7F" w:themeColor="text1" w:themeTint="80"/>
          <w:sz w:val="36"/>
          <w:szCs w:val="36"/>
        </w:rPr>
        <w:t>(gobierno, legislación, justicia).</w:t>
      </w:r>
    </w:p>
    <w:p w:rsidR="00D178DA" w:rsidRPr="002347BF" w:rsidRDefault="00D178DA" w:rsidP="00D178DA">
      <w:pPr>
        <w:pStyle w:val="Prrafodelista"/>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Satisfacer la</w:t>
      </w:r>
      <w:r w:rsidR="00FA220B" w:rsidRPr="002347BF">
        <w:rPr>
          <w:rFonts w:ascii="Cambria Math" w:hAnsi="Cambria Math"/>
          <w:i/>
          <w:color w:val="7F7F7F" w:themeColor="text1" w:themeTint="80"/>
          <w:sz w:val="36"/>
          <w:szCs w:val="36"/>
        </w:rPr>
        <w:t>s</w:t>
      </w:r>
      <w:r w:rsidRPr="002347BF">
        <w:rPr>
          <w:rFonts w:ascii="Cambria Math" w:hAnsi="Cambria Math"/>
          <w:i/>
          <w:color w:val="7F7F7F" w:themeColor="text1" w:themeTint="80"/>
          <w:sz w:val="36"/>
          <w:szCs w:val="36"/>
        </w:rPr>
        <w:t xml:space="preserve"> necesidades espirituales y religiosas, etc.</w:t>
      </w:r>
    </w:p>
    <w:p w:rsidR="00FA220B" w:rsidRPr="00026884" w:rsidRDefault="00FA220B" w:rsidP="00D178DA">
      <w:pPr>
        <w:pStyle w:val="Prrafodelista"/>
        <w:rPr>
          <w:rFonts w:ascii="Cambria Math" w:hAnsi="Cambria Math"/>
          <w:color w:val="AB88BE"/>
          <w:sz w:val="40"/>
          <w:szCs w:val="40"/>
        </w:rPr>
      </w:pPr>
    </w:p>
    <w:p w:rsidR="00FA220B" w:rsidRPr="00026884" w:rsidRDefault="00FA220B" w:rsidP="00D178DA">
      <w:pPr>
        <w:pStyle w:val="Prrafodelista"/>
        <w:rPr>
          <w:rFonts w:ascii="Cambria Math" w:hAnsi="Cambria Math"/>
          <w:b/>
          <w:i/>
          <w:color w:val="AB88BE"/>
          <w:sz w:val="40"/>
          <w:szCs w:val="40"/>
          <w:u w:val="single"/>
        </w:rPr>
      </w:pPr>
      <w:r w:rsidRPr="00026884">
        <w:rPr>
          <w:rFonts w:ascii="Cambria Math" w:hAnsi="Cambria Math"/>
          <w:b/>
          <w:i/>
          <w:color w:val="AB88BE"/>
          <w:sz w:val="40"/>
          <w:szCs w:val="40"/>
          <w:u w:val="single"/>
        </w:rPr>
        <w:t>Conceptos importantes</w:t>
      </w:r>
      <w:r w:rsidR="00881017" w:rsidRPr="00026884">
        <w:rPr>
          <w:rFonts w:ascii="Cambria Math" w:hAnsi="Cambria Math"/>
          <w:b/>
          <w:i/>
          <w:color w:val="AB88BE"/>
          <w:sz w:val="40"/>
          <w:szCs w:val="40"/>
          <w:u w:val="single"/>
        </w:rPr>
        <w:t>.</w:t>
      </w:r>
    </w:p>
    <w:p w:rsidR="00FA220B" w:rsidRPr="002347BF" w:rsidRDefault="00FA220B" w:rsidP="00FA220B">
      <w:pPr>
        <w:pStyle w:val="Prrafodelista"/>
        <w:numPr>
          <w:ilvl w:val="0"/>
          <w:numId w:val="3"/>
        </w:num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Comunidad: es un todo humano de lazos fuertes, cuyos integrantes están cohesionados por el espíritu del cuerpo e ideales comunes.</w:t>
      </w:r>
    </w:p>
    <w:p w:rsidR="00FA220B" w:rsidRPr="002347BF" w:rsidRDefault="00FA220B" w:rsidP="00FA220B">
      <w:pPr>
        <w:pStyle w:val="Prrafodelista"/>
        <w:numPr>
          <w:ilvl w:val="0"/>
          <w:numId w:val="3"/>
        </w:num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Colectividad: conjunto social que posee organización interna, limitado en el espacio y con actitudes comunes.</w:t>
      </w:r>
    </w:p>
    <w:p w:rsidR="00FA220B" w:rsidRPr="002347BF" w:rsidRDefault="00FA220B" w:rsidP="00FA220B">
      <w:pPr>
        <w:pStyle w:val="Prrafodelista"/>
        <w:numPr>
          <w:ilvl w:val="0"/>
          <w:numId w:val="3"/>
        </w:numPr>
        <w:rPr>
          <w:rFonts w:ascii="Cambria Math" w:hAnsi="Cambria Math"/>
          <w:color w:val="7F7F7F" w:themeColor="text1" w:themeTint="80"/>
          <w:sz w:val="36"/>
          <w:szCs w:val="36"/>
        </w:rPr>
      </w:pPr>
      <w:r w:rsidRPr="002347BF">
        <w:rPr>
          <w:rFonts w:ascii="Cambria Math" w:hAnsi="Cambria Math"/>
          <w:i/>
          <w:color w:val="7F7F7F" w:themeColor="text1" w:themeTint="80"/>
          <w:sz w:val="36"/>
          <w:szCs w:val="36"/>
        </w:rPr>
        <w:t>Grupo: reunión de individuos que forma una unidad social duradera</w:t>
      </w:r>
      <w:r w:rsidRPr="002347BF">
        <w:rPr>
          <w:rFonts w:ascii="Cambria Math" w:hAnsi="Cambria Math"/>
          <w:color w:val="7F7F7F" w:themeColor="text1" w:themeTint="80"/>
          <w:sz w:val="36"/>
          <w:szCs w:val="36"/>
        </w:rPr>
        <w:t>.</w:t>
      </w:r>
    </w:p>
    <w:p w:rsidR="00FA220B" w:rsidRPr="002347BF" w:rsidRDefault="00FA220B" w:rsidP="00FA220B">
      <w:pPr>
        <w:pStyle w:val="Prrafodelista"/>
        <w:numPr>
          <w:ilvl w:val="0"/>
          <w:numId w:val="3"/>
        </w:num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Categoría: individuos que comparten algunas características comunes, pero que carecen de espíritu colectivo.</w:t>
      </w:r>
    </w:p>
    <w:p w:rsidR="00FA220B" w:rsidRPr="002347BF" w:rsidRDefault="00FA220B" w:rsidP="00FA220B">
      <w:pPr>
        <w:pStyle w:val="Prrafodelista"/>
        <w:numPr>
          <w:ilvl w:val="0"/>
          <w:numId w:val="3"/>
        </w:num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Estructura: totalidad- o suma- de partes vinculadas entre </w:t>
      </w:r>
      <w:r w:rsidR="00881017" w:rsidRPr="002347BF">
        <w:rPr>
          <w:rFonts w:ascii="Cambria Math" w:hAnsi="Cambria Math"/>
          <w:i/>
          <w:color w:val="7F7F7F" w:themeColor="text1" w:themeTint="80"/>
          <w:sz w:val="36"/>
          <w:szCs w:val="36"/>
        </w:rPr>
        <w:t>sí</w:t>
      </w:r>
      <w:r w:rsidRPr="002347BF">
        <w:rPr>
          <w:rFonts w:ascii="Cambria Math" w:hAnsi="Cambria Math"/>
          <w:i/>
          <w:color w:val="7F7F7F" w:themeColor="text1" w:themeTint="80"/>
          <w:sz w:val="36"/>
          <w:szCs w:val="36"/>
        </w:rPr>
        <w:t>.</w:t>
      </w:r>
    </w:p>
    <w:p w:rsidR="00FA220B" w:rsidRPr="002347BF" w:rsidRDefault="00FA220B" w:rsidP="00FA220B">
      <w:pPr>
        <w:pStyle w:val="Prrafodelista"/>
        <w:numPr>
          <w:ilvl w:val="0"/>
          <w:numId w:val="3"/>
        </w:num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Institución: serie de ideas y modos de actuar del individuo, anteriores a </w:t>
      </w:r>
      <w:r w:rsidR="005F4B75" w:rsidRPr="002347BF">
        <w:rPr>
          <w:rFonts w:ascii="Cambria Math" w:hAnsi="Cambria Math"/>
          <w:i/>
          <w:color w:val="7F7F7F" w:themeColor="text1" w:themeTint="80"/>
          <w:sz w:val="36"/>
          <w:szCs w:val="36"/>
        </w:rPr>
        <w:t>él</w:t>
      </w:r>
      <w:r w:rsidRPr="002347BF">
        <w:rPr>
          <w:rFonts w:ascii="Cambria Math" w:hAnsi="Cambria Math"/>
          <w:i/>
          <w:color w:val="7F7F7F" w:themeColor="text1" w:themeTint="80"/>
          <w:sz w:val="36"/>
          <w:szCs w:val="36"/>
        </w:rPr>
        <w:t>, y que se le imponen de forma diversa.</w:t>
      </w:r>
    </w:p>
    <w:p w:rsidR="00FA220B" w:rsidRPr="002347BF" w:rsidRDefault="00FA220B" w:rsidP="00FA220B">
      <w:pPr>
        <w:pStyle w:val="Prrafodelista"/>
        <w:numPr>
          <w:ilvl w:val="0"/>
          <w:numId w:val="3"/>
        </w:num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Organización: conjunto de medios aptos para garantizar la eficiencia de la acción en relación con los fines propuestos.</w:t>
      </w:r>
    </w:p>
    <w:p w:rsidR="00FA220B" w:rsidRDefault="00FA220B" w:rsidP="00FA220B">
      <w:pPr>
        <w:pStyle w:val="Prrafodelista"/>
        <w:rPr>
          <w:rFonts w:ascii="Cambria Math" w:hAnsi="Cambria Math"/>
          <w:sz w:val="36"/>
          <w:szCs w:val="36"/>
        </w:rPr>
      </w:pPr>
    </w:p>
    <w:p w:rsidR="00881017" w:rsidRDefault="00881017" w:rsidP="005F4B75">
      <w:pPr>
        <w:pStyle w:val="Prrafodelista"/>
        <w:rPr>
          <w:rFonts w:ascii="Cambria Math" w:hAnsi="Cambria Math"/>
          <w:b/>
          <w:i/>
          <w:color w:val="7030A0"/>
          <w:sz w:val="40"/>
          <w:szCs w:val="40"/>
        </w:rPr>
      </w:pPr>
    </w:p>
    <w:p w:rsidR="00881017" w:rsidRDefault="00881017" w:rsidP="005F4B75">
      <w:pPr>
        <w:pStyle w:val="Prrafodelista"/>
        <w:rPr>
          <w:rFonts w:ascii="Cambria Math" w:hAnsi="Cambria Math"/>
          <w:b/>
          <w:i/>
          <w:color w:val="7030A0"/>
          <w:sz w:val="40"/>
          <w:szCs w:val="40"/>
        </w:rPr>
      </w:pPr>
    </w:p>
    <w:p w:rsidR="00881017" w:rsidRDefault="00881017" w:rsidP="005F4B75">
      <w:pPr>
        <w:pStyle w:val="Prrafodelista"/>
        <w:rPr>
          <w:rFonts w:ascii="Cambria Math" w:hAnsi="Cambria Math"/>
          <w:b/>
          <w:i/>
          <w:color w:val="7030A0"/>
          <w:sz w:val="40"/>
          <w:szCs w:val="40"/>
        </w:rPr>
      </w:pPr>
    </w:p>
    <w:p w:rsidR="00881017" w:rsidRDefault="00881017" w:rsidP="005F4B75">
      <w:pPr>
        <w:pStyle w:val="Prrafodelista"/>
        <w:rPr>
          <w:rFonts w:ascii="Cambria Math" w:hAnsi="Cambria Math"/>
          <w:b/>
          <w:i/>
          <w:color w:val="7030A0"/>
          <w:sz w:val="40"/>
          <w:szCs w:val="40"/>
        </w:rPr>
      </w:pPr>
    </w:p>
    <w:p w:rsidR="005F4B75" w:rsidRPr="00026884" w:rsidRDefault="00FA220B" w:rsidP="005F4B75">
      <w:pPr>
        <w:pStyle w:val="Prrafodelista"/>
        <w:rPr>
          <w:rFonts w:ascii="Cambria Math" w:hAnsi="Cambria Math"/>
          <w:b/>
          <w:i/>
          <w:color w:val="AB88BE"/>
          <w:sz w:val="40"/>
          <w:szCs w:val="40"/>
        </w:rPr>
      </w:pPr>
      <w:r w:rsidRPr="00026884">
        <w:rPr>
          <w:rFonts w:ascii="Cambria Math" w:hAnsi="Cambria Math"/>
          <w:b/>
          <w:i/>
          <w:color w:val="AB88BE"/>
          <w:sz w:val="40"/>
          <w:szCs w:val="40"/>
        </w:rPr>
        <w:lastRenderedPageBreak/>
        <w:t>Concepto de Nación</w:t>
      </w:r>
      <w:r w:rsidR="00881017" w:rsidRPr="00026884">
        <w:rPr>
          <w:rFonts w:ascii="Cambria Math" w:hAnsi="Cambria Math"/>
          <w:b/>
          <w:i/>
          <w:color w:val="AB88BE"/>
          <w:sz w:val="40"/>
          <w:szCs w:val="40"/>
        </w:rPr>
        <w:t>.</w:t>
      </w:r>
    </w:p>
    <w:p w:rsidR="00FA220B" w:rsidRDefault="00FA220B" w:rsidP="00FA220B">
      <w:pPr>
        <w:pStyle w:val="Prrafodelista"/>
        <w:rPr>
          <w:rFonts w:ascii="Cambria Math" w:hAnsi="Cambria Math"/>
          <w:sz w:val="40"/>
          <w:szCs w:val="40"/>
        </w:rPr>
      </w:pPr>
    </w:p>
    <w:p w:rsidR="00FA220B" w:rsidRPr="00FA220B" w:rsidRDefault="00FA220B" w:rsidP="00FA220B">
      <w:pPr>
        <w:pStyle w:val="Prrafodelista"/>
        <w:rPr>
          <w:rFonts w:ascii="Cambria Math" w:hAnsi="Cambria Math"/>
          <w:sz w:val="40"/>
          <w:szCs w:val="40"/>
        </w:rPr>
      </w:pPr>
      <w:r>
        <w:rPr>
          <w:rFonts w:ascii="Cambria Math" w:hAnsi="Cambria Math"/>
          <w:noProof/>
          <w:sz w:val="40"/>
          <w:szCs w:val="40"/>
          <w:lang w:eastAsia="es-AR"/>
        </w:rPr>
        <w:drawing>
          <wp:inline distT="0" distB="0" distL="0" distR="0">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1539F" w:rsidRDefault="00E1539F" w:rsidP="0090575B">
      <w:pPr>
        <w:rPr>
          <w:rFonts w:ascii="Cambria Math" w:hAnsi="Cambria Math"/>
          <w:sz w:val="40"/>
          <w:szCs w:val="40"/>
        </w:rPr>
      </w:pPr>
      <w:r w:rsidRPr="0090575B">
        <w:rPr>
          <w:rFonts w:ascii="Cambria Math" w:hAnsi="Cambria Math"/>
          <w:sz w:val="40"/>
          <w:szCs w:val="40"/>
        </w:rPr>
        <w:br w:type="page"/>
      </w:r>
    </w:p>
    <w:p w:rsidR="005F4B75" w:rsidRPr="002347BF" w:rsidRDefault="005F4B75" w:rsidP="0090575B">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lastRenderedPageBreak/>
        <w:t>La nación es una sociedad natural, no nacida de un acuerdo expreso.</w:t>
      </w:r>
    </w:p>
    <w:p w:rsidR="005F4B75" w:rsidRPr="002347BF" w:rsidRDefault="005F4B75" w:rsidP="0090575B">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Podemos compararla con una gran familia cuyos integrantes quieren compartir ciertos valores: pasado común, tradiciones, costumbres, literatura y demás manifestaciones culturales y progreso técnico, etc.</w:t>
      </w:r>
    </w:p>
    <w:p w:rsidR="005F4B75" w:rsidRPr="002347BF" w:rsidRDefault="005F4B75" w:rsidP="0090575B">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Es decir, sus integrantes tienen lazos que los unen espiritualmente y características que le son comunes.</w:t>
      </w:r>
    </w:p>
    <w:p w:rsidR="005F4B75" w:rsidRPr="002347BF" w:rsidRDefault="005F4B75" w:rsidP="0090575B">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Quizás la más sobresaliente es la “conciencia nacional”, es decir, el deseo de compartir un espacio geográfico común y perdurar entre los demás pueblos.</w:t>
      </w:r>
    </w:p>
    <w:p w:rsidR="00C329B3" w:rsidRDefault="00C329B3" w:rsidP="0090575B">
      <w:pPr>
        <w:rPr>
          <w:rFonts w:ascii="Cambria Math" w:hAnsi="Cambria Math"/>
          <w:sz w:val="40"/>
          <w:szCs w:val="40"/>
        </w:rPr>
      </w:pPr>
    </w:p>
    <w:p w:rsidR="00C329B3" w:rsidRPr="00026884" w:rsidRDefault="00C329B3" w:rsidP="0090575B">
      <w:pPr>
        <w:rPr>
          <w:rFonts w:ascii="Cambria Math" w:hAnsi="Cambria Math"/>
          <w:b/>
          <w:i/>
          <w:color w:val="AB88BE"/>
          <w:sz w:val="40"/>
          <w:szCs w:val="40"/>
          <w:u w:val="single"/>
        </w:rPr>
      </w:pPr>
      <w:r w:rsidRPr="00026884">
        <w:rPr>
          <w:rFonts w:ascii="Cambria Math" w:hAnsi="Cambria Math"/>
          <w:b/>
          <w:i/>
          <w:color w:val="AB88BE"/>
          <w:sz w:val="40"/>
          <w:szCs w:val="40"/>
          <w:u w:val="single"/>
        </w:rPr>
        <w:t>Concepto de argentinidad</w:t>
      </w:r>
      <w:r w:rsidR="00881017" w:rsidRPr="00026884">
        <w:rPr>
          <w:rFonts w:ascii="Cambria Math" w:hAnsi="Cambria Math"/>
          <w:b/>
          <w:i/>
          <w:color w:val="AB88BE"/>
          <w:sz w:val="40"/>
          <w:szCs w:val="40"/>
          <w:u w:val="single"/>
        </w:rPr>
        <w:t>.</w:t>
      </w:r>
    </w:p>
    <w:p w:rsidR="00C329B3" w:rsidRPr="002347BF" w:rsidRDefault="00C329B3" w:rsidP="0090575B">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El concepto de la argentinidad todavía está en formación debido a que sus integrantes son de múltiples orígenes nacionales, podemos destacar a los descendientes de hispanos y de mestizos y a los inmigrantes de Europa y del cercano oriente. Basta recorrer las páginas de una guía telefónica para darnos cuenta de que en nuestro país, el elemento raza no puede ser incluido en el concepto de nación. También podemos ver como los grupos indígenas sobreviven penosamente en varias partes del país. </w:t>
      </w:r>
    </w:p>
    <w:p w:rsidR="00C329B3" w:rsidRPr="002347BF" w:rsidRDefault="00C329B3" w:rsidP="0090575B">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lastRenderedPageBreak/>
        <w:t>La argentinidad esta en un proceso largo y de trabajosa maduración.</w:t>
      </w:r>
    </w:p>
    <w:p w:rsidR="00C329B3" w:rsidRDefault="00C329B3" w:rsidP="0090575B">
      <w:pPr>
        <w:rPr>
          <w:rFonts w:ascii="Cambria Math" w:hAnsi="Cambria Math"/>
          <w:sz w:val="36"/>
          <w:szCs w:val="36"/>
        </w:rPr>
      </w:pPr>
    </w:p>
    <w:p w:rsidR="00C329B3" w:rsidRPr="00026884" w:rsidRDefault="00C329B3" w:rsidP="0090575B">
      <w:pPr>
        <w:rPr>
          <w:rFonts w:ascii="Cambria Math" w:hAnsi="Cambria Math"/>
          <w:b/>
          <w:i/>
          <w:color w:val="AB88BE"/>
          <w:sz w:val="40"/>
          <w:szCs w:val="40"/>
          <w:u w:val="single"/>
        </w:rPr>
      </w:pPr>
      <w:r w:rsidRPr="00026884">
        <w:rPr>
          <w:rFonts w:ascii="Cambria Math" w:hAnsi="Cambria Math"/>
          <w:b/>
          <w:i/>
          <w:color w:val="AB88BE"/>
          <w:sz w:val="40"/>
          <w:szCs w:val="40"/>
          <w:u w:val="single"/>
        </w:rPr>
        <w:t>Un cuerpo sin tono social</w:t>
      </w:r>
      <w:r w:rsidR="00C52153" w:rsidRPr="00026884">
        <w:rPr>
          <w:rFonts w:ascii="Cambria Math" w:hAnsi="Cambria Math"/>
          <w:b/>
          <w:i/>
          <w:color w:val="AB88BE"/>
          <w:sz w:val="40"/>
          <w:szCs w:val="40"/>
          <w:u w:val="single"/>
        </w:rPr>
        <w:t>.</w:t>
      </w:r>
    </w:p>
    <w:p w:rsidR="00C329B3" w:rsidRPr="002347BF" w:rsidRDefault="00C329B3" w:rsidP="0090575B">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Hace referencia a las conductas de irresponsabilidad y egoísmo de las personas frente a la sociedad, como lo son el desprecio de las normas u ordenanzas municipales por ejemplo arrojar papeles a la </w:t>
      </w:r>
      <w:r w:rsidR="000D1196" w:rsidRPr="002347BF">
        <w:rPr>
          <w:rFonts w:ascii="Cambria Math" w:hAnsi="Cambria Math"/>
          <w:i/>
          <w:color w:val="7F7F7F" w:themeColor="text1" w:themeTint="80"/>
          <w:sz w:val="36"/>
          <w:szCs w:val="36"/>
        </w:rPr>
        <w:t>vía</w:t>
      </w:r>
      <w:r w:rsidRPr="002347BF">
        <w:rPr>
          <w:rFonts w:ascii="Cambria Math" w:hAnsi="Cambria Math"/>
          <w:i/>
          <w:color w:val="7F7F7F" w:themeColor="text1" w:themeTint="80"/>
          <w:sz w:val="36"/>
          <w:szCs w:val="36"/>
        </w:rPr>
        <w:t xml:space="preserve"> </w:t>
      </w:r>
      <w:r w:rsidR="000804FE" w:rsidRPr="002347BF">
        <w:rPr>
          <w:rFonts w:ascii="Cambria Math" w:hAnsi="Cambria Math"/>
          <w:i/>
          <w:color w:val="7F7F7F" w:themeColor="text1" w:themeTint="80"/>
          <w:sz w:val="36"/>
          <w:szCs w:val="36"/>
        </w:rPr>
        <w:t>pública</w:t>
      </w:r>
      <w:r w:rsidRPr="002347BF">
        <w:rPr>
          <w:rFonts w:ascii="Cambria Math" w:hAnsi="Cambria Math"/>
          <w:i/>
          <w:color w:val="7F7F7F" w:themeColor="text1" w:themeTint="80"/>
          <w:sz w:val="36"/>
          <w:szCs w:val="36"/>
        </w:rPr>
        <w:t xml:space="preserve">, ensuciar los espacios verdes, o la irreflexión de </w:t>
      </w:r>
      <w:r w:rsidR="000D1196" w:rsidRPr="002347BF">
        <w:rPr>
          <w:rFonts w:ascii="Cambria Math" w:hAnsi="Cambria Math"/>
          <w:i/>
          <w:color w:val="7F7F7F" w:themeColor="text1" w:themeTint="80"/>
          <w:sz w:val="36"/>
          <w:szCs w:val="36"/>
        </w:rPr>
        <w:t>los</w:t>
      </w:r>
      <w:r w:rsidRPr="002347BF">
        <w:rPr>
          <w:rFonts w:ascii="Cambria Math" w:hAnsi="Cambria Math"/>
          <w:i/>
          <w:color w:val="7F7F7F" w:themeColor="text1" w:themeTint="80"/>
          <w:sz w:val="36"/>
          <w:szCs w:val="36"/>
        </w:rPr>
        <w:t xml:space="preserve"> conductores y peatones que causan miles de muertes o lesionados. Hay personas que se preocupan por las limpiezas de sus hogares, pero no es cuidadosa </w:t>
      </w:r>
      <w:r w:rsidR="000D1196" w:rsidRPr="002347BF">
        <w:rPr>
          <w:rFonts w:ascii="Cambria Math" w:hAnsi="Cambria Math"/>
          <w:i/>
          <w:color w:val="7F7F7F" w:themeColor="text1" w:themeTint="80"/>
          <w:sz w:val="36"/>
          <w:szCs w:val="36"/>
        </w:rPr>
        <w:t>en la conservación y limpieza de la calle y demás espacios comunitarios.</w:t>
      </w:r>
    </w:p>
    <w:p w:rsidR="000D1196" w:rsidRPr="00026884" w:rsidRDefault="000D1196" w:rsidP="0090575B">
      <w:pPr>
        <w:rPr>
          <w:rFonts w:ascii="Cambria Math" w:hAnsi="Cambria Math"/>
          <w:b/>
          <w:i/>
          <w:color w:val="AB88BE"/>
          <w:sz w:val="36"/>
          <w:szCs w:val="36"/>
          <w:u w:val="single"/>
        </w:rPr>
      </w:pPr>
    </w:p>
    <w:p w:rsidR="000D1196" w:rsidRPr="00026884" w:rsidRDefault="000D1196" w:rsidP="0090575B">
      <w:pPr>
        <w:rPr>
          <w:rFonts w:ascii="Cambria Math" w:hAnsi="Cambria Math"/>
          <w:b/>
          <w:i/>
          <w:color w:val="AB88BE"/>
          <w:sz w:val="40"/>
          <w:szCs w:val="40"/>
          <w:u w:val="single"/>
        </w:rPr>
      </w:pPr>
      <w:r w:rsidRPr="00026884">
        <w:rPr>
          <w:rFonts w:ascii="Cambria Math" w:hAnsi="Cambria Math"/>
          <w:b/>
          <w:i/>
          <w:color w:val="AB88BE"/>
          <w:sz w:val="40"/>
          <w:szCs w:val="40"/>
          <w:u w:val="single"/>
        </w:rPr>
        <w:t>El sentimiento de nacionalidad</w:t>
      </w:r>
      <w:r w:rsidR="00C52153" w:rsidRPr="00026884">
        <w:rPr>
          <w:rFonts w:ascii="Cambria Math" w:hAnsi="Cambria Math"/>
          <w:b/>
          <w:i/>
          <w:color w:val="AB88BE"/>
          <w:sz w:val="40"/>
          <w:szCs w:val="40"/>
          <w:u w:val="single"/>
        </w:rPr>
        <w:t>.</w:t>
      </w:r>
    </w:p>
    <w:p w:rsidR="000D1196" w:rsidRPr="002347BF" w:rsidRDefault="000D1196" w:rsidP="0090575B">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 xml:space="preserve">Se refiere a que vivimos en una Argentina terrible, llena de desafíos que debemos aceptarlos y superarlos para construir un sentimiento nacional. Debemos saber que hay provincias donde la vida apenas vegeta, donde los niños nacen para morirse de hambre y miseria, y donde los adultos quedan viviendo de soledad y tristeza. </w:t>
      </w:r>
    </w:p>
    <w:p w:rsidR="000D1196" w:rsidRPr="002347BF" w:rsidRDefault="000D1196" w:rsidP="0090575B">
      <w:pPr>
        <w:rPr>
          <w:rFonts w:ascii="Cambria Math" w:hAnsi="Cambria Math"/>
          <w:i/>
          <w:color w:val="7F7F7F" w:themeColor="text1" w:themeTint="80"/>
          <w:sz w:val="36"/>
          <w:szCs w:val="36"/>
        </w:rPr>
      </w:pPr>
      <w:r w:rsidRPr="002347BF">
        <w:rPr>
          <w:rFonts w:ascii="Cambria Math" w:hAnsi="Cambria Math"/>
          <w:i/>
          <w:color w:val="7F7F7F" w:themeColor="text1" w:themeTint="80"/>
          <w:sz w:val="36"/>
          <w:szCs w:val="36"/>
        </w:rPr>
        <w:t>“Asumiendo a la Argentina como tarea podemos lograr un sentimiento nacional.”</w:t>
      </w:r>
    </w:p>
    <w:p w:rsidR="00C329B3" w:rsidRPr="00C329B3" w:rsidRDefault="00C329B3" w:rsidP="0090575B">
      <w:pPr>
        <w:rPr>
          <w:rFonts w:ascii="Cambria Math" w:hAnsi="Cambria Math"/>
          <w:sz w:val="36"/>
          <w:szCs w:val="36"/>
        </w:rPr>
      </w:pPr>
    </w:p>
    <w:p w:rsidR="005F4B75" w:rsidRPr="005F4B75" w:rsidRDefault="005F4B75" w:rsidP="0090575B">
      <w:pPr>
        <w:rPr>
          <w:rFonts w:ascii="Cambria Math" w:hAnsi="Cambria Math"/>
          <w:sz w:val="36"/>
          <w:szCs w:val="36"/>
        </w:rPr>
      </w:pPr>
    </w:p>
    <w:p w:rsidR="004454F3" w:rsidRPr="00826A86" w:rsidRDefault="004454F3" w:rsidP="00E1539F">
      <w:pPr>
        <w:pStyle w:val="Prrafodelista"/>
        <w:rPr>
          <w:rFonts w:ascii="Cambria Math" w:hAnsi="Cambria Math"/>
          <w:sz w:val="36"/>
          <w:szCs w:val="36"/>
        </w:rPr>
      </w:pPr>
    </w:p>
    <w:sectPr w:rsidR="004454F3" w:rsidRPr="00826A86" w:rsidSect="00202CB0">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02F" w:rsidRDefault="0035202F" w:rsidP="00295F47">
      <w:pPr>
        <w:spacing w:after="0" w:line="240" w:lineRule="auto"/>
      </w:pPr>
      <w:r>
        <w:separator/>
      </w:r>
    </w:p>
  </w:endnote>
  <w:endnote w:type="continuationSeparator" w:id="0">
    <w:p w:rsidR="0035202F" w:rsidRDefault="0035202F" w:rsidP="00295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50" w:rsidRDefault="0003135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5785"/>
      <w:docPartObj>
        <w:docPartGallery w:val="Page Numbers (Bottom of Page)"/>
        <w:docPartUnique/>
      </w:docPartObj>
    </w:sdtPr>
    <w:sdtContent>
      <w:p w:rsidR="00026884" w:rsidRDefault="004A0CF2">
        <w:pPr>
          <w:pStyle w:val="Piedepgina"/>
        </w:pPr>
        <w:r w:rsidRPr="004A0CF2">
          <w:rPr>
            <w:noProof/>
            <w:lang w:val="es-ES" w:eastAsia="zh-TW"/>
          </w:rPr>
          <w:pict>
            <v:group id="_x0000_s8193" style="position:absolute;margin-left:-64.4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8194" type="#_x0000_t32" style="position:absolute;left:2111;top:15387;width:0;height:441;flip:y" o:connectortype="straight" strokecolor="#7f7f7f [1612]"/>
              <v:rect id="_x0000_s8195" style="position:absolute;left:1743;top:14699;width:688;height:688;v-text-anchor:middle" filled="f" strokecolor="#7f7f7f [1612]">
                <v:textbox>
                  <w:txbxContent>
                    <w:p w:rsidR="00026884" w:rsidRDefault="004A0CF2">
                      <w:pPr>
                        <w:pStyle w:val="Piedepgina"/>
                        <w:jc w:val="center"/>
                        <w:rPr>
                          <w:sz w:val="16"/>
                          <w:szCs w:val="16"/>
                        </w:rPr>
                      </w:pPr>
                      <w:fldSimple w:instr=" PAGE    \* MERGEFORMAT ">
                        <w:r w:rsidR="00F439B7" w:rsidRPr="00F439B7">
                          <w:rPr>
                            <w:noProof/>
                            <w:sz w:val="16"/>
                            <w:szCs w:val="16"/>
                          </w:rPr>
                          <w:t>9</w:t>
                        </w:r>
                      </w:fldSimple>
                    </w:p>
                  </w:txbxContent>
                </v:textbox>
              </v:rect>
              <w10:wrap anchorx="margin"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50" w:rsidRDefault="000313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02F" w:rsidRDefault="0035202F" w:rsidP="00295F47">
      <w:pPr>
        <w:spacing w:after="0" w:line="240" w:lineRule="auto"/>
      </w:pPr>
      <w:r>
        <w:separator/>
      </w:r>
    </w:p>
  </w:footnote>
  <w:footnote w:type="continuationSeparator" w:id="0">
    <w:p w:rsidR="0035202F" w:rsidRDefault="0035202F" w:rsidP="00295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50" w:rsidRDefault="004A0C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453" o:spid="_x0000_s8205" type="#_x0000_t136" style="position:absolute;margin-left:0;margin-top:0;width:498.4pt;height:124.6pt;rotation:315;z-index:-251650048;mso-position-horizontal:center;mso-position-horizontal-relative:margin;mso-position-vertical:center;mso-position-vertical-relative:margin" o:allowincell="f" fillcolor="silver" stroked="f">
          <v:fill opacity=".5"/>
          <v:textpath style="font-family:&quot;Constantia&quot;;font-size:1pt" string="La Socied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9C" w:rsidRDefault="004A0CF2">
    <w:pPr>
      <w:pStyle w:val="Encabezado"/>
      <w:jc w:val="center"/>
      <w:rPr>
        <w:color w:val="892D4D" w:themeColor="accent1" w:themeShade="BF"/>
      </w:rPr>
    </w:pPr>
    <w:r w:rsidRPr="004A0CF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454" o:spid="_x0000_s8206" type="#_x0000_t136" style="position:absolute;left:0;text-align:left;margin-left:0;margin-top:0;width:498.4pt;height:124.6pt;rotation:315;z-index:-251648000;mso-position-horizontal:center;mso-position-horizontal-relative:margin;mso-position-vertical:center;mso-position-vertical-relative:margin" o:allowincell="f" fillcolor="silver" stroked="f">
          <v:fill opacity=".5"/>
          <v:textpath style="font-family:&quot;Constantia&quot;;font-size:1pt" string="La Sociedad."/>
          <w10:wrap anchorx="margin" anchory="margin"/>
        </v:shape>
      </w:pict>
    </w:r>
    <w:r w:rsidRPr="004A0CF2">
      <w:rPr>
        <w:noProof/>
        <w:color w:val="AB88BE"/>
        <w:lang w:val="es-ES" w:eastAsia="zh-TW"/>
      </w:rPr>
      <w:pict>
        <v:group id="_x0000_s8196" style="position:absolute;left:0;text-align:left;margin-left:1236.5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8197" type="#_x0000_t32" style="position:absolute;left:6519;top:1258;width:4303;height:10040;flip:x" o:connectortype="straight" strokecolor="#de9bb2 [1620]">
            <o:lock v:ext="edit" aspectratio="t"/>
          </v:shape>
          <v:group id="_x0000_s8198" style="position:absolute;left:5531;top:9226;width:5291;height:5845" coordorigin="5531,9226" coordsize="5291,5845">
            <o:lock v:ext="edit" aspectratio="t"/>
            <v:shape id="_x0000_s8199" style="position:absolute;left:5531;top:9226;width:5291;height:5845;mso-position-horizontal-relative:text;mso-position-vertical-relative:text;mso-width-relative:page;mso-height-relative:page" coordsize="6418,6670" path="m6418,1185r,5485l1809,6669c974,5889,,3958,1407,1987hfc2830,,5591,411,6418,1185haxe" fillcolor="#de9bb2 [1620]" stroked="f">
              <v:path arrowok="t"/>
              <o:lock v:ext="edit" aspectratio="t"/>
            </v:shape>
            <v:oval id="_x0000_s8200" style="position:absolute;left:6117;top:10212;width:4526;height:4258;rotation:41366637fd;flip:y" fillcolor="#eecdd9 [820]" stroked="f" strokecolor="#de9bb2 [1620]">
              <o:lock v:ext="edit" aspectratio="t"/>
            </v:oval>
            <v:oval id="_x0000_s8201" style="position:absolute;left:6217;top:10481;width:3424;height:3221;rotation:41366637fd;flip:y;v-text-anchor:middle" fillcolor="#cd698c [2420]" stroked="f" strokecolor="#de9bb2 [1620]">
              <o:lock v:ext="edit" aspectratio="t"/>
              <v:textbox inset="0,0,0,0">
                <w:txbxContent>
                  <w:sdt>
                    <w:sdtPr>
                      <w:rPr>
                        <w:b/>
                        <w:bCs/>
                        <w:color w:val="FFFFFF" w:themeColor="background1"/>
                      </w:rPr>
                      <w:alias w:val="Año"/>
                      <w:id w:val="78131013"/>
                      <w:dataBinding w:prefixMappings="xmlns:ns0='http://schemas.microsoft.com/office/2006/coverPageProps'" w:xpath="/ns0:CoverPageProperties[1]/ns0:PublishDate[1]" w:storeItemID="{55AF091B-3C7A-41E3-B477-F2FDAA23CFDA}"/>
                      <w:date w:fullDate="2011-06-14T00:00:00Z">
                        <w:dateFormat w:val="yyyy"/>
                        <w:lid w:val="es-ES"/>
                        <w:storeMappedDataAs w:val="dateTime"/>
                        <w:calendar w:val="gregorian"/>
                      </w:date>
                    </w:sdtPr>
                    <w:sdtContent>
                      <w:p w:rsidR="0063069C" w:rsidRDefault="00D302C5">
                        <w:pPr>
                          <w:pStyle w:val="Encabezado"/>
                          <w:jc w:val="center"/>
                          <w:rPr>
                            <w:b/>
                            <w:bCs/>
                            <w:color w:val="FFFFFF" w:themeColor="background1"/>
                          </w:rPr>
                        </w:pPr>
                        <w:r>
                          <w:rPr>
                            <w:b/>
                            <w:bCs/>
                            <w:color w:val="FFFFFF" w:themeColor="background1"/>
                            <w:lang w:val="es-ES"/>
                          </w:rPr>
                          <w:t>2011</w:t>
                        </w:r>
                      </w:p>
                    </w:sdtContent>
                  </w:sdt>
                </w:txbxContent>
              </v:textbox>
            </v:oval>
          </v:group>
          <w10:wrap anchorx="page" anchory="page"/>
        </v:group>
      </w:pict>
    </w:r>
    <w:sdt>
      <w:sdtPr>
        <w:rPr>
          <w:b/>
          <w:i/>
          <w:color w:val="7F7F7F" w:themeColor="text1" w:themeTint="80"/>
        </w:rPr>
        <w:alias w:val="Título"/>
        <w:id w:val="78131009"/>
        <w:placeholder>
          <w:docPart w:val="966103F6CF9D4B839DE4423476088D99"/>
        </w:placeholder>
        <w:dataBinding w:prefixMappings="xmlns:ns0='http://schemas.openxmlformats.org/package/2006/metadata/core-properties' xmlns:ns1='http://purl.org/dc/elements/1.1/'" w:xpath="/ns0:coreProperties[1]/ns1:title[1]" w:storeItemID="{6C3C8BC8-F283-45AE-878A-BAB7291924A1}"/>
        <w:text/>
      </w:sdtPr>
      <w:sdtContent>
        <w:r w:rsidR="0063069C" w:rsidRPr="0063069C">
          <w:rPr>
            <w:b/>
            <w:i/>
            <w:color w:val="7F7F7F" w:themeColor="text1" w:themeTint="80"/>
          </w:rPr>
          <w:t>Sociología.</w:t>
        </w:r>
      </w:sdtContent>
    </w:sdt>
  </w:p>
  <w:p w:rsidR="0063069C" w:rsidRPr="0063069C" w:rsidRDefault="0063069C">
    <w:pPr>
      <w:pStyle w:val="Encabezado"/>
      <w:rPr>
        <w:b/>
        <w:i/>
        <w:color w:val="7F7F7F" w:themeColor="text1" w:themeTint="8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50" w:rsidRDefault="004A0C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452" o:spid="_x0000_s8204" type="#_x0000_t136" style="position:absolute;margin-left:0;margin-top:0;width:498.4pt;height:124.6pt;rotation:315;z-index:-251652096;mso-position-horizontal:center;mso-position-horizontal-relative:margin;mso-position-vertical:center;mso-position-vertical-relative:margin" o:allowincell="f" fillcolor="silver" stroked="f">
          <v:fill opacity=".5"/>
          <v:textpath style="font-family:&quot;Constantia&quot;;font-size:1pt" string="La Socieda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548"/>
    <w:multiLevelType w:val="hybridMultilevel"/>
    <w:tmpl w:val="477CEF54"/>
    <w:lvl w:ilvl="0" w:tplc="14A6A6A0">
      <w:start w:val="1"/>
      <w:numFmt w:val="bullet"/>
      <w:lvlText w:val=""/>
      <w:lvlJc w:val="left"/>
      <w:pPr>
        <w:ind w:left="644" w:hanging="360"/>
      </w:pPr>
      <w:rPr>
        <w:rFonts w:ascii="Symbol" w:hAnsi="Symbol" w:hint="default"/>
        <w:color w:val="AB88B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C8C6CEB"/>
    <w:multiLevelType w:val="hybridMultilevel"/>
    <w:tmpl w:val="033A345A"/>
    <w:lvl w:ilvl="0" w:tplc="A82871EE">
      <w:start w:val="1"/>
      <w:numFmt w:val="bullet"/>
      <w:lvlText w:val=""/>
      <w:lvlJc w:val="left"/>
      <w:pPr>
        <w:ind w:left="786" w:hanging="360"/>
      </w:pPr>
      <w:rPr>
        <w:rFonts w:ascii="Wingdings" w:hAnsi="Wingdings" w:hint="default"/>
        <w:color w:val="AB88BE"/>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
    <w:nsid w:val="6B19625F"/>
    <w:multiLevelType w:val="hybridMultilevel"/>
    <w:tmpl w:val="56463018"/>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4"/>
    <o:shapelayout v:ext="edit">
      <o:idmap v:ext="edit" data="8"/>
      <o:rules v:ext="edit">
        <o:r id="V:Rule3" type="connector" idref="#_x0000_s8194"/>
        <o:r id="V:Rule4" type="connector" idref="#_x0000_s8197"/>
      </o:rules>
    </o:shapelayout>
  </w:hdrShapeDefaults>
  <w:footnotePr>
    <w:footnote w:id="-1"/>
    <w:footnote w:id="0"/>
  </w:footnotePr>
  <w:endnotePr>
    <w:endnote w:id="-1"/>
    <w:endnote w:id="0"/>
  </w:endnotePr>
  <w:compat/>
  <w:rsids>
    <w:rsidRoot w:val="00295F47"/>
    <w:rsid w:val="00004404"/>
    <w:rsid w:val="00017CD4"/>
    <w:rsid w:val="00026884"/>
    <w:rsid w:val="00031350"/>
    <w:rsid w:val="000804FE"/>
    <w:rsid w:val="000C7BE6"/>
    <w:rsid w:val="000D1196"/>
    <w:rsid w:val="00130934"/>
    <w:rsid w:val="00133F9B"/>
    <w:rsid w:val="0014324D"/>
    <w:rsid w:val="001D3621"/>
    <w:rsid w:val="001F4E07"/>
    <w:rsid w:val="001F596A"/>
    <w:rsid w:val="00202CB0"/>
    <w:rsid w:val="002347BF"/>
    <w:rsid w:val="00266953"/>
    <w:rsid w:val="00295F47"/>
    <w:rsid w:val="002B2528"/>
    <w:rsid w:val="00304E16"/>
    <w:rsid w:val="00312EAD"/>
    <w:rsid w:val="00332303"/>
    <w:rsid w:val="0035202F"/>
    <w:rsid w:val="00385EAA"/>
    <w:rsid w:val="003E2153"/>
    <w:rsid w:val="004454F3"/>
    <w:rsid w:val="00485083"/>
    <w:rsid w:val="004A0CF2"/>
    <w:rsid w:val="00515CF5"/>
    <w:rsid w:val="00576A06"/>
    <w:rsid w:val="00576EB5"/>
    <w:rsid w:val="005C2D19"/>
    <w:rsid w:val="005E29F0"/>
    <w:rsid w:val="005F4B75"/>
    <w:rsid w:val="006025DB"/>
    <w:rsid w:val="0063069C"/>
    <w:rsid w:val="006318FB"/>
    <w:rsid w:val="00643A18"/>
    <w:rsid w:val="00687F27"/>
    <w:rsid w:val="00693197"/>
    <w:rsid w:val="0078553C"/>
    <w:rsid w:val="00806454"/>
    <w:rsid w:val="00826A86"/>
    <w:rsid w:val="00881017"/>
    <w:rsid w:val="008A4CC4"/>
    <w:rsid w:val="008A6F1F"/>
    <w:rsid w:val="0090575B"/>
    <w:rsid w:val="00973780"/>
    <w:rsid w:val="009B223D"/>
    <w:rsid w:val="009F639A"/>
    <w:rsid w:val="00A131F4"/>
    <w:rsid w:val="00A3405F"/>
    <w:rsid w:val="00AC28C1"/>
    <w:rsid w:val="00AC42BA"/>
    <w:rsid w:val="00AD2183"/>
    <w:rsid w:val="00B062ED"/>
    <w:rsid w:val="00BB1DFF"/>
    <w:rsid w:val="00BD046E"/>
    <w:rsid w:val="00BF036E"/>
    <w:rsid w:val="00C329B3"/>
    <w:rsid w:val="00C34EF8"/>
    <w:rsid w:val="00C46125"/>
    <w:rsid w:val="00C52153"/>
    <w:rsid w:val="00C840A8"/>
    <w:rsid w:val="00CD3BF1"/>
    <w:rsid w:val="00D178DA"/>
    <w:rsid w:val="00D302C5"/>
    <w:rsid w:val="00D47A83"/>
    <w:rsid w:val="00D85E6F"/>
    <w:rsid w:val="00D86F20"/>
    <w:rsid w:val="00DA3BD3"/>
    <w:rsid w:val="00E1539F"/>
    <w:rsid w:val="00EC763B"/>
    <w:rsid w:val="00EE5B6D"/>
    <w:rsid w:val="00F3617D"/>
    <w:rsid w:val="00F439B7"/>
    <w:rsid w:val="00FA220B"/>
    <w:rsid w:val="00FC7B18"/>
    <w:rsid w:val="00FD7E8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B0"/>
  </w:style>
  <w:style w:type="paragraph" w:styleId="Ttulo1">
    <w:name w:val="heading 1"/>
    <w:basedOn w:val="Normal"/>
    <w:next w:val="Normal"/>
    <w:link w:val="Ttulo1Car"/>
    <w:uiPriority w:val="9"/>
    <w:qFormat/>
    <w:rsid w:val="000804FE"/>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F47"/>
  </w:style>
  <w:style w:type="paragraph" w:styleId="Piedepgina">
    <w:name w:val="footer"/>
    <w:basedOn w:val="Normal"/>
    <w:link w:val="PiedepginaCar"/>
    <w:uiPriority w:val="99"/>
    <w:unhideWhenUsed/>
    <w:rsid w:val="00295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F47"/>
  </w:style>
  <w:style w:type="paragraph" w:styleId="Prrafodelista">
    <w:name w:val="List Paragraph"/>
    <w:basedOn w:val="Normal"/>
    <w:uiPriority w:val="34"/>
    <w:qFormat/>
    <w:rsid w:val="0078553C"/>
    <w:pPr>
      <w:ind w:left="720"/>
      <w:contextualSpacing/>
    </w:pPr>
  </w:style>
  <w:style w:type="paragraph" w:styleId="Textodeglobo">
    <w:name w:val="Balloon Text"/>
    <w:basedOn w:val="Normal"/>
    <w:link w:val="TextodegloboCar"/>
    <w:uiPriority w:val="99"/>
    <w:semiHidden/>
    <w:unhideWhenUsed/>
    <w:rsid w:val="00FA2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20B"/>
    <w:rPr>
      <w:rFonts w:ascii="Tahoma" w:hAnsi="Tahoma" w:cs="Tahoma"/>
      <w:sz w:val="16"/>
      <w:szCs w:val="16"/>
    </w:rPr>
  </w:style>
  <w:style w:type="character" w:customStyle="1" w:styleId="Ttulo1Car">
    <w:name w:val="Título 1 Car"/>
    <w:basedOn w:val="Fuentedeprrafopredeter"/>
    <w:link w:val="Ttulo1"/>
    <w:uiPriority w:val="9"/>
    <w:rsid w:val="000804FE"/>
    <w:rPr>
      <w:rFonts w:asciiTheme="majorHAnsi" w:eastAsiaTheme="majorEastAsia" w:hAnsiTheme="majorHAnsi" w:cstheme="majorBidi"/>
      <w:b/>
      <w:bCs/>
      <w:color w:val="892D4D"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wmf"/><Relationship Id="rId14" Type="http://schemas.microsoft.com/office/2007/relationships/diagramDrawing" Target="diagrams/drawing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500918-DA55-4AEE-A400-1629112770E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s-AR"/>
        </a:p>
      </dgm:t>
    </dgm:pt>
    <dgm:pt modelId="{9FFF9C46-6434-45CE-97BF-7C1FAB794E96}">
      <dgm:prSet phldrT="[Texto]"/>
      <dgm:spPr>
        <a:solidFill>
          <a:schemeClr val="accent3">
            <a:lumMod val="40000"/>
            <a:lumOff val="60000"/>
          </a:schemeClr>
        </a:solidFill>
      </dgm:spPr>
      <dgm:t>
        <a:bodyPr/>
        <a:lstStyle/>
        <a:p>
          <a:r>
            <a:rPr lang="es-AR" b="1" i="1">
              <a:solidFill>
                <a:srgbClr val="AB88BE"/>
              </a:solidFill>
            </a:rPr>
            <a:t>Nación.</a:t>
          </a:r>
        </a:p>
      </dgm:t>
    </dgm:pt>
    <dgm:pt modelId="{06445324-9A95-4FAD-A89B-59151B51C058}" type="parTrans" cxnId="{258F31E7-4026-444F-9B7F-87E8C185614D}">
      <dgm:prSet/>
      <dgm:spPr/>
      <dgm:t>
        <a:bodyPr/>
        <a:lstStyle/>
        <a:p>
          <a:endParaRPr lang="es-AR"/>
        </a:p>
      </dgm:t>
    </dgm:pt>
    <dgm:pt modelId="{232F18C5-BDA5-4C74-BB45-4000154239CF}" type="sibTrans" cxnId="{258F31E7-4026-444F-9B7F-87E8C185614D}">
      <dgm:prSet/>
      <dgm:spPr/>
      <dgm:t>
        <a:bodyPr/>
        <a:lstStyle/>
        <a:p>
          <a:endParaRPr lang="es-AR"/>
        </a:p>
      </dgm:t>
    </dgm:pt>
    <dgm:pt modelId="{D64FA61D-1576-490F-96E3-528923751BDF}">
      <dgm:prSet phldrT="[Texto]"/>
      <dgm:spPr>
        <a:solidFill>
          <a:schemeClr val="accent3">
            <a:lumMod val="40000"/>
            <a:lumOff val="60000"/>
            <a:alpha val="90000"/>
          </a:schemeClr>
        </a:solidFill>
      </dgm:spPr>
      <dgm:t>
        <a:bodyPr/>
        <a:lstStyle/>
        <a:p>
          <a:r>
            <a:rPr lang="es-AR" i="1">
              <a:solidFill>
                <a:srgbClr val="AB88BE"/>
              </a:solidFill>
            </a:rPr>
            <a:t>algunos autores:</a:t>
          </a:r>
        </a:p>
      </dgm:t>
    </dgm:pt>
    <dgm:pt modelId="{4575FADF-33A4-4964-81B5-538555B98619}" type="parTrans" cxnId="{2717875F-387F-4023-9560-BDEF65915216}">
      <dgm:prSet/>
      <dgm:spPr/>
      <dgm:t>
        <a:bodyPr/>
        <a:lstStyle/>
        <a:p>
          <a:endParaRPr lang="es-AR"/>
        </a:p>
      </dgm:t>
    </dgm:pt>
    <dgm:pt modelId="{A1AE43C4-6745-4BC6-8F4F-E23C95A8D27E}" type="sibTrans" cxnId="{2717875F-387F-4023-9560-BDEF65915216}">
      <dgm:prSet/>
      <dgm:spPr/>
      <dgm:t>
        <a:bodyPr/>
        <a:lstStyle/>
        <a:p>
          <a:endParaRPr lang="es-AR"/>
        </a:p>
      </dgm:t>
    </dgm:pt>
    <dgm:pt modelId="{9B4001C4-2719-45D8-9449-DB410C1C018C}">
      <dgm:prSet phldrT="[Texto]"/>
      <dgm:spPr>
        <a:solidFill>
          <a:schemeClr val="accent3">
            <a:lumMod val="40000"/>
            <a:lumOff val="60000"/>
            <a:alpha val="90000"/>
          </a:schemeClr>
        </a:solidFill>
      </dgm:spPr>
      <dgm:t>
        <a:bodyPr/>
        <a:lstStyle/>
        <a:p>
          <a:r>
            <a:rPr lang="es-AR" i="1">
              <a:solidFill>
                <a:srgbClr val="AB88BE"/>
              </a:solidFill>
            </a:rPr>
            <a:t>origen, raza, lengua, religion, cultura, etc.</a:t>
          </a:r>
        </a:p>
      </dgm:t>
    </dgm:pt>
    <dgm:pt modelId="{D5EE5285-ECBF-48F1-912F-37E13DEBC4B0}" type="parTrans" cxnId="{FDBAA6BA-4109-43FE-B2F7-062C612761E5}">
      <dgm:prSet/>
      <dgm:spPr/>
      <dgm:t>
        <a:bodyPr/>
        <a:lstStyle/>
        <a:p>
          <a:endParaRPr lang="es-AR"/>
        </a:p>
      </dgm:t>
    </dgm:pt>
    <dgm:pt modelId="{E724CDD4-A442-474C-86A4-39EA52DAFF9C}" type="sibTrans" cxnId="{FDBAA6BA-4109-43FE-B2F7-062C612761E5}">
      <dgm:prSet/>
      <dgm:spPr/>
      <dgm:t>
        <a:bodyPr/>
        <a:lstStyle/>
        <a:p>
          <a:endParaRPr lang="es-AR"/>
        </a:p>
      </dgm:t>
    </dgm:pt>
    <dgm:pt modelId="{2EF64507-C865-475B-9B08-B74FA9A52D56}">
      <dgm:prSet phldrT="[Texto]"/>
      <dgm:spPr>
        <a:solidFill>
          <a:schemeClr val="accent3">
            <a:lumMod val="40000"/>
            <a:lumOff val="60000"/>
          </a:schemeClr>
        </a:solidFill>
      </dgm:spPr>
      <dgm:t>
        <a:bodyPr/>
        <a:lstStyle/>
        <a:p>
          <a:r>
            <a:rPr lang="es-AR" b="1" i="1">
              <a:solidFill>
                <a:srgbClr val="AB88BE"/>
              </a:solidFill>
            </a:rPr>
            <a:t>Nación.</a:t>
          </a:r>
        </a:p>
      </dgm:t>
    </dgm:pt>
    <dgm:pt modelId="{DAD3B490-3547-453A-BF00-09A481AA0A5C}" type="parTrans" cxnId="{BA2BE048-F95A-44ED-98D8-67461E133023}">
      <dgm:prSet/>
      <dgm:spPr/>
      <dgm:t>
        <a:bodyPr/>
        <a:lstStyle/>
        <a:p>
          <a:endParaRPr lang="es-AR"/>
        </a:p>
      </dgm:t>
    </dgm:pt>
    <dgm:pt modelId="{3E698658-5E43-475F-BF1A-4AB250034C05}" type="sibTrans" cxnId="{BA2BE048-F95A-44ED-98D8-67461E133023}">
      <dgm:prSet/>
      <dgm:spPr/>
      <dgm:t>
        <a:bodyPr/>
        <a:lstStyle/>
        <a:p>
          <a:endParaRPr lang="es-AR"/>
        </a:p>
      </dgm:t>
    </dgm:pt>
    <dgm:pt modelId="{6C3BF088-C79A-400B-8981-E47E3DCFC23B}">
      <dgm:prSet phldrT="[Texto]"/>
      <dgm:spPr>
        <a:solidFill>
          <a:schemeClr val="accent3">
            <a:lumMod val="40000"/>
            <a:lumOff val="60000"/>
            <a:alpha val="90000"/>
          </a:schemeClr>
        </a:solidFill>
      </dgm:spPr>
      <dgm:t>
        <a:bodyPr/>
        <a:lstStyle/>
        <a:p>
          <a:r>
            <a:rPr lang="es-AR" i="1">
              <a:solidFill>
                <a:srgbClr val="AB88BE"/>
              </a:solidFill>
            </a:rPr>
            <a:t>otros autores:</a:t>
          </a:r>
        </a:p>
      </dgm:t>
    </dgm:pt>
    <dgm:pt modelId="{8E8B07E9-146E-435D-A27E-7DFFB200F010}" type="parTrans" cxnId="{C9D23C57-E67D-4856-80E9-8D6B73A0977C}">
      <dgm:prSet/>
      <dgm:spPr/>
      <dgm:t>
        <a:bodyPr/>
        <a:lstStyle/>
        <a:p>
          <a:endParaRPr lang="es-AR"/>
        </a:p>
      </dgm:t>
    </dgm:pt>
    <dgm:pt modelId="{94B5924F-9A56-40C1-A8A5-866AB9BFFF4F}" type="sibTrans" cxnId="{C9D23C57-E67D-4856-80E9-8D6B73A0977C}">
      <dgm:prSet/>
      <dgm:spPr/>
      <dgm:t>
        <a:bodyPr/>
        <a:lstStyle/>
        <a:p>
          <a:endParaRPr lang="es-AR"/>
        </a:p>
      </dgm:t>
    </dgm:pt>
    <dgm:pt modelId="{77DD697E-0D6C-44C3-AE13-093D82131B04}">
      <dgm:prSet phldrT="[Texto]"/>
      <dgm:spPr>
        <a:solidFill>
          <a:schemeClr val="accent3">
            <a:lumMod val="40000"/>
            <a:lumOff val="60000"/>
            <a:alpha val="90000"/>
          </a:schemeClr>
        </a:solidFill>
      </dgm:spPr>
      <dgm:t>
        <a:bodyPr/>
        <a:lstStyle/>
        <a:p>
          <a:r>
            <a:rPr lang="es-AR" i="1">
              <a:solidFill>
                <a:srgbClr val="AB88BE"/>
              </a:solidFill>
            </a:rPr>
            <a:t>elementos morales o psicologicos.</a:t>
          </a:r>
        </a:p>
      </dgm:t>
    </dgm:pt>
    <dgm:pt modelId="{D7F255E6-206C-4A3E-B4E1-58F028DD1F0A}" type="parTrans" cxnId="{12FD062D-8415-4DDA-913B-D214C51BC539}">
      <dgm:prSet/>
      <dgm:spPr/>
      <dgm:t>
        <a:bodyPr/>
        <a:lstStyle/>
        <a:p>
          <a:endParaRPr lang="es-AR"/>
        </a:p>
      </dgm:t>
    </dgm:pt>
    <dgm:pt modelId="{660584B6-D475-4555-A1A8-EE7EF4DDDB08}" type="sibTrans" cxnId="{12FD062D-8415-4DDA-913B-D214C51BC539}">
      <dgm:prSet/>
      <dgm:spPr/>
      <dgm:t>
        <a:bodyPr/>
        <a:lstStyle/>
        <a:p>
          <a:endParaRPr lang="es-AR"/>
        </a:p>
      </dgm:t>
    </dgm:pt>
    <dgm:pt modelId="{83D96EBA-F67D-43B1-BE3C-CB9D677DA3A9}" type="pres">
      <dgm:prSet presAssocID="{67500918-DA55-4AEE-A400-1629112770E7}" presName="diagram" presStyleCnt="0">
        <dgm:presLayoutVars>
          <dgm:chPref val="1"/>
          <dgm:dir/>
          <dgm:animOne val="branch"/>
          <dgm:animLvl val="lvl"/>
          <dgm:resizeHandles/>
        </dgm:presLayoutVars>
      </dgm:prSet>
      <dgm:spPr/>
      <dgm:t>
        <a:bodyPr/>
        <a:lstStyle/>
        <a:p>
          <a:endParaRPr lang="es-AR"/>
        </a:p>
      </dgm:t>
    </dgm:pt>
    <dgm:pt modelId="{2FBEAD6B-9CA4-4C37-86A1-4388E929ADB8}" type="pres">
      <dgm:prSet presAssocID="{9FFF9C46-6434-45CE-97BF-7C1FAB794E96}" presName="root" presStyleCnt="0"/>
      <dgm:spPr/>
    </dgm:pt>
    <dgm:pt modelId="{3DA11FFE-8C3D-4DB6-AD24-9877CB71F27A}" type="pres">
      <dgm:prSet presAssocID="{9FFF9C46-6434-45CE-97BF-7C1FAB794E96}" presName="rootComposite" presStyleCnt="0"/>
      <dgm:spPr/>
    </dgm:pt>
    <dgm:pt modelId="{ACC332C3-CDF8-491A-B34A-DF39F551BC3B}" type="pres">
      <dgm:prSet presAssocID="{9FFF9C46-6434-45CE-97BF-7C1FAB794E96}" presName="rootText" presStyleLbl="node1" presStyleIdx="0" presStyleCnt="2"/>
      <dgm:spPr/>
      <dgm:t>
        <a:bodyPr/>
        <a:lstStyle/>
        <a:p>
          <a:endParaRPr lang="es-AR"/>
        </a:p>
      </dgm:t>
    </dgm:pt>
    <dgm:pt modelId="{860A5B3F-0B13-4AC7-A8C1-5D2D7D6354D0}" type="pres">
      <dgm:prSet presAssocID="{9FFF9C46-6434-45CE-97BF-7C1FAB794E96}" presName="rootConnector" presStyleLbl="node1" presStyleIdx="0" presStyleCnt="2"/>
      <dgm:spPr/>
      <dgm:t>
        <a:bodyPr/>
        <a:lstStyle/>
        <a:p>
          <a:endParaRPr lang="es-AR"/>
        </a:p>
      </dgm:t>
    </dgm:pt>
    <dgm:pt modelId="{9CD999E4-E51D-4C0B-BA40-C6A37DACDA1D}" type="pres">
      <dgm:prSet presAssocID="{9FFF9C46-6434-45CE-97BF-7C1FAB794E96}" presName="childShape" presStyleCnt="0"/>
      <dgm:spPr/>
    </dgm:pt>
    <dgm:pt modelId="{5EC478BF-3922-406D-A702-4AABC33B9E69}" type="pres">
      <dgm:prSet presAssocID="{4575FADF-33A4-4964-81B5-538555B98619}" presName="Name13" presStyleLbl="parChTrans1D2" presStyleIdx="0" presStyleCnt="4"/>
      <dgm:spPr/>
      <dgm:t>
        <a:bodyPr/>
        <a:lstStyle/>
        <a:p>
          <a:endParaRPr lang="es-AR"/>
        </a:p>
      </dgm:t>
    </dgm:pt>
    <dgm:pt modelId="{A4A19F2C-E24F-4902-816D-8B25E2EC25C3}" type="pres">
      <dgm:prSet presAssocID="{D64FA61D-1576-490F-96E3-528923751BDF}" presName="childText" presStyleLbl="bgAcc1" presStyleIdx="0" presStyleCnt="4">
        <dgm:presLayoutVars>
          <dgm:bulletEnabled val="1"/>
        </dgm:presLayoutVars>
      </dgm:prSet>
      <dgm:spPr/>
      <dgm:t>
        <a:bodyPr/>
        <a:lstStyle/>
        <a:p>
          <a:endParaRPr lang="es-AR"/>
        </a:p>
      </dgm:t>
    </dgm:pt>
    <dgm:pt modelId="{66EF9CB0-DE61-4089-B807-1AAC8861F679}" type="pres">
      <dgm:prSet presAssocID="{D5EE5285-ECBF-48F1-912F-37E13DEBC4B0}" presName="Name13" presStyleLbl="parChTrans1D2" presStyleIdx="1" presStyleCnt="4"/>
      <dgm:spPr/>
      <dgm:t>
        <a:bodyPr/>
        <a:lstStyle/>
        <a:p>
          <a:endParaRPr lang="es-AR"/>
        </a:p>
      </dgm:t>
    </dgm:pt>
    <dgm:pt modelId="{813224DE-8574-4D55-9971-2CAACA808A33}" type="pres">
      <dgm:prSet presAssocID="{9B4001C4-2719-45D8-9449-DB410C1C018C}" presName="childText" presStyleLbl="bgAcc1" presStyleIdx="1" presStyleCnt="4">
        <dgm:presLayoutVars>
          <dgm:bulletEnabled val="1"/>
        </dgm:presLayoutVars>
      </dgm:prSet>
      <dgm:spPr/>
      <dgm:t>
        <a:bodyPr/>
        <a:lstStyle/>
        <a:p>
          <a:endParaRPr lang="es-AR"/>
        </a:p>
      </dgm:t>
    </dgm:pt>
    <dgm:pt modelId="{EB212F2C-2F8A-44A4-BE88-A7F8EA8665A5}" type="pres">
      <dgm:prSet presAssocID="{2EF64507-C865-475B-9B08-B74FA9A52D56}" presName="root" presStyleCnt="0"/>
      <dgm:spPr/>
    </dgm:pt>
    <dgm:pt modelId="{5F94E0AD-410C-437C-8B2C-EE0054947413}" type="pres">
      <dgm:prSet presAssocID="{2EF64507-C865-475B-9B08-B74FA9A52D56}" presName="rootComposite" presStyleCnt="0"/>
      <dgm:spPr/>
    </dgm:pt>
    <dgm:pt modelId="{43A4D063-1DA0-4F3B-80A3-E1DC8B7BA8EA}" type="pres">
      <dgm:prSet presAssocID="{2EF64507-C865-475B-9B08-B74FA9A52D56}" presName="rootText" presStyleLbl="node1" presStyleIdx="1" presStyleCnt="2"/>
      <dgm:spPr/>
      <dgm:t>
        <a:bodyPr/>
        <a:lstStyle/>
        <a:p>
          <a:endParaRPr lang="es-AR"/>
        </a:p>
      </dgm:t>
    </dgm:pt>
    <dgm:pt modelId="{DEBE8C3C-0FD9-4020-A7CB-35668F9EC62D}" type="pres">
      <dgm:prSet presAssocID="{2EF64507-C865-475B-9B08-B74FA9A52D56}" presName="rootConnector" presStyleLbl="node1" presStyleIdx="1" presStyleCnt="2"/>
      <dgm:spPr/>
      <dgm:t>
        <a:bodyPr/>
        <a:lstStyle/>
        <a:p>
          <a:endParaRPr lang="es-AR"/>
        </a:p>
      </dgm:t>
    </dgm:pt>
    <dgm:pt modelId="{A24F43E3-FB77-4C06-A83C-93D080A419C7}" type="pres">
      <dgm:prSet presAssocID="{2EF64507-C865-475B-9B08-B74FA9A52D56}" presName="childShape" presStyleCnt="0"/>
      <dgm:spPr/>
    </dgm:pt>
    <dgm:pt modelId="{33221C6B-BCAE-4F3E-AD0B-802CA2A037AF}" type="pres">
      <dgm:prSet presAssocID="{8E8B07E9-146E-435D-A27E-7DFFB200F010}" presName="Name13" presStyleLbl="parChTrans1D2" presStyleIdx="2" presStyleCnt="4"/>
      <dgm:spPr/>
      <dgm:t>
        <a:bodyPr/>
        <a:lstStyle/>
        <a:p>
          <a:endParaRPr lang="es-AR"/>
        </a:p>
      </dgm:t>
    </dgm:pt>
    <dgm:pt modelId="{946FC04F-AA9E-40F1-AED7-B4BAA409436C}" type="pres">
      <dgm:prSet presAssocID="{6C3BF088-C79A-400B-8981-E47E3DCFC23B}" presName="childText" presStyleLbl="bgAcc1" presStyleIdx="2" presStyleCnt="4">
        <dgm:presLayoutVars>
          <dgm:bulletEnabled val="1"/>
        </dgm:presLayoutVars>
      </dgm:prSet>
      <dgm:spPr/>
      <dgm:t>
        <a:bodyPr/>
        <a:lstStyle/>
        <a:p>
          <a:endParaRPr lang="es-AR"/>
        </a:p>
      </dgm:t>
    </dgm:pt>
    <dgm:pt modelId="{67E8ADB5-C94C-4949-935B-5B15058FF369}" type="pres">
      <dgm:prSet presAssocID="{D7F255E6-206C-4A3E-B4E1-58F028DD1F0A}" presName="Name13" presStyleLbl="parChTrans1D2" presStyleIdx="3" presStyleCnt="4"/>
      <dgm:spPr/>
      <dgm:t>
        <a:bodyPr/>
        <a:lstStyle/>
        <a:p>
          <a:endParaRPr lang="es-AR"/>
        </a:p>
      </dgm:t>
    </dgm:pt>
    <dgm:pt modelId="{A6118E41-1946-4881-B878-BCB2A1285539}" type="pres">
      <dgm:prSet presAssocID="{77DD697E-0D6C-44C3-AE13-093D82131B04}" presName="childText" presStyleLbl="bgAcc1" presStyleIdx="3" presStyleCnt="4">
        <dgm:presLayoutVars>
          <dgm:bulletEnabled val="1"/>
        </dgm:presLayoutVars>
      </dgm:prSet>
      <dgm:spPr/>
      <dgm:t>
        <a:bodyPr/>
        <a:lstStyle/>
        <a:p>
          <a:endParaRPr lang="es-AR"/>
        </a:p>
      </dgm:t>
    </dgm:pt>
  </dgm:ptLst>
  <dgm:cxnLst>
    <dgm:cxn modelId="{FB756A77-4DEB-4F27-AC4F-E33FD8DB8980}" type="presOf" srcId="{6C3BF088-C79A-400B-8981-E47E3DCFC23B}" destId="{946FC04F-AA9E-40F1-AED7-B4BAA409436C}" srcOrd="0" destOrd="0" presId="urn:microsoft.com/office/officeart/2005/8/layout/hierarchy3"/>
    <dgm:cxn modelId="{78FD83D9-7605-4B6F-91B0-D070CC822C0D}" type="presOf" srcId="{D7F255E6-206C-4A3E-B4E1-58F028DD1F0A}" destId="{67E8ADB5-C94C-4949-935B-5B15058FF369}" srcOrd="0" destOrd="0" presId="urn:microsoft.com/office/officeart/2005/8/layout/hierarchy3"/>
    <dgm:cxn modelId="{C9D23C57-E67D-4856-80E9-8D6B73A0977C}" srcId="{2EF64507-C865-475B-9B08-B74FA9A52D56}" destId="{6C3BF088-C79A-400B-8981-E47E3DCFC23B}" srcOrd="0" destOrd="0" parTransId="{8E8B07E9-146E-435D-A27E-7DFFB200F010}" sibTransId="{94B5924F-9A56-40C1-A8A5-866AB9BFFF4F}"/>
    <dgm:cxn modelId="{FDBAA6BA-4109-43FE-B2F7-062C612761E5}" srcId="{9FFF9C46-6434-45CE-97BF-7C1FAB794E96}" destId="{9B4001C4-2719-45D8-9449-DB410C1C018C}" srcOrd="1" destOrd="0" parTransId="{D5EE5285-ECBF-48F1-912F-37E13DEBC4B0}" sibTransId="{E724CDD4-A442-474C-86A4-39EA52DAFF9C}"/>
    <dgm:cxn modelId="{9B283D17-2B88-4EEE-9579-FC66FBAE20FC}" type="presOf" srcId="{9B4001C4-2719-45D8-9449-DB410C1C018C}" destId="{813224DE-8574-4D55-9971-2CAACA808A33}" srcOrd="0" destOrd="0" presId="urn:microsoft.com/office/officeart/2005/8/layout/hierarchy3"/>
    <dgm:cxn modelId="{A27374B9-47E8-4970-A8EA-01BF155130BA}" type="presOf" srcId="{D64FA61D-1576-490F-96E3-528923751BDF}" destId="{A4A19F2C-E24F-4902-816D-8B25E2EC25C3}" srcOrd="0" destOrd="0" presId="urn:microsoft.com/office/officeart/2005/8/layout/hierarchy3"/>
    <dgm:cxn modelId="{2717875F-387F-4023-9560-BDEF65915216}" srcId="{9FFF9C46-6434-45CE-97BF-7C1FAB794E96}" destId="{D64FA61D-1576-490F-96E3-528923751BDF}" srcOrd="0" destOrd="0" parTransId="{4575FADF-33A4-4964-81B5-538555B98619}" sibTransId="{A1AE43C4-6745-4BC6-8F4F-E23C95A8D27E}"/>
    <dgm:cxn modelId="{34E14AB7-97D8-4B30-B382-2DFFF5C698AF}" type="presOf" srcId="{D5EE5285-ECBF-48F1-912F-37E13DEBC4B0}" destId="{66EF9CB0-DE61-4089-B807-1AAC8861F679}" srcOrd="0" destOrd="0" presId="urn:microsoft.com/office/officeart/2005/8/layout/hierarchy3"/>
    <dgm:cxn modelId="{BD75929E-1CA2-45F9-830F-1DAC81FE8B79}" type="presOf" srcId="{2EF64507-C865-475B-9B08-B74FA9A52D56}" destId="{DEBE8C3C-0FD9-4020-A7CB-35668F9EC62D}" srcOrd="1" destOrd="0" presId="urn:microsoft.com/office/officeart/2005/8/layout/hierarchy3"/>
    <dgm:cxn modelId="{12FD062D-8415-4DDA-913B-D214C51BC539}" srcId="{2EF64507-C865-475B-9B08-B74FA9A52D56}" destId="{77DD697E-0D6C-44C3-AE13-093D82131B04}" srcOrd="1" destOrd="0" parTransId="{D7F255E6-206C-4A3E-B4E1-58F028DD1F0A}" sibTransId="{660584B6-D475-4555-A1A8-EE7EF4DDDB08}"/>
    <dgm:cxn modelId="{35C8D187-186F-4631-A1D4-146EDD083DA8}" type="presOf" srcId="{9FFF9C46-6434-45CE-97BF-7C1FAB794E96}" destId="{860A5B3F-0B13-4AC7-A8C1-5D2D7D6354D0}" srcOrd="1" destOrd="0" presId="urn:microsoft.com/office/officeart/2005/8/layout/hierarchy3"/>
    <dgm:cxn modelId="{258F31E7-4026-444F-9B7F-87E8C185614D}" srcId="{67500918-DA55-4AEE-A400-1629112770E7}" destId="{9FFF9C46-6434-45CE-97BF-7C1FAB794E96}" srcOrd="0" destOrd="0" parTransId="{06445324-9A95-4FAD-A89B-59151B51C058}" sibTransId="{232F18C5-BDA5-4C74-BB45-4000154239CF}"/>
    <dgm:cxn modelId="{9B4F335C-006C-4443-866B-4B43D96E7BBD}" type="presOf" srcId="{4575FADF-33A4-4964-81B5-538555B98619}" destId="{5EC478BF-3922-406D-A702-4AABC33B9E69}" srcOrd="0" destOrd="0" presId="urn:microsoft.com/office/officeart/2005/8/layout/hierarchy3"/>
    <dgm:cxn modelId="{BA2BE048-F95A-44ED-98D8-67461E133023}" srcId="{67500918-DA55-4AEE-A400-1629112770E7}" destId="{2EF64507-C865-475B-9B08-B74FA9A52D56}" srcOrd="1" destOrd="0" parTransId="{DAD3B490-3547-453A-BF00-09A481AA0A5C}" sibTransId="{3E698658-5E43-475F-BF1A-4AB250034C05}"/>
    <dgm:cxn modelId="{7C3C3A02-0DCD-46F3-BA7B-92BB4404B983}" type="presOf" srcId="{2EF64507-C865-475B-9B08-B74FA9A52D56}" destId="{43A4D063-1DA0-4F3B-80A3-E1DC8B7BA8EA}" srcOrd="0" destOrd="0" presId="urn:microsoft.com/office/officeart/2005/8/layout/hierarchy3"/>
    <dgm:cxn modelId="{125AFBFD-CD8A-4B1A-A63F-0B0A333A82F1}" type="presOf" srcId="{67500918-DA55-4AEE-A400-1629112770E7}" destId="{83D96EBA-F67D-43B1-BE3C-CB9D677DA3A9}" srcOrd="0" destOrd="0" presId="urn:microsoft.com/office/officeart/2005/8/layout/hierarchy3"/>
    <dgm:cxn modelId="{41D5448F-EB52-4888-8F87-8A3929BEB442}" type="presOf" srcId="{9FFF9C46-6434-45CE-97BF-7C1FAB794E96}" destId="{ACC332C3-CDF8-491A-B34A-DF39F551BC3B}" srcOrd="0" destOrd="0" presId="urn:microsoft.com/office/officeart/2005/8/layout/hierarchy3"/>
    <dgm:cxn modelId="{8D7B0CA5-43BF-4B9C-A9EC-1858E0CBADBD}" type="presOf" srcId="{8E8B07E9-146E-435D-A27E-7DFFB200F010}" destId="{33221C6B-BCAE-4F3E-AD0B-802CA2A037AF}" srcOrd="0" destOrd="0" presId="urn:microsoft.com/office/officeart/2005/8/layout/hierarchy3"/>
    <dgm:cxn modelId="{4971C336-DF56-45F5-8EB2-80BB84ED658F}" type="presOf" srcId="{77DD697E-0D6C-44C3-AE13-093D82131B04}" destId="{A6118E41-1946-4881-B878-BCB2A1285539}" srcOrd="0" destOrd="0" presId="urn:microsoft.com/office/officeart/2005/8/layout/hierarchy3"/>
    <dgm:cxn modelId="{A52DB6BE-FC47-41A7-8EA2-BDAFE6B47020}" type="presParOf" srcId="{83D96EBA-F67D-43B1-BE3C-CB9D677DA3A9}" destId="{2FBEAD6B-9CA4-4C37-86A1-4388E929ADB8}" srcOrd="0" destOrd="0" presId="urn:microsoft.com/office/officeart/2005/8/layout/hierarchy3"/>
    <dgm:cxn modelId="{8DAD91DD-FE21-4281-B51F-CEFC1F713C10}" type="presParOf" srcId="{2FBEAD6B-9CA4-4C37-86A1-4388E929ADB8}" destId="{3DA11FFE-8C3D-4DB6-AD24-9877CB71F27A}" srcOrd="0" destOrd="0" presId="urn:microsoft.com/office/officeart/2005/8/layout/hierarchy3"/>
    <dgm:cxn modelId="{51795B2C-26D4-4E38-BC2C-6AF2219F8318}" type="presParOf" srcId="{3DA11FFE-8C3D-4DB6-AD24-9877CB71F27A}" destId="{ACC332C3-CDF8-491A-B34A-DF39F551BC3B}" srcOrd="0" destOrd="0" presId="urn:microsoft.com/office/officeart/2005/8/layout/hierarchy3"/>
    <dgm:cxn modelId="{31A05F88-EA16-40B0-ACE2-5D17C68195B3}" type="presParOf" srcId="{3DA11FFE-8C3D-4DB6-AD24-9877CB71F27A}" destId="{860A5B3F-0B13-4AC7-A8C1-5D2D7D6354D0}" srcOrd="1" destOrd="0" presId="urn:microsoft.com/office/officeart/2005/8/layout/hierarchy3"/>
    <dgm:cxn modelId="{412D5546-401C-4806-94D4-EAECBF4A72DA}" type="presParOf" srcId="{2FBEAD6B-9CA4-4C37-86A1-4388E929ADB8}" destId="{9CD999E4-E51D-4C0B-BA40-C6A37DACDA1D}" srcOrd="1" destOrd="0" presId="urn:microsoft.com/office/officeart/2005/8/layout/hierarchy3"/>
    <dgm:cxn modelId="{D1D5489E-3AAD-44A1-BB91-831706B9C6EE}" type="presParOf" srcId="{9CD999E4-E51D-4C0B-BA40-C6A37DACDA1D}" destId="{5EC478BF-3922-406D-A702-4AABC33B9E69}" srcOrd="0" destOrd="0" presId="urn:microsoft.com/office/officeart/2005/8/layout/hierarchy3"/>
    <dgm:cxn modelId="{4F915D06-4F73-4A8F-A03D-D7AB6401CA6E}" type="presParOf" srcId="{9CD999E4-E51D-4C0B-BA40-C6A37DACDA1D}" destId="{A4A19F2C-E24F-4902-816D-8B25E2EC25C3}" srcOrd="1" destOrd="0" presId="urn:microsoft.com/office/officeart/2005/8/layout/hierarchy3"/>
    <dgm:cxn modelId="{5FDA616E-EDC3-4CD8-9E99-00A016A0F12C}" type="presParOf" srcId="{9CD999E4-E51D-4C0B-BA40-C6A37DACDA1D}" destId="{66EF9CB0-DE61-4089-B807-1AAC8861F679}" srcOrd="2" destOrd="0" presId="urn:microsoft.com/office/officeart/2005/8/layout/hierarchy3"/>
    <dgm:cxn modelId="{3C80ED0C-F7AB-4C4F-A4AE-B7D0CA98CED6}" type="presParOf" srcId="{9CD999E4-E51D-4C0B-BA40-C6A37DACDA1D}" destId="{813224DE-8574-4D55-9971-2CAACA808A33}" srcOrd="3" destOrd="0" presId="urn:microsoft.com/office/officeart/2005/8/layout/hierarchy3"/>
    <dgm:cxn modelId="{58963205-5269-422C-8A9D-92DC3F5DFF80}" type="presParOf" srcId="{83D96EBA-F67D-43B1-BE3C-CB9D677DA3A9}" destId="{EB212F2C-2F8A-44A4-BE88-A7F8EA8665A5}" srcOrd="1" destOrd="0" presId="urn:microsoft.com/office/officeart/2005/8/layout/hierarchy3"/>
    <dgm:cxn modelId="{EC5ED74C-3678-4493-9015-912F50BE45B3}" type="presParOf" srcId="{EB212F2C-2F8A-44A4-BE88-A7F8EA8665A5}" destId="{5F94E0AD-410C-437C-8B2C-EE0054947413}" srcOrd="0" destOrd="0" presId="urn:microsoft.com/office/officeart/2005/8/layout/hierarchy3"/>
    <dgm:cxn modelId="{E1F4CC29-A8AF-479A-81A7-9DA3656993C2}" type="presParOf" srcId="{5F94E0AD-410C-437C-8B2C-EE0054947413}" destId="{43A4D063-1DA0-4F3B-80A3-E1DC8B7BA8EA}" srcOrd="0" destOrd="0" presId="urn:microsoft.com/office/officeart/2005/8/layout/hierarchy3"/>
    <dgm:cxn modelId="{4226CE46-EE53-46B7-B453-77173EC87353}" type="presParOf" srcId="{5F94E0AD-410C-437C-8B2C-EE0054947413}" destId="{DEBE8C3C-0FD9-4020-A7CB-35668F9EC62D}" srcOrd="1" destOrd="0" presId="urn:microsoft.com/office/officeart/2005/8/layout/hierarchy3"/>
    <dgm:cxn modelId="{7F7E21E0-2BE7-4B93-B287-AA36836A5692}" type="presParOf" srcId="{EB212F2C-2F8A-44A4-BE88-A7F8EA8665A5}" destId="{A24F43E3-FB77-4C06-A83C-93D080A419C7}" srcOrd="1" destOrd="0" presId="urn:microsoft.com/office/officeart/2005/8/layout/hierarchy3"/>
    <dgm:cxn modelId="{2D94F8C5-4E78-4E58-AD55-E53CA62CD996}" type="presParOf" srcId="{A24F43E3-FB77-4C06-A83C-93D080A419C7}" destId="{33221C6B-BCAE-4F3E-AD0B-802CA2A037AF}" srcOrd="0" destOrd="0" presId="urn:microsoft.com/office/officeart/2005/8/layout/hierarchy3"/>
    <dgm:cxn modelId="{74AEC6AE-008F-43B7-99D4-3276B9A67407}" type="presParOf" srcId="{A24F43E3-FB77-4C06-A83C-93D080A419C7}" destId="{946FC04F-AA9E-40F1-AED7-B4BAA409436C}" srcOrd="1" destOrd="0" presId="urn:microsoft.com/office/officeart/2005/8/layout/hierarchy3"/>
    <dgm:cxn modelId="{D71FEF1B-DE75-413A-A22A-828E86380F0A}" type="presParOf" srcId="{A24F43E3-FB77-4C06-A83C-93D080A419C7}" destId="{67E8ADB5-C94C-4949-935B-5B15058FF369}" srcOrd="2" destOrd="0" presId="urn:microsoft.com/office/officeart/2005/8/layout/hierarchy3"/>
    <dgm:cxn modelId="{E44C5FE1-3D12-434D-8C94-5A91D827AAFB}" type="presParOf" srcId="{A24F43E3-FB77-4C06-A83C-93D080A419C7}" destId="{A6118E41-1946-4881-B878-BCB2A1285539}" srcOrd="3" destOrd="0" presId="urn:microsoft.com/office/officeart/2005/8/layout/hierarchy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CC332C3-CDF8-491A-B34A-DF39F551BC3B}">
      <dsp:nvSpPr>
        <dsp:cNvPr id="0" name=""/>
        <dsp:cNvSpPr/>
      </dsp:nvSpPr>
      <dsp:spPr>
        <a:xfrm>
          <a:off x="687809" y="1562"/>
          <a:ext cx="1827014" cy="913507"/>
        </a:xfrm>
        <a:prstGeom prst="roundRect">
          <a:avLst>
            <a:gd name="adj" fmla="val 10000"/>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r>
            <a:rPr lang="es-AR" sz="3500" b="1" i="1" kern="1200">
              <a:solidFill>
                <a:srgbClr val="AB88BE"/>
              </a:solidFill>
            </a:rPr>
            <a:t>Nación.</a:t>
          </a:r>
        </a:p>
      </dsp:txBody>
      <dsp:txXfrm>
        <a:off x="687809" y="1562"/>
        <a:ext cx="1827014" cy="913507"/>
      </dsp:txXfrm>
    </dsp:sp>
    <dsp:sp modelId="{5EC478BF-3922-406D-A702-4AABC33B9E69}">
      <dsp:nvSpPr>
        <dsp:cNvPr id="0" name=""/>
        <dsp:cNvSpPr/>
      </dsp:nvSpPr>
      <dsp:spPr>
        <a:xfrm>
          <a:off x="870510" y="915069"/>
          <a:ext cx="182701" cy="685130"/>
        </a:xfrm>
        <a:custGeom>
          <a:avLst/>
          <a:gdLst/>
          <a:ahLst/>
          <a:cxnLst/>
          <a:rect l="0" t="0" r="0" b="0"/>
          <a:pathLst>
            <a:path>
              <a:moveTo>
                <a:pt x="0" y="0"/>
              </a:moveTo>
              <a:lnTo>
                <a:pt x="0" y="685130"/>
              </a:lnTo>
              <a:lnTo>
                <a:pt x="182701" y="685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A19F2C-E24F-4902-816D-8B25E2EC25C3}">
      <dsp:nvSpPr>
        <dsp:cNvPr id="0" name=""/>
        <dsp:cNvSpPr/>
      </dsp:nvSpPr>
      <dsp:spPr>
        <a:xfrm>
          <a:off x="1053211" y="1143446"/>
          <a:ext cx="1461611" cy="913507"/>
        </a:xfrm>
        <a:prstGeom prst="roundRect">
          <a:avLst>
            <a:gd name="adj" fmla="val 10000"/>
          </a:avLst>
        </a:prstGeom>
        <a:solidFill>
          <a:schemeClr val="accent3">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s-AR" sz="1500" i="1" kern="1200">
              <a:solidFill>
                <a:srgbClr val="AB88BE"/>
              </a:solidFill>
            </a:rPr>
            <a:t>algunos autores:</a:t>
          </a:r>
        </a:p>
      </dsp:txBody>
      <dsp:txXfrm>
        <a:off x="1053211" y="1143446"/>
        <a:ext cx="1461611" cy="913507"/>
      </dsp:txXfrm>
    </dsp:sp>
    <dsp:sp modelId="{66EF9CB0-DE61-4089-B807-1AAC8861F679}">
      <dsp:nvSpPr>
        <dsp:cNvPr id="0" name=""/>
        <dsp:cNvSpPr/>
      </dsp:nvSpPr>
      <dsp:spPr>
        <a:xfrm>
          <a:off x="870510" y="915069"/>
          <a:ext cx="182701" cy="1827014"/>
        </a:xfrm>
        <a:custGeom>
          <a:avLst/>
          <a:gdLst/>
          <a:ahLst/>
          <a:cxnLst/>
          <a:rect l="0" t="0" r="0" b="0"/>
          <a:pathLst>
            <a:path>
              <a:moveTo>
                <a:pt x="0" y="0"/>
              </a:moveTo>
              <a:lnTo>
                <a:pt x="0" y="1827014"/>
              </a:lnTo>
              <a:lnTo>
                <a:pt x="182701" y="1827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3224DE-8574-4D55-9971-2CAACA808A33}">
      <dsp:nvSpPr>
        <dsp:cNvPr id="0" name=""/>
        <dsp:cNvSpPr/>
      </dsp:nvSpPr>
      <dsp:spPr>
        <a:xfrm>
          <a:off x="1053211" y="2285330"/>
          <a:ext cx="1461611" cy="913507"/>
        </a:xfrm>
        <a:prstGeom prst="roundRect">
          <a:avLst>
            <a:gd name="adj" fmla="val 10000"/>
          </a:avLst>
        </a:prstGeom>
        <a:solidFill>
          <a:schemeClr val="accent3">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s-AR" sz="1500" i="1" kern="1200">
              <a:solidFill>
                <a:srgbClr val="AB88BE"/>
              </a:solidFill>
            </a:rPr>
            <a:t>origen, raza, lengua, religion, cultura, etc.</a:t>
          </a:r>
        </a:p>
      </dsp:txBody>
      <dsp:txXfrm>
        <a:off x="1053211" y="2285330"/>
        <a:ext cx="1461611" cy="913507"/>
      </dsp:txXfrm>
    </dsp:sp>
    <dsp:sp modelId="{43A4D063-1DA0-4F3B-80A3-E1DC8B7BA8EA}">
      <dsp:nvSpPr>
        <dsp:cNvPr id="0" name=""/>
        <dsp:cNvSpPr/>
      </dsp:nvSpPr>
      <dsp:spPr>
        <a:xfrm>
          <a:off x="2971576" y="1562"/>
          <a:ext cx="1827014" cy="913507"/>
        </a:xfrm>
        <a:prstGeom prst="roundRect">
          <a:avLst>
            <a:gd name="adj" fmla="val 10000"/>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r>
            <a:rPr lang="es-AR" sz="3500" b="1" i="1" kern="1200">
              <a:solidFill>
                <a:srgbClr val="AB88BE"/>
              </a:solidFill>
            </a:rPr>
            <a:t>Nación.</a:t>
          </a:r>
        </a:p>
      </dsp:txBody>
      <dsp:txXfrm>
        <a:off x="2971576" y="1562"/>
        <a:ext cx="1827014" cy="913507"/>
      </dsp:txXfrm>
    </dsp:sp>
    <dsp:sp modelId="{33221C6B-BCAE-4F3E-AD0B-802CA2A037AF}">
      <dsp:nvSpPr>
        <dsp:cNvPr id="0" name=""/>
        <dsp:cNvSpPr/>
      </dsp:nvSpPr>
      <dsp:spPr>
        <a:xfrm>
          <a:off x="3154278" y="915069"/>
          <a:ext cx="182701" cy="685130"/>
        </a:xfrm>
        <a:custGeom>
          <a:avLst/>
          <a:gdLst/>
          <a:ahLst/>
          <a:cxnLst/>
          <a:rect l="0" t="0" r="0" b="0"/>
          <a:pathLst>
            <a:path>
              <a:moveTo>
                <a:pt x="0" y="0"/>
              </a:moveTo>
              <a:lnTo>
                <a:pt x="0" y="685130"/>
              </a:lnTo>
              <a:lnTo>
                <a:pt x="182701" y="685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6FC04F-AA9E-40F1-AED7-B4BAA409436C}">
      <dsp:nvSpPr>
        <dsp:cNvPr id="0" name=""/>
        <dsp:cNvSpPr/>
      </dsp:nvSpPr>
      <dsp:spPr>
        <a:xfrm>
          <a:off x="3336979" y="1143446"/>
          <a:ext cx="1461611" cy="913507"/>
        </a:xfrm>
        <a:prstGeom prst="roundRect">
          <a:avLst>
            <a:gd name="adj" fmla="val 10000"/>
          </a:avLst>
        </a:prstGeom>
        <a:solidFill>
          <a:schemeClr val="accent3">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s-AR" sz="1500" i="1" kern="1200">
              <a:solidFill>
                <a:srgbClr val="AB88BE"/>
              </a:solidFill>
            </a:rPr>
            <a:t>otros autores:</a:t>
          </a:r>
        </a:p>
      </dsp:txBody>
      <dsp:txXfrm>
        <a:off x="3336979" y="1143446"/>
        <a:ext cx="1461611" cy="913507"/>
      </dsp:txXfrm>
    </dsp:sp>
    <dsp:sp modelId="{67E8ADB5-C94C-4949-935B-5B15058FF369}">
      <dsp:nvSpPr>
        <dsp:cNvPr id="0" name=""/>
        <dsp:cNvSpPr/>
      </dsp:nvSpPr>
      <dsp:spPr>
        <a:xfrm>
          <a:off x="3154278" y="915069"/>
          <a:ext cx="182701" cy="1827014"/>
        </a:xfrm>
        <a:custGeom>
          <a:avLst/>
          <a:gdLst/>
          <a:ahLst/>
          <a:cxnLst/>
          <a:rect l="0" t="0" r="0" b="0"/>
          <a:pathLst>
            <a:path>
              <a:moveTo>
                <a:pt x="0" y="0"/>
              </a:moveTo>
              <a:lnTo>
                <a:pt x="0" y="1827014"/>
              </a:lnTo>
              <a:lnTo>
                <a:pt x="182701" y="1827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118E41-1946-4881-B878-BCB2A1285539}">
      <dsp:nvSpPr>
        <dsp:cNvPr id="0" name=""/>
        <dsp:cNvSpPr/>
      </dsp:nvSpPr>
      <dsp:spPr>
        <a:xfrm>
          <a:off x="3336979" y="2285330"/>
          <a:ext cx="1461611" cy="913507"/>
        </a:xfrm>
        <a:prstGeom prst="roundRect">
          <a:avLst>
            <a:gd name="adj" fmla="val 10000"/>
          </a:avLst>
        </a:prstGeom>
        <a:solidFill>
          <a:schemeClr val="accent3">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s-AR" sz="1500" i="1" kern="1200">
              <a:solidFill>
                <a:srgbClr val="AB88BE"/>
              </a:solidFill>
            </a:rPr>
            <a:t>elementos morales o psicologicos.</a:t>
          </a:r>
        </a:p>
      </dsp:txBody>
      <dsp:txXfrm>
        <a:off x="3336979" y="2285330"/>
        <a:ext cx="1461611" cy="9135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6103F6CF9D4B839DE4423476088D99"/>
        <w:category>
          <w:name w:val="General"/>
          <w:gallery w:val="placeholder"/>
        </w:category>
        <w:types>
          <w:type w:val="bbPlcHdr"/>
        </w:types>
        <w:behaviors>
          <w:behavior w:val="content"/>
        </w:behaviors>
        <w:guid w:val="{576B83B2-951A-4C76-BE5B-F20D21671A3B}"/>
      </w:docPartPr>
      <w:docPartBody>
        <w:p w:rsidR="00D84A1F" w:rsidRDefault="003D5C01" w:rsidP="003D5C01">
          <w:pPr>
            <w:pStyle w:val="966103F6CF9D4B839DE4423476088D99"/>
          </w:pPr>
          <w:r>
            <w:rPr>
              <w:color w:val="365F91" w:themeColor="accent1" w:themeShade="BF"/>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D5C01"/>
    <w:rsid w:val="003A4F8D"/>
    <w:rsid w:val="003D5C01"/>
    <w:rsid w:val="008B45D7"/>
    <w:rsid w:val="00D84A1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66103F6CF9D4B839DE4423476088D99">
    <w:name w:val="966103F6CF9D4B839DE4423476088D99"/>
    <w:rsid w:val="003D5C01"/>
  </w:style>
  <w:style w:type="paragraph" w:customStyle="1" w:styleId="5C417195398B466A964E5CC27297460C">
    <w:name w:val="5C417195398B466A964E5CC27297460C"/>
    <w:rsid w:val="003D5C01"/>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ujo">
  <a:themeElements>
    <a:clrScheme name="Opulent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Flujo">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ujo">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F0E447-E281-48EB-8D05-1930D695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1166</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Sociología.</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Sociología.</dc:title>
  <dc:creator>Alumno</dc:creator>
  <cp:lastModifiedBy>Alumno</cp:lastModifiedBy>
  <cp:revision>13</cp:revision>
  <dcterms:created xsi:type="dcterms:W3CDTF">2011-06-13T13:40:00Z</dcterms:created>
  <dcterms:modified xsi:type="dcterms:W3CDTF">2011-06-16T18:23:00Z</dcterms:modified>
</cp:coreProperties>
</file>