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B45957" w:rsidP="00C82FAA">
      <w:pPr>
        <w:pBdr>
          <w:bottom w:val="single" w:sz="6" w:space="1" w:color="auto"/>
        </w:pBdr>
        <w:tabs>
          <w:tab w:val="left" w:pos="3495"/>
        </w:tabs>
        <w:ind w:left="567"/>
        <w:rPr>
          <w:rFonts w:ascii="Arial" w:hAnsi="Arial" w:cs="Arial"/>
          <w:b/>
          <w:sz w:val="24"/>
          <w:szCs w:val="24"/>
        </w:rPr>
      </w:pPr>
      <w:r w:rsidRPr="00B45957">
        <w:rPr>
          <w:rFonts w:ascii="Arial" w:hAnsi="Arial" w:cs="Arial"/>
          <w:b/>
          <w:sz w:val="24"/>
          <w:szCs w:val="24"/>
        </w:rPr>
        <w:t>SPN Group B</w:t>
      </w:r>
      <w:r w:rsidR="0023323E" w:rsidRPr="00B45957">
        <w:rPr>
          <w:rFonts w:ascii="Arial" w:hAnsi="Arial" w:cs="Arial"/>
          <w:b/>
          <w:sz w:val="24"/>
          <w:szCs w:val="24"/>
        </w:rPr>
        <w:t xml:space="preserve"> Minutes</w:t>
      </w:r>
      <w:r>
        <w:rPr>
          <w:rFonts w:ascii="Arial" w:hAnsi="Arial" w:cs="Arial"/>
          <w:b/>
          <w:sz w:val="24"/>
          <w:szCs w:val="24"/>
        </w:rPr>
        <w:t xml:space="preserve"> 7</w:t>
      </w:r>
      <w:r w:rsidRPr="00B45957">
        <w:rPr>
          <w:rFonts w:ascii="Arial" w:hAnsi="Arial" w:cs="Arial"/>
          <w:b/>
          <w:sz w:val="24"/>
          <w:szCs w:val="24"/>
          <w:vertAlign w:val="superscript"/>
        </w:rPr>
        <w:t>th</w:t>
      </w:r>
      <w:r>
        <w:rPr>
          <w:rFonts w:ascii="Arial" w:hAnsi="Arial" w:cs="Arial"/>
          <w:b/>
          <w:sz w:val="24"/>
          <w:szCs w:val="24"/>
        </w:rPr>
        <w:t xml:space="preserve"> April 2011</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B45957">
              <w:rPr>
                <w:rFonts w:ascii="Arial" w:hAnsi="Arial" w:cs="Arial"/>
                <w:sz w:val="24"/>
                <w:szCs w:val="24"/>
              </w:rPr>
              <w:t>:  7</w:t>
            </w:r>
            <w:r w:rsidR="00B45957" w:rsidRPr="00B45957">
              <w:rPr>
                <w:rFonts w:ascii="Arial" w:hAnsi="Arial" w:cs="Arial"/>
                <w:sz w:val="24"/>
                <w:szCs w:val="24"/>
                <w:vertAlign w:val="superscript"/>
              </w:rPr>
              <w:t>th</w:t>
            </w:r>
            <w:r w:rsidR="00B45957">
              <w:rPr>
                <w:rFonts w:ascii="Arial" w:hAnsi="Arial" w:cs="Arial"/>
                <w:sz w:val="24"/>
                <w:szCs w:val="24"/>
              </w:rPr>
              <w:t xml:space="preserve"> April 2011</w:t>
            </w:r>
          </w:p>
        </w:tc>
        <w:tc>
          <w:tcPr>
            <w:tcW w:w="5387" w:type="dxa"/>
          </w:tcPr>
          <w:p w:rsidR="0023323E" w:rsidRPr="00354A83" w:rsidRDefault="0023323E" w:rsidP="00354A83">
            <w:pPr>
              <w:tabs>
                <w:tab w:val="left" w:pos="2385"/>
              </w:tabs>
              <w:rPr>
                <w:rFonts w:ascii="Arial" w:hAnsi="Arial" w:cs="Arial"/>
                <w:sz w:val="24"/>
                <w:szCs w:val="24"/>
              </w:rPr>
            </w:pPr>
            <w:r w:rsidRPr="00354A83">
              <w:rPr>
                <w:rFonts w:ascii="Arial" w:hAnsi="Arial" w:cs="Arial"/>
                <w:sz w:val="24"/>
                <w:szCs w:val="24"/>
              </w:rPr>
              <w:t xml:space="preserve">Start Time:  </w:t>
            </w:r>
            <w:r w:rsidR="00B45957">
              <w:rPr>
                <w:rFonts w:ascii="Arial" w:hAnsi="Arial" w:cs="Arial"/>
                <w:sz w:val="24"/>
                <w:szCs w:val="24"/>
              </w:rPr>
              <w:t>3:30pm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B45957" w:rsidRDefault="0023323E" w:rsidP="003E1246">
            <w:pPr>
              <w:tabs>
                <w:tab w:val="left" w:pos="3495"/>
              </w:tabs>
              <w:rPr>
                <w:rFonts w:ascii="Arial" w:hAnsi="Arial" w:cs="Arial"/>
                <w:sz w:val="24"/>
                <w:szCs w:val="24"/>
              </w:rPr>
            </w:pPr>
            <w:r w:rsidRPr="00354A83">
              <w:rPr>
                <w:rFonts w:ascii="Arial" w:hAnsi="Arial" w:cs="Arial"/>
                <w:sz w:val="24"/>
                <w:szCs w:val="24"/>
              </w:rPr>
              <w:t xml:space="preserve">Venue:  </w:t>
            </w:r>
            <w:r w:rsidR="00B45957">
              <w:rPr>
                <w:rFonts w:ascii="Arial" w:hAnsi="Arial" w:cs="Arial"/>
                <w:sz w:val="24"/>
                <w:szCs w:val="24"/>
              </w:rPr>
              <w:t>Morayfield TTC</w:t>
            </w:r>
          </w:p>
          <w:p w:rsidR="0023323E" w:rsidRPr="00354A83" w:rsidRDefault="00B45957" w:rsidP="003E1246">
            <w:pPr>
              <w:tabs>
                <w:tab w:val="left" w:pos="3495"/>
              </w:tabs>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Visentin</w:t>
            </w:r>
            <w:proofErr w:type="spellEnd"/>
            <w:r>
              <w:rPr>
                <w:rFonts w:ascii="Arial" w:hAnsi="Arial" w:cs="Arial"/>
                <w:sz w:val="24"/>
                <w:szCs w:val="24"/>
              </w:rPr>
              <w:t xml:space="preserve"> Road, Morayfield</w:t>
            </w:r>
            <w:r w:rsidR="0023323E" w:rsidRPr="00354A83">
              <w:rPr>
                <w:rFonts w:ascii="Arial" w:hAnsi="Arial" w:cs="Arial"/>
                <w:sz w:val="24"/>
                <w:szCs w:val="24"/>
              </w:rPr>
              <w:t xml:space="preserve">             </w:t>
            </w:r>
          </w:p>
        </w:tc>
        <w:tc>
          <w:tcPr>
            <w:tcW w:w="5387" w:type="dxa"/>
          </w:tcPr>
          <w:p w:rsidR="0023323E" w:rsidRPr="00354A83" w:rsidRDefault="0023323E" w:rsidP="0023323E">
            <w:pPr>
              <w:tabs>
                <w:tab w:val="left" w:pos="3495"/>
              </w:tabs>
              <w:rPr>
                <w:rFonts w:ascii="Arial" w:hAnsi="Arial" w:cs="Arial"/>
                <w:sz w:val="24"/>
                <w:szCs w:val="24"/>
              </w:rPr>
            </w:pPr>
            <w:r w:rsidRPr="00354A83">
              <w:rPr>
                <w:rFonts w:ascii="Arial" w:hAnsi="Arial" w:cs="Arial"/>
                <w:sz w:val="24"/>
                <w:szCs w:val="24"/>
              </w:rPr>
              <w:t xml:space="preserve">Chair Person:   </w:t>
            </w:r>
            <w:r w:rsidR="00D239B8">
              <w:rPr>
                <w:rFonts w:ascii="Arial" w:hAnsi="Arial" w:cs="Arial"/>
                <w:sz w:val="24"/>
                <w:szCs w:val="24"/>
              </w:rPr>
              <w:t>Tom McCue</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Attendees:  </w:t>
            </w:r>
            <w:r w:rsidR="00A36003">
              <w:rPr>
                <w:rFonts w:ascii="Arial" w:hAnsi="Arial" w:cs="Arial"/>
                <w:sz w:val="24"/>
                <w:szCs w:val="24"/>
              </w:rPr>
              <w:t>Ken Simpson, Rae Ellis, David Liddy, Matthew Neil, Helen Pawson</w:t>
            </w:r>
            <w:r w:rsidR="00613019">
              <w:rPr>
                <w:rFonts w:ascii="Arial" w:hAnsi="Arial" w:cs="Arial"/>
                <w:sz w:val="24"/>
                <w:szCs w:val="24"/>
              </w:rPr>
              <w:t>, Joe Proctor</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Apologies:   </w:t>
            </w:r>
            <w:r w:rsidR="00A36003">
              <w:rPr>
                <w:rFonts w:ascii="Arial" w:hAnsi="Arial" w:cs="Arial"/>
                <w:sz w:val="24"/>
                <w:szCs w:val="24"/>
              </w:rPr>
              <w:t>Sharon Armstrong, Steve Hogan</w:t>
            </w:r>
            <w:r w:rsidRPr="00354A83">
              <w:rPr>
                <w:rFonts w:ascii="Arial" w:hAnsi="Arial" w:cs="Arial"/>
                <w:sz w:val="24"/>
                <w:szCs w:val="24"/>
              </w:rPr>
              <w:t xml:space="preserve">      </w:t>
            </w:r>
          </w:p>
        </w:tc>
      </w:tr>
      <w:tr w:rsidR="0023323E" w:rsidRPr="0023323E" w:rsidTr="00924360">
        <w:tc>
          <w:tcPr>
            <w:tcW w:w="10773" w:type="dxa"/>
            <w:gridSpan w:val="2"/>
            <w:tcBorders>
              <w:bottom w:val="single" w:sz="4" w:space="0" w:color="000000" w:themeColor="text1"/>
            </w:tcBorders>
          </w:tcPr>
          <w:p w:rsidR="0023323E" w:rsidRPr="00354A83" w:rsidRDefault="0023323E" w:rsidP="003E1246">
            <w:pPr>
              <w:tabs>
                <w:tab w:val="left" w:pos="3495"/>
              </w:tabs>
              <w:rPr>
                <w:rFonts w:ascii="Arial" w:hAnsi="Arial" w:cs="Arial"/>
                <w:sz w:val="24"/>
                <w:szCs w:val="24"/>
              </w:rPr>
            </w:pP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tbl>
      <w:tblPr>
        <w:tblStyle w:val="TableGrid"/>
        <w:tblW w:w="10632" w:type="dxa"/>
        <w:tblInd w:w="675" w:type="dxa"/>
        <w:tblLayout w:type="fixed"/>
        <w:tblLook w:val="04A0"/>
      </w:tblPr>
      <w:tblGrid>
        <w:gridCol w:w="956"/>
        <w:gridCol w:w="7975"/>
        <w:gridCol w:w="1701"/>
      </w:tblGrid>
      <w:tr w:rsidR="00BE3FA0" w:rsidTr="00BE3FA0">
        <w:tc>
          <w:tcPr>
            <w:tcW w:w="956"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Item</w:t>
            </w:r>
          </w:p>
        </w:tc>
        <w:tc>
          <w:tcPr>
            <w:tcW w:w="7975"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Agenda Item</w:t>
            </w:r>
          </w:p>
        </w:tc>
        <w:tc>
          <w:tcPr>
            <w:tcW w:w="1701"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Responsibility</w:t>
            </w:r>
          </w:p>
        </w:tc>
      </w:tr>
      <w:tr w:rsidR="00BE3FA0" w:rsidTr="00BE3FA0">
        <w:tc>
          <w:tcPr>
            <w:tcW w:w="956" w:type="dxa"/>
          </w:tcPr>
          <w:p w:rsidR="00BE3FA0" w:rsidRPr="00A36003" w:rsidRDefault="00A36003" w:rsidP="00C82FAA">
            <w:pPr>
              <w:tabs>
                <w:tab w:val="left" w:pos="3495"/>
              </w:tabs>
              <w:rPr>
                <w:rFonts w:ascii="Arial" w:hAnsi="Arial" w:cs="Arial"/>
                <w:sz w:val="24"/>
                <w:szCs w:val="24"/>
              </w:rPr>
            </w:pPr>
            <w:r w:rsidRPr="00A36003">
              <w:rPr>
                <w:rFonts w:ascii="Arial" w:hAnsi="Arial" w:cs="Arial"/>
                <w:sz w:val="24"/>
                <w:szCs w:val="24"/>
              </w:rPr>
              <w:t>1</w:t>
            </w:r>
          </w:p>
        </w:tc>
        <w:tc>
          <w:tcPr>
            <w:tcW w:w="7975" w:type="dxa"/>
          </w:tcPr>
          <w:p w:rsidR="00BE3FA0" w:rsidRPr="00A36003" w:rsidRDefault="00A36003" w:rsidP="00C82FAA">
            <w:pPr>
              <w:tabs>
                <w:tab w:val="left" w:pos="3495"/>
              </w:tabs>
              <w:rPr>
                <w:rFonts w:ascii="Arial" w:hAnsi="Arial" w:cs="Arial"/>
                <w:sz w:val="24"/>
                <w:szCs w:val="24"/>
              </w:rPr>
            </w:pPr>
            <w:r>
              <w:rPr>
                <w:rFonts w:ascii="Arial" w:hAnsi="Arial" w:cs="Arial"/>
                <w:sz w:val="24"/>
                <w:szCs w:val="24"/>
              </w:rPr>
              <w:t>MEGT Representative to address group re available workforce positions</w:t>
            </w:r>
          </w:p>
        </w:tc>
        <w:tc>
          <w:tcPr>
            <w:tcW w:w="1701" w:type="dxa"/>
          </w:tcPr>
          <w:p w:rsidR="00BE3FA0" w:rsidRDefault="00BE3FA0" w:rsidP="00C82FAA">
            <w:pPr>
              <w:tabs>
                <w:tab w:val="left" w:pos="3495"/>
              </w:tabs>
              <w:rPr>
                <w:rFonts w:ascii="Arial" w:hAnsi="Arial" w:cs="Arial"/>
                <w:b/>
                <w:sz w:val="24"/>
                <w:szCs w:val="24"/>
              </w:rPr>
            </w:pPr>
          </w:p>
        </w:tc>
      </w:tr>
      <w:tr w:rsidR="001A3378" w:rsidTr="00275363">
        <w:tc>
          <w:tcPr>
            <w:tcW w:w="8931" w:type="dxa"/>
            <w:gridSpan w:val="2"/>
          </w:tcPr>
          <w:p w:rsidR="001A3378" w:rsidRPr="00A36003" w:rsidRDefault="001A3378" w:rsidP="00C82FAA">
            <w:pPr>
              <w:tabs>
                <w:tab w:val="left" w:pos="3495"/>
              </w:tabs>
              <w:rPr>
                <w:rFonts w:ascii="Arial" w:hAnsi="Arial" w:cs="Arial"/>
                <w:sz w:val="24"/>
                <w:szCs w:val="24"/>
              </w:rPr>
            </w:pPr>
          </w:p>
        </w:tc>
        <w:tc>
          <w:tcPr>
            <w:tcW w:w="1701" w:type="dxa"/>
          </w:tcPr>
          <w:p w:rsidR="001A3378" w:rsidRDefault="001A3378" w:rsidP="00C82FAA">
            <w:pPr>
              <w:tabs>
                <w:tab w:val="left" w:pos="3495"/>
              </w:tabs>
              <w:rPr>
                <w:rFonts w:ascii="Arial" w:hAnsi="Arial" w:cs="Arial"/>
                <w:b/>
                <w:sz w:val="24"/>
                <w:szCs w:val="24"/>
              </w:rPr>
            </w:pPr>
          </w:p>
        </w:tc>
      </w:tr>
      <w:tr w:rsidR="00BE3FA0" w:rsidTr="00BE3FA0">
        <w:tc>
          <w:tcPr>
            <w:tcW w:w="956" w:type="dxa"/>
          </w:tcPr>
          <w:p w:rsidR="00BE3FA0" w:rsidRPr="00A36003" w:rsidRDefault="00A36003" w:rsidP="00C82FAA">
            <w:pPr>
              <w:tabs>
                <w:tab w:val="left" w:pos="3495"/>
              </w:tabs>
              <w:rPr>
                <w:rFonts w:ascii="Arial" w:hAnsi="Arial" w:cs="Arial"/>
                <w:sz w:val="24"/>
                <w:szCs w:val="24"/>
              </w:rPr>
            </w:pPr>
            <w:r w:rsidRPr="00A36003">
              <w:rPr>
                <w:rFonts w:ascii="Arial" w:hAnsi="Arial" w:cs="Arial"/>
                <w:sz w:val="24"/>
                <w:szCs w:val="24"/>
              </w:rPr>
              <w:t>2</w:t>
            </w:r>
          </w:p>
        </w:tc>
        <w:tc>
          <w:tcPr>
            <w:tcW w:w="7975" w:type="dxa"/>
          </w:tcPr>
          <w:p w:rsidR="00BE3FA0" w:rsidRPr="00A36003" w:rsidRDefault="00A36003" w:rsidP="00C82FAA">
            <w:pPr>
              <w:tabs>
                <w:tab w:val="left" w:pos="3495"/>
              </w:tabs>
              <w:rPr>
                <w:rFonts w:ascii="Arial" w:hAnsi="Arial" w:cs="Arial"/>
                <w:sz w:val="24"/>
                <w:szCs w:val="24"/>
              </w:rPr>
            </w:pPr>
            <w:r w:rsidRPr="00A36003">
              <w:rPr>
                <w:rFonts w:ascii="Arial" w:hAnsi="Arial" w:cs="Arial"/>
                <w:sz w:val="24"/>
                <w:szCs w:val="24"/>
              </w:rPr>
              <w:t>David Liddy and Glenys Jenkins to address</w:t>
            </w:r>
          </w:p>
        </w:tc>
        <w:tc>
          <w:tcPr>
            <w:tcW w:w="1701" w:type="dxa"/>
          </w:tcPr>
          <w:p w:rsidR="00BE3FA0" w:rsidRDefault="00BE3FA0" w:rsidP="00C82FAA">
            <w:pPr>
              <w:tabs>
                <w:tab w:val="left" w:pos="3495"/>
              </w:tabs>
              <w:rPr>
                <w:rFonts w:ascii="Arial" w:hAnsi="Arial" w:cs="Arial"/>
                <w:b/>
                <w:sz w:val="24"/>
                <w:szCs w:val="24"/>
              </w:rPr>
            </w:pPr>
          </w:p>
        </w:tc>
      </w:tr>
      <w:tr w:rsidR="001A3378" w:rsidTr="00275363">
        <w:tc>
          <w:tcPr>
            <w:tcW w:w="8931" w:type="dxa"/>
            <w:gridSpan w:val="2"/>
          </w:tcPr>
          <w:p w:rsidR="001A3378" w:rsidRPr="00A36003" w:rsidRDefault="001A3378" w:rsidP="00C82FAA">
            <w:pPr>
              <w:tabs>
                <w:tab w:val="left" w:pos="3495"/>
              </w:tabs>
              <w:rPr>
                <w:rFonts w:ascii="Arial" w:hAnsi="Arial" w:cs="Arial"/>
                <w:sz w:val="20"/>
                <w:szCs w:val="20"/>
              </w:rPr>
            </w:pPr>
          </w:p>
        </w:tc>
        <w:tc>
          <w:tcPr>
            <w:tcW w:w="1701" w:type="dxa"/>
          </w:tcPr>
          <w:p w:rsidR="001A3378" w:rsidRDefault="001A3378" w:rsidP="00C82FAA">
            <w:pPr>
              <w:tabs>
                <w:tab w:val="left" w:pos="3495"/>
              </w:tabs>
              <w:rPr>
                <w:rFonts w:ascii="Arial" w:hAnsi="Arial" w:cs="Arial"/>
                <w:b/>
                <w:sz w:val="24"/>
                <w:szCs w:val="24"/>
              </w:rPr>
            </w:pPr>
          </w:p>
        </w:tc>
      </w:tr>
      <w:tr w:rsidR="00BE3FA0" w:rsidTr="00BE3FA0">
        <w:tc>
          <w:tcPr>
            <w:tcW w:w="956" w:type="dxa"/>
          </w:tcPr>
          <w:p w:rsidR="00BE3FA0" w:rsidRPr="00A36003" w:rsidRDefault="00A36003" w:rsidP="00C82FAA">
            <w:pPr>
              <w:tabs>
                <w:tab w:val="left" w:pos="3495"/>
              </w:tabs>
              <w:rPr>
                <w:rFonts w:ascii="Arial" w:hAnsi="Arial" w:cs="Arial"/>
                <w:sz w:val="24"/>
                <w:szCs w:val="24"/>
              </w:rPr>
            </w:pPr>
            <w:r>
              <w:rPr>
                <w:rFonts w:ascii="Arial" w:hAnsi="Arial" w:cs="Arial"/>
                <w:sz w:val="24"/>
                <w:szCs w:val="24"/>
              </w:rPr>
              <w:t>3</w:t>
            </w:r>
          </w:p>
        </w:tc>
        <w:tc>
          <w:tcPr>
            <w:tcW w:w="7975" w:type="dxa"/>
          </w:tcPr>
          <w:p w:rsidR="00BE3FA0" w:rsidRPr="00A36003" w:rsidRDefault="00A36003" w:rsidP="00C82FAA">
            <w:pPr>
              <w:tabs>
                <w:tab w:val="left" w:pos="3495"/>
              </w:tabs>
              <w:rPr>
                <w:rFonts w:ascii="Arial" w:hAnsi="Arial" w:cs="Arial"/>
                <w:sz w:val="24"/>
                <w:szCs w:val="24"/>
              </w:rPr>
            </w:pPr>
            <w:r>
              <w:rPr>
                <w:rFonts w:ascii="Arial" w:hAnsi="Arial" w:cs="Arial"/>
                <w:sz w:val="24"/>
                <w:szCs w:val="24"/>
              </w:rPr>
              <w:t>Redcliffe Hospital SAT’s. Work with Redcliffe Hospital to publicise SAT’s available and support the application process with individual students. Liaise with hospital in regard to the running of the career expo.</w:t>
            </w:r>
          </w:p>
        </w:tc>
        <w:tc>
          <w:tcPr>
            <w:tcW w:w="1701" w:type="dxa"/>
          </w:tcPr>
          <w:p w:rsidR="00BE3FA0" w:rsidRDefault="00BE3FA0" w:rsidP="00C82FAA">
            <w:pPr>
              <w:tabs>
                <w:tab w:val="left" w:pos="3495"/>
              </w:tabs>
              <w:rPr>
                <w:rFonts w:ascii="Arial" w:hAnsi="Arial" w:cs="Arial"/>
                <w:b/>
                <w:sz w:val="24"/>
                <w:szCs w:val="24"/>
              </w:rPr>
            </w:pPr>
          </w:p>
        </w:tc>
      </w:tr>
      <w:tr w:rsidR="001A3378" w:rsidTr="00275363">
        <w:tc>
          <w:tcPr>
            <w:tcW w:w="8931" w:type="dxa"/>
            <w:gridSpan w:val="2"/>
          </w:tcPr>
          <w:p w:rsidR="001A3378" w:rsidRPr="00A36003" w:rsidRDefault="001A3378" w:rsidP="00C82FAA">
            <w:pPr>
              <w:tabs>
                <w:tab w:val="left" w:pos="3495"/>
              </w:tabs>
              <w:rPr>
                <w:rFonts w:ascii="Arial" w:hAnsi="Arial" w:cs="Arial"/>
                <w:sz w:val="24"/>
                <w:szCs w:val="24"/>
              </w:rPr>
            </w:pPr>
          </w:p>
        </w:tc>
        <w:tc>
          <w:tcPr>
            <w:tcW w:w="1701" w:type="dxa"/>
          </w:tcPr>
          <w:p w:rsidR="001A3378" w:rsidRDefault="001A3378" w:rsidP="00C82FAA">
            <w:pPr>
              <w:tabs>
                <w:tab w:val="left" w:pos="3495"/>
              </w:tabs>
              <w:rPr>
                <w:rFonts w:ascii="Arial" w:hAnsi="Arial" w:cs="Arial"/>
                <w:b/>
                <w:sz w:val="24"/>
                <w:szCs w:val="24"/>
              </w:rPr>
            </w:pPr>
          </w:p>
        </w:tc>
      </w:tr>
      <w:tr w:rsidR="00A36003" w:rsidTr="00275363">
        <w:tc>
          <w:tcPr>
            <w:tcW w:w="956" w:type="dxa"/>
          </w:tcPr>
          <w:p w:rsidR="00A36003" w:rsidRPr="00A36003" w:rsidRDefault="00A36003" w:rsidP="00275363">
            <w:pPr>
              <w:tabs>
                <w:tab w:val="left" w:pos="3495"/>
              </w:tabs>
              <w:rPr>
                <w:rFonts w:ascii="Arial" w:hAnsi="Arial" w:cs="Arial"/>
                <w:sz w:val="24"/>
                <w:szCs w:val="24"/>
              </w:rPr>
            </w:pPr>
            <w:r>
              <w:rPr>
                <w:rFonts w:ascii="Arial" w:hAnsi="Arial" w:cs="Arial"/>
                <w:sz w:val="24"/>
                <w:szCs w:val="24"/>
              </w:rPr>
              <w:t>4</w:t>
            </w:r>
          </w:p>
        </w:tc>
        <w:tc>
          <w:tcPr>
            <w:tcW w:w="7975" w:type="dxa"/>
          </w:tcPr>
          <w:p w:rsidR="00A36003" w:rsidRPr="00A36003" w:rsidRDefault="00A36003" w:rsidP="00275363">
            <w:pPr>
              <w:tabs>
                <w:tab w:val="left" w:pos="3495"/>
              </w:tabs>
              <w:rPr>
                <w:rFonts w:ascii="Arial" w:hAnsi="Arial" w:cs="Arial"/>
                <w:sz w:val="24"/>
                <w:szCs w:val="24"/>
              </w:rPr>
            </w:pPr>
            <w:r>
              <w:rPr>
                <w:rFonts w:ascii="Arial" w:hAnsi="Arial" w:cs="Arial"/>
                <w:sz w:val="24"/>
                <w:szCs w:val="24"/>
              </w:rPr>
              <w:t>Matthew Neil will bring a representative from BNIT to next meeting</w:t>
            </w:r>
          </w:p>
        </w:tc>
        <w:tc>
          <w:tcPr>
            <w:tcW w:w="1701" w:type="dxa"/>
          </w:tcPr>
          <w:p w:rsidR="00A36003" w:rsidRDefault="00A36003" w:rsidP="00275363">
            <w:pPr>
              <w:tabs>
                <w:tab w:val="left" w:pos="3495"/>
              </w:tabs>
              <w:rPr>
                <w:rFonts w:ascii="Arial" w:hAnsi="Arial" w:cs="Arial"/>
                <w:b/>
                <w:sz w:val="24"/>
                <w:szCs w:val="24"/>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C5217D" w:rsidRDefault="00613019" w:rsidP="00613019">
      <w:pPr>
        <w:tabs>
          <w:tab w:val="left" w:pos="3495"/>
        </w:tabs>
        <w:spacing w:after="0" w:line="240" w:lineRule="auto"/>
        <w:ind w:left="567"/>
        <w:rPr>
          <w:rFonts w:ascii="Arial" w:hAnsi="Arial" w:cs="Arial"/>
          <w:sz w:val="24"/>
          <w:szCs w:val="24"/>
        </w:rPr>
      </w:pPr>
      <w:r w:rsidRPr="00613019">
        <w:rPr>
          <w:rFonts w:ascii="Arial" w:hAnsi="Arial" w:cs="Arial"/>
          <w:sz w:val="24"/>
          <w:szCs w:val="24"/>
        </w:rPr>
        <w:t xml:space="preserve">David Liddy – </w:t>
      </w:r>
      <w:r w:rsidR="00C5217D">
        <w:rPr>
          <w:rFonts w:ascii="Arial" w:hAnsi="Arial" w:cs="Arial"/>
          <w:sz w:val="24"/>
          <w:szCs w:val="24"/>
        </w:rPr>
        <w:t>Redcliffe Hospital (</w:t>
      </w:r>
      <w:r w:rsidRPr="00613019">
        <w:rPr>
          <w:rFonts w:ascii="Arial" w:hAnsi="Arial" w:cs="Arial"/>
          <w:sz w:val="24"/>
          <w:szCs w:val="24"/>
        </w:rPr>
        <w:t>Cabool</w:t>
      </w:r>
      <w:r w:rsidR="00C5217D">
        <w:rPr>
          <w:rFonts w:ascii="Arial" w:hAnsi="Arial" w:cs="Arial"/>
          <w:sz w:val="24"/>
          <w:szCs w:val="24"/>
        </w:rPr>
        <w:t xml:space="preserve">ture, Kilcoy, Bribie, Brighton </w:t>
      </w:r>
      <w:r w:rsidRPr="00613019">
        <w:rPr>
          <w:rFonts w:ascii="Arial" w:hAnsi="Arial" w:cs="Arial"/>
          <w:sz w:val="24"/>
          <w:szCs w:val="24"/>
        </w:rPr>
        <w:t>is his responsibility)</w:t>
      </w:r>
      <w:r>
        <w:rPr>
          <w:rFonts w:ascii="Arial" w:hAnsi="Arial" w:cs="Arial"/>
          <w:sz w:val="24"/>
          <w:szCs w:val="24"/>
        </w:rPr>
        <w:t xml:space="preserve">. Health services are overloaded and health has an aging workforce. – What can be done about it? </w:t>
      </w:r>
    </w:p>
    <w:p w:rsidR="00613019" w:rsidRDefault="00613019" w:rsidP="00613019">
      <w:pPr>
        <w:tabs>
          <w:tab w:val="left" w:pos="3495"/>
        </w:tabs>
        <w:spacing w:after="0" w:line="240" w:lineRule="auto"/>
        <w:ind w:left="567"/>
        <w:rPr>
          <w:rFonts w:ascii="Arial" w:hAnsi="Arial" w:cs="Arial"/>
          <w:sz w:val="24"/>
          <w:szCs w:val="24"/>
        </w:rPr>
      </w:pPr>
      <w:r>
        <w:rPr>
          <w:rFonts w:ascii="Arial" w:hAnsi="Arial" w:cs="Arial"/>
          <w:sz w:val="24"/>
          <w:szCs w:val="24"/>
        </w:rPr>
        <w:t>. SAT’s is an avenue if done properly</w:t>
      </w:r>
      <w:r w:rsidR="008C49D1">
        <w:rPr>
          <w:rFonts w:ascii="Arial" w:hAnsi="Arial" w:cs="Arial"/>
          <w:sz w:val="24"/>
          <w:szCs w:val="24"/>
        </w:rPr>
        <w:t>.</w:t>
      </w:r>
    </w:p>
    <w:p w:rsidR="00613019" w:rsidRDefault="00613019" w:rsidP="00613019">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Glenys Jenkins was employed</w:t>
      </w:r>
      <w:r w:rsidR="00C5217D">
        <w:rPr>
          <w:rFonts w:ascii="Arial" w:hAnsi="Arial" w:cs="Arial"/>
          <w:sz w:val="24"/>
          <w:szCs w:val="24"/>
        </w:rPr>
        <w:t xml:space="preserve"> for this purpose</w:t>
      </w:r>
      <w:r>
        <w:rPr>
          <w:rFonts w:ascii="Arial" w:hAnsi="Arial" w:cs="Arial"/>
          <w:sz w:val="24"/>
          <w:szCs w:val="24"/>
        </w:rPr>
        <w:t>.</w:t>
      </w:r>
    </w:p>
    <w:p w:rsidR="00613019" w:rsidRDefault="00613019" w:rsidP="00613019">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Expo structured around careers (2 weeks time)</w:t>
      </w:r>
    </w:p>
    <w:p w:rsidR="00613019" w:rsidRDefault="00613019" w:rsidP="00613019">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Work experience program – feed</w:t>
      </w:r>
      <w:r w:rsidR="00C5217D">
        <w:rPr>
          <w:rFonts w:ascii="Arial" w:hAnsi="Arial" w:cs="Arial"/>
          <w:sz w:val="24"/>
          <w:szCs w:val="24"/>
        </w:rPr>
        <w:t>s</w:t>
      </w:r>
      <w:r>
        <w:rPr>
          <w:rFonts w:ascii="Arial" w:hAnsi="Arial" w:cs="Arial"/>
          <w:sz w:val="24"/>
          <w:szCs w:val="24"/>
        </w:rPr>
        <w:t xml:space="preserve"> into SAT’s program</w:t>
      </w:r>
    </w:p>
    <w:p w:rsidR="00613019" w:rsidRDefault="00613019" w:rsidP="00613019">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 xml:space="preserve">Got kids to make </w:t>
      </w:r>
      <w:proofErr w:type="gramStart"/>
      <w:r>
        <w:rPr>
          <w:rFonts w:ascii="Arial" w:hAnsi="Arial" w:cs="Arial"/>
          <w:sz w:val="24"/>
          <w:szCs w:val="24"/>
        </w:rPr>
        <w:t>an</w:t>
      </w:r>
      <w:proofErr w:type="gramEnd"/>
      <w:r>
        <w:rPr>
          <w:rFonts w:ascii="Arial" w:hAnsi="Arial" w:cs="Arial"/>
          <w:sz w:val="24"/>
          <w:szCs w:val="24"/>
        </w:rPr>
        <w:t xml:space="preserve"> recruitment video re operational staff – initially to feed SAT program</w:t>
      </w:r>
      <w:r w:rsidR="00C5217D">
        <w:rPr>
          <w:rFonts w:ascii="Arial" w:hAnsi="Arial" w:cs="Arial"/>
          <w:sz w:val="24"/>
          <w:szCs w:val="24"/>
        </w:rPr>
        <w:t>. This DVD is available from David</w:t>
      </w:r>
    </w:p>
    <w:p w:rsidR="00613019" w:rsidRDefault="00613019" w:rsidP="00613019">
      <w:pPr>
        <w:tabs>
          <w:tab w:val="left" w:pos="3495"/>
        </w:tabs>
        <w:spacing w:after="0" w:line="240" w:lineRule="auto"/>
        <w:ind w:left="567"/>
        <w:rPr>
          <w:rFonts w:ascii="Arial" w:hAnsi="Arial" w:cs="Arial"/>
          <w:sz w:val="24"/>
          <w:szCs w:val="24"/>
        </w:rPr>
      </w:pPr>
      <w:r>
        <w:rPr>
          <w:rFonts w:ascii="Arial" w:hAnsi="Arial" w:cs="Arial"/>
          <w:sz w:val="24"/>
          <w:szCs w:val="24"/>
        </w:rPr>
        <w:t>Now, demand exceeds supply.</w:t>
      </w:r>
    </w:p>
    <w:p w:rsidR="00613019" w:rsidRDefault="00C5217D" w:rsidP="00613019">
      <w:pPr>
        <w:tabs>
          <w:tab w:val="left" w:pos="3495"/>
        </w:tabs>
        <w:spacing w:after="0" w:line="240" w:lineRule="auto"/>
        <w:ind w:left="567"/>
        <w:rPr>
          <w:rFonts w:ascii="Arial" w:hAnsi="Arial" w:cs="Arial"/>
          <w:sz w:val="24"/>
          <w:szCs w:val="24"/>
        </w:rPr>
      </w:pPr>
      <w:r>
        <w:rPr>
          <w:rFonts w:ascii="Arial" w:hAnsi="Arial" w:cs="Arial"/>
          <w:sz w:val="24"/>
          <w:szCs w:val="24"/>
        </w:rPr>
        <w:t>The Hospital t</w:t>
      </w:r>
      <w:r w:rsidR="00613019">
        <w:rPr>
          <w:rFonts w:ascii="Arial" w:hAnsi="Arial" w:cs="Arial"/>
          <w:sz w:val="24"/>
          <w:szCs w:val="24"/>
        </w:rPr>
        <w:t>ake</w:t>
      </w:r>
      <w:r>
        <w:rPr>
          <w:rFonts w:ascii="Arial" w:hAnsi="Arial" w:cs="Arial"/>
          <w:sz w:val="24"/>
          <w:szCs w:val="24"/>
        </w:rPr>
        <w:t>s</w:t>
      </w:r>
      <w:r w:rsidR="00613019">
        <w:rPr>
          <w:rFonts w:ascii="Arial" w:hAnsi="Arial" w:cs="Arial"/>
          <w:sz w:val="24"/>
          <w:szCs w:val="24"/>
        </w:rPr>
        <w:t xml:space="preserve"> 20% of trainees employed by Queensland Health</w:t>
      </w:r>
    </w:p>
    <w:p w:rsidR="00C5217D" w:rsidRDefault="00C5217D" w:rsidP="00613019">
      <w:pPr>
        <w:tabs>
          <w:tab w:val="left" w:pos="3495"/>
        </w:tabs>
        <w:spacing w:after="0" w:line="240" w:lineRule="auto"/>
        <w:ind w:left="567"/>
        <w:rPr>
          <w:rFonts w:ascii="Arial" w:hAnsi="Arial" w:cs="Arial"/>
          <w:sz w:val="24"/>
          <w:szCs w:val="24"/>
        </w:rPr>
      </w:pPr>
      <w:r>
        <w:rPr>
          <w:rFonts w:ascii="Arial" w:hAnsi="Arial" w:cs="Arial"/>
          <w:sz w:val="24"/>
          <w:szCs w:val="24"/>
        </w:rPr>
        <w:t>This selection process is structured &amp; a sound process</w:t>
      </w:r>
    </w:p>
    <w:p w:rsidR="00613019" w:rsidRDefault="00613019" w:rsidP="00613019">
      <w:pPr>
        <w:tabs>
          <w:tab w:val="left" w:pos="3495"/>
        </w:tabs>
        <w:spacing w:after="0" w:line="240" w:lineRule="auto"/>
        <w:ind w:left="567"/>
        <w:rPr>
          <w:rFonts w:ascii="Arial" w:hAnsi="Arial" w:cs="Arial"/>
          <w:sz w:val="24"/>
          <w:szCs w:val="24"/>
        </w:rPr>
      </w:pPr>
      <w:r>
        <w:rPr>
          <w:rFonts w:ascii="Arial" w:hAnsi="Arial" w:cs="Arial"/>
          <w:sz w:val="24"/>
          <w:szCs w:val="24"/>
        </w:rPr>
        <w:t>Has some funding this year that freed up</w:t>
      </w:r>
      <w:r w:rsidR="00C5217D">
        <w:rPr>
          <w:rFonts w:ascii="Arial" w:hAnsi="Arial" w:cs="Arial"/>
          <w:sz w:val="24"/>
          <w:szCs w:val="24"/>
        </w:rPr>
        <w:t>, apart from</w:t>
      </w:r>
      <w:r>
        <w:rPr>
          <w:rFonts w:ascii="Arial" w:hAnsi="Arial" w:cs="Arial"/>
          <w:sz w:val="24"/>
          <w:szCs w:val="24"/>
        </w:rPr>
        <w:t xml:space="preserve"> standard funding</w:t>
      </w:r>
    </w:p>
    <w:p w:rsidR="00613019" w:rsidRDefault="00613019" w:rsidP="00613019">
      <w:pPr>
        <w:tabs>
          <w:tab w:val="left" w:pos="3495"/>
        </w:tabs>
        <w:spacing w:after="0" w:line="240" w:lineRule="auto"/>
        <w:ind w:left="567"/>
        <w:rPr>
          <w:rFonts w:ascii="Arial" w:hAnsi="Arial" w:cs="Arial"/>
          <w:sz w:val="24"/>
          <w:szCs w:val="24"/>
        </w:rPr>
      </w:pPr>
    </w:p>
    <w:p w:rsidR="00613019" w:rsidRDefault="00613019" w:rsidP="00613019">
      <w:pPr>
        <w:tabs>
          <w:tab w:val="left" w:pos="3495"/>
        </w:tabs>
        <w:spacing w:after="0" w:line="240" w:lineRule="auto"/>
        <w:ind w:left="567"/>
        <w:rPr>
          <w:rFonts w:ascii="Arial" w:hAnsi="Arial" w:cs="Arial"/>
          <w:sz w:val="24"/>
          <w:szCs w:val="24"/>
        </w:rPr>
      </w:pPr>
      <w:r>
        <w:rPr>
          <w:rFonts w:ascii="Arial" w:hAnsi="Arial" w:cs="Arial"/>
          <w:sz w:val="24"/>
          <w:szCs w:val="24"/>
        </w:rPr>
        <w:t xml:space="preserve">Joe Proctor – </w:t>
      </w:r>
      <w:r w:rsidR="00C5217D">
        <w:rPr>
          <w:rFonts w:ascii="Arial" w:hAnsi="Arial" w:cs="Arial"/>
          <w:sz w:val="24"/>
          <w:szCs w:val="24"/>
        </w:rPr>
        <w:t xml:space="preserve">Will </w:t>
      </w:r>
      <w:r>
        <w:rPr>
          <w:rFonts w:ascii="Arial" w:hAnsi="Arial" w:cs="Arial"/>
          <w:sz w:val="24"/>
          <w:szCs w:val="24"/>
        </w:rPr>
        <w:t>speak with line managers re employer responsibility and new SAT expectations</w:t>
      </w:r>
      <w:r w:rsidR="008C49D1">
        <w:rPr>
          <w:rFonts w:ascii="Arial" w:hAnsi="Arial" w:cs="Arial"/>
          <w:sz w:val="24"/>
          <w:szCs w:val="24"/>
        </w:rPr>
        <w:t>.</w:t>
      </w:r>
    </w:p>
    <w:p w:rsidR="003344C7" w:rsidRDefault="003344C7" w:rsidP="00613019">
      <w:pPr>
        <w:tabs>
          <w:tab w:val="left" w:pos="3495"/>
        </w:tabs>
        <w:spacing w:after="0" w:line="240" w:lineRule="auto"/>
        <w:ind w:left="567"/>
        <w:rPr>
          <w:rFonts w:ascii="Arial" w:hAnsi="Arial" w:cs="Arial"/>
          <w:sz w:val="24"/>
          <w:szCs w:val="24"/>
        </w:rPr>
      </w:pPr>
    </w:p>
    <w:p w:rsidR="003344C7" w:rsidRDefault="003344C7" w:rsidP="00613019">
      <w:pPr>
        <w:tabs>
          <w:tab w:val="left" w:pos="3495"/>
        </w:tabs>
        <w:spacing w:after="0" w:line="240" w:lineRule="auto"/>
        <w:ind w:left="567"/>
        <w:rPr>
          <w:rFonts w:ascii="Arial" w:hAnsi="Arial" w:cs="Arial"/>
          <w:sz w:val="24"/>
          <w:szCs w:val="24"/>
        </w:rPr>
      </w:pPr>
      <w:r>
        <w:rPr>
          <w:rFonts w:ascii="Arial" w:hAnsi="Arial" w:cs="Arial"/>
          <w:sz w:val="24"/>
          <w:szCs w:val="24"/>
        </w:rPr>
        <w:t>David Liddy – Needs to publicise, have slick process, have managers work within the expectations of employer &amp; have kids know what they are.</w:t>
      </w:r>
    </w:p>
    <w:p w:rsidR="003344C7" w:rsidRDefault="003344C7" w:rsidP="00613019">
      <w:pPr>
        <w:tabs>
          <w:tab w:val="left" w:pos="3495"/>
        </w:tabs>
        <w:spacing w:after="0" w:line="240" w:lineRule="auto"/>
        <w:ind w:left="567"/>
        <w:rPr>
          <w:rFonts w:ascii="Arial" w:hAnsi="Arial" w:cs="Arial"/>
          <w:sz w:val="24"/>
          <w:szCs w:val="24"/>
        </w:rPr>
      </w:pPr>
    </w:p>
    <w:p w:rsidR="003344C7" w:rsidRDefault="003344C7" w:rsidP="00613019">
      <w:pPr>
        <w:tabs>
          <w:tab w:val="left" w:pos="3495"/>
        </w:tabs>
        <w:spacing w:after="0" w:line="240" w:lineRule="auto"/>
        <w:ind w:left="567"/>
        <w:rPr>
          <w:rFonts w:ascii="Arial" w:hAnsi="Arial" w:cs="Arial"/>
          <w:sz w:val="24"/>
          <w:szCs w:val="24"/>
        </w:rPr>
      </w:pPr>
      <w:r>
        <w:rPr>
          <w:rFonts w:ascii="Arial" w:hAnsi="Arial" w:cs="Arial"/>
          <w:sz w:val="24"/>
          <w:szCs w:val="24"/>
        </w:rPr>
        <w:t>The 2 issues for this year:</w:t>
      </w:r>
    </w:p>
    <w:p w:rsidR="003344C7" w:rsidRDefault="003344C7" w:rsidP="003344C7">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Communication skills – presentation skills of students. Hospital will do structured training with them 4. days/year (toastmasters)</w:t>
      </w:r>
    </w:p>
    <w:p w:rsidR="003344C7" w:rsidRDefault="003344C7" w:rsidP="003344C7">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Staff Education – take a broader workforce view</w:t>
      </w:r>
      <w:r w:rsidR="008C49D1">
        <w:rPr>
          <w:rFonts w:ascii="Arial" w:hAnsi="Arial" w:cs="Arial"/>
          <w:sz w:val="24"/>
          <w:szCs w:val="24"/>
        </w:rPr>
        <w:t>.</w:t>
      </w:r>
    </w:p>
    <w:p w:rsidR="003344C7" w:rsidRPr="003344C7" w:rsidRDefault="003344C7" w:rsidP="003344C7">
      <w:pPr>
        <w:tabs>
          <w:tab w:val="left" w:pos="3495"/>
        </w:tabs>
        <w:spacing w:after="0" w:line="240" w:lineRule="auto"/>
        <w:ind w:left="567"/>
        <w:rPr>
          <w:rFonts w:ascii="Arial" w:hAnsi="Arial" w:cs="Arial"/>
          <w:sz w:val="24"/>
          <w:szCs w:val="24"/>
        </w:rPr>
      </w:pPr>
    </w:p>
    <w:p w:rsidR="00354A83" w:rsidRPr="00613019" w:rsidRDefault="003344C7" w:rsidP="003344C7">
      <w:pPr>
        <w:tabs>
          <w:tab w:val="left" w:pos="3495"/>
        </w:tabs>
        <w:spacing w:after="0" w:line="240" w:lineRule="auto"/>
        <w:ind w:left="567"/>
        <w:rPr>
          <w:rFonts w:ascii="Arial" w:hAnsi="Arial" w:cs="Arial"/>
          <w:sz w:val="24"/>
          <w:szCs w:val="24"/>
        </w:rPr>
      </w:pPr>
      <w:r>
        <w:rPr>
          <w:rFonts w:ascii="Arial" w:hAnsi="Arial" w:cs="Arial"/>
          <w:sz w:val="24"/>
          <w:szCs w:val="24"/>
        </w:rPr>
        <w:t xml:space="preserve">After SAT’s, </w:t>
      </w:r>
      <w:r w:rsidR="00C5217D">
        <w:rPr>
          <w:rFonts w:ascii="Arial" w:hAnsi="Arial" w:cs="Arial"/>
          <w:sz w:val="24"/>
          <w:szCs w:val="24"/>
        </w:rPr>
        <w:t xml:space="preserve">David </w:t>
      </w:r>
      <w:r>
        <w:rPr>
          <w:rFonts w:ascii="Arial" w:hAnsi="Arial" w:cs="Arial"/>
          <w:sz w:val="24"/>
          <w:szCs w:val="24"/>
        </w:rPr>
        <w:t>can’t afford to employ them all. So they are encouraged to upgrade certification &amp; gain a position at the hospital.</w:t>
      </w:r>
    </w:p>
    <w:p w:rsidR="00354A83" w:rsidRPr="00613019" w:rsidRDefault="00354A83" w:rsidP="00C82FAA">
      <w:pPr>
        <w:tabs>
          <w:tab w:val="left" w:pos="3495"/>
        </w:tabs>
        <w:spacing w:after="0" w:line="240" w:lineRule="auto"/>
        <w:ind w:left="284" w:firstLine="283"/>
        <w:rPr>
          <w:rFonts w:ascii="Arial" w:hAnsi="Arial" w:cs="Arial"/>
          <w:sz w:val="24"/>
          <w:szCs w:val="24"/>
        </w:rPr>
      </w:pPr>
    </w:p>
    <w:p w:rsidR="00354A83" w:rsidRDefault="003344C7" w:rsidP="003344C7">
      <w:pPr>
        <w:tabs>
          <w:tab w:val="left" w:pos="3495"/>
        </w:tabs>
        <w:spacing w:after="0" w:line="240" w:lineRule="auto"/>
        <w:ind w:left="567"/>
        <w:rPr>
          <w:rFonts w:ascii="Arial" w:hAnsi="Arial" w:cs="Arial"/>
          <w:sz w:val="24"/>
          <w:szCs w:val="24"/>
        </w:rPr>
      </w:pPr>
      <w:r>
        <w:rPr>
          <w:rFonts w:ascii="Arial" w:hAnsi="Arial" w:cs="Arial"/>
          <w:sz w:val="24"/>
          <w:szCs w:val="24"/>
        </w:rPr>
        <w:lastRenderedPageBreak/>
        <w:t xml:space="preserve">Establish partnerships </w:t>
      </w:r>
      <w:r w:rsidR="008C49D1">
        <w:rPr>
          <w:rFonts w:ascii="Arial" w:hAnsi="Arial" w:cs="Arial"/>
          <w:sz w:val="24"/>
          <w:szCs w:val="24"/>
        </w:rPr>
        <w:t>with other health providers. They</w:t>
      </w:r>
      <w:r>
        <w:rPr>
          <w:rFonts w:ascii="Arial" w:hAnsi="Arial" w:cs="Arial"/>
          <w:sz w:val="24"/>
          <w:szCs w:val="24"/>
        </w:rPr>
        <w:t xml:space="preserve"> rotate during their training with other health providers. (How can QYIL assist here?)</w:t>
      </w:r>
    </w:p>
    <w:p w:rsidR="003344C7" w:rsidRDefault="003344C7" w:rsidP="003344C7">
      <w:pPr>
        <w:tabs>
          <w:tab w:val="left" w:pos="3495"/>
        </w:tabs>
        <w:spacing w:after="0" w:line="240" w:lineRule="auto"/>
        <w:ind w:left="567"/>
        <w:rPr>
          <w:rFonts w:ascii="Arial" w:hAnsi="Arial" w:cs="Arial"/>
          <w:sz w:val="24"/>
          <w:szCs w:val="24"/>
        </w:rPr>
      </w:pPr>
      <w:r>
        <w:rPr>
          <w:rFonts w:ascii="Arial" w:hAnsi="Arial" w:cs="Arial"/>
          <w:sz w:val="24"/>
          <w:szCs w:val="24"/>
        </w:rPr>
        <w:t xml:space="preserve">David needs us </w:t>
      </w:r>
      <w:r w:rsidR="00C5217D">
        <w:rPr>
          <w:rFonts w:ascii="Arial" w:hAnsi="Arial" w:cs="Arial"/>
          <w:sz w:val="24"/>
          <w:szCs w:val="24"/>
        </w:rPr>
        <w:t xml:space="preserve">in order </w:t>
      </w:r>
      <w:r>
        <w:rPr>
          <w:rFonts w:ascii="Arial" w:hAnsi="Arial" w:cs="Arial"/>
          <w:sz w:val="24"/>
          <w:szCs w:val="24"/>
        </w:rPr>
        <w:t>to have</w:t>
      </w:r>
      <w:r w:rsidR="00C5217D">
        <w:rPr>
          <w:rFonts w:ascii="Arial" w:hAnsi="Arial" w:cs="Arial"/>
          <w:sz w:val="24"/>
          <w:szCs w:val="24"/>
        </w:rPr>
        <w:t xml:space="preserve"> an </w:t>
      </w:r>
      <w:r>
        <w:rPr>
          <w:rFonts w:ascii="Arial" w:hAnsi="Arial" w:cs="Arial"/>
          <w:sz w:val="24"/>
          <w:szCs w:val="24"/>
        </w:rPr>
        <w:t>understanding of what is going on in the schools.</w:t>
      </w:r>
    </w:p>
    <w:p w:rsidR="003344C7" w:rsidRDefault="003344C7" w:rsidP="003344C7">
      <w:pPr>
        <w:tabs>
          <w:tab w:val="left" w:pos="3495"/>
        </w:tabs>
        <w:spacing w:after="0" w:line="240" w:lineRule="auto"/>
        <w:ind w:left="567"/>
        <w:rPr>
          <w:rFonts w:ascii="Arial" w:hAnsi="Arial" w:cs="Arial"/>
          <w:sz w:val="24"/>
          <w:szCs w:val="24"/>
        </w:rPr>
      </w:pPr>
    </w:p>
    <w:p w:rsidR="003344C7" w:rsidRDefault="00C5217D" w:rsidP="003344C7">
      <w:pPr>
        <w:tabs>
          <w:tab w:val="left" w:pos="3495"/>
        </w:tabs>
        <w:spacing w:after="0" w:line="240" w:lineRule="auto"/>
        <w:ind w:left="567"/>
        <w:rPr>
          <w:rFonts w:ascii="Arial" w:hAnsi="Arial" w:cs="Arial"/>
          <w:sz w:val="24"/>
          <w:szCs w:val="24"/>
        </w:rPr>
      </w:pPr>
      <w:r>
        <w:rPr>
          <w:rFonts w:ascii="Arial" w:hAnsi="Arial" w:cs="Arial"/>
          <w:sz w:val="24"/>
          <w:szCs w:val="24"/>
        </w:rPr>
        <w:t>It may also be possible</w:t>
      </w:r>
      <w:r w:rsidR="003344C7">
        <w:rPr>
          <w:rFonts w:ascii="Arial" w:hAnsi="Arial" w:cs="Arial"/>
          <w:sz w:val="24"/>
          <w:szCs w:val="24"/>
        </w:rPr>
        <w:t xml:space="preserve"> to hold industry experience days (is keen to expand the Beacon Style project). It includes allied health and operational services. They can do sophisticated manikin simulations</w:t>
      </w:r>
    </w:p>
    <w:p w:rsidR="003344C7" w:rsidRDefault="003344C7" w:rsidP="003344C7">
      <w:pPr>
        <w:tabs>
          <w:tab w:val="left" w:pos="3495"/>
        </w:tabs>
        <w:spacing w:after="0" w:line="240" w:lineRule="auto"/>
        <w:ind w:left="567"/>
        <w:rPr>
          <w:rFonts w:ascii="Arial" w:hAnsi="Arial" w:cs="Arial"/>
          <w:sz w:val="24"/>
          <w:szCs w:val="24"/>
        </w:rPr>
      </w:pPr>
    </w:p>
    <w:p w:rsidR="003344C7" w:rsidRDefault="003344C7" w:rsidP="003344C7">
      <w:pPr>
        <w:tabs>
          <w:tab w:val="left" w:pos="3495"/>
        </w:tabs>
        <w:spacing w:after="0" w:line="240" w:lineRule="auto"/>
        <w:ind w:left="567"/>
        <w:rPr>
          <w:rFonts w:ascii="Arial" w:hAnsi="Arial" w:cs="Arial"/>
          <w:sz w:val="24"/>
          <w:szCs w:val="24"/>
        </w:rPr>
      </w:pPr>
      <w:r>
        <w:rPr>
          <w:rFonts w:ascii="Arial" w:hAnsi="Arial" w:cs="Arial"/>
          <w:sz w:val="24"/>
          <w:szCs w:val="24"/>
        </w:rPr>
        <w:t>Careers Days – David will come out and talk to groups but not attend the grab bag careers show. Morayfield runs this way.</w:t>
      </w:r>
    </w:p>
    <w:p w:rsidR="00C5217D" w:rsidRDefault="00C5217D" w:rsidP="003344C7">
      <w:pPr>
        <w:tabs>
          <w:tab w:val="left" w:pos="3495"/>
        </w:tabs>
        <w:spacing w:after="0" w:line="240" w:lineRule="auto"/>
        <w:ind w:left="567"/>
        <w:rPr>
          <w:rFonts w:ascii="Arial" w:hAnsi="Arial" w:cs="Arial"/>
          <w:sz w:val="24"/>
          <w:szCs w:val="24"/>
        </w:rPr>
      </w:pPr>
    </w:p>
    <w:p w:rsidR="00C5217D" w:rsidRDefault="00C5217D" w:rsidP="003344C7">
      <w:pPr>
        <w:tabs>
          <w:tab w:val="left" w:pos="3495"/>
        </w:tabs>
        <w:spacing w:after="0" w:line="240" w:lineRule="auto"/>
        <w:ind w:left="567"/>
        <w:rPr>
          <w:rFonts w:ascii="Arial" w:hAnsi="Arial" w:cs="Arial"/>
          <w:sz w:val="24"/>
          <w:szCs w:val="24"/>
        </w:rPr>
      </w:pPr>
      <w:r>
        <w:rPr>
          <w:rFonts w:ascii="Arial" w:hAnsi="Arial" w:cs="Arial"/>
          <w:sz w:val="24"/>
          <w:szCs w:val="24"/>
        </w:rPr>
        <w:t>OUTCOMES:</w:t>
      </w:r>
    </w:p>
    <w:p w:rsidR="003344C7" w:rsidRDefault="003344C7" w:rsidP="003344C7">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Glenys is the first point of contact. Schools that want this should contact her.</w:t>
      </w:r>
    </w:p>
    <w:p w:rsidR="00904EB7" w:rsidRDefault="003344C7" w:rsidP="003344C7">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 xml:space="preserve">David will send me </w:t>
      </w:r>
      <w:proofErr w:type="gramStart"/>
      <w:r w:rsidR="00C5217D">
        <w:rPr>
          <w:rFonts w:ascii="Arial" w:hAnsi="Arial" w:cs="Arial"/>
          <w:sz w:val="24"/>
          <w:szCs w:val="24"/>
        </w:rPr>
        <w:t>The</w:t>
      </w:r>
      <w:proofErr w:type="gramEnd"/>
      <w:r w:rsidR="00C5217D">
        <w:rPr>
          <w:rFonts w:ascii="Arial" w:hAnsi="Arial" w:cs="Arial"/>
          <w:sz w:val="24"/>
          <w:szCs w:val="24"/>
        </w:rPr>
        <w:t xml:space="preserve"> information electronically </w:t>
      </w:r>
      <w:r>
        <w:rPr>
          <w:rFonts w:ascii="Arial" w:hAnsi="Arial" w:cs="Arial"/>
          <w:sz w:val="24"/>
          <w:szCs w:val="24"/>
        </w:rPr>
        <w:t xml:space="preserve">&amp; I will disseminate it across </w:t>
      </w:r>
      <w:r w:rsidR="00C5217D">
        <w:rPr>
          <w:rFonts w:ascii="Arial" w:hAnsi="Arial" w:cs="Arial"/>
          <w:sz w:val="24"/>
          <w:szCs w:val="24"/>
        </w:rPr>
        <w:t>our SPN</w:t>
      </w:r>
      <w:r>
        <w:rPr>
          <w:rFonts w:ascii="Arial" w:hAnsi="Arial" w:cs="Arial"/>
          <w:sz w:val="24"/>
          <w:szCs w:val="24"/>
        </w:rPr>
        <w:t xml:space="preserve"> network</w:t>
      </w:r>
      <w:r w:rsidR="00904EB7">
        <w:rPr>
          <w:rFonts w:ascii="Arial" w:hAnsi="Arial" w:cs="Arial"/>
          <w:sz w:val="24"/>
          <w:szCs w:val="24"/>
        </w:rPr>
        <w:t>.</w:t>
      </w:r>
    </w:p>
    <w:p w:rsidR="00C5217D" w:rsidRPr="00C5217D" w:rsidRDefault="00C5217D" w:rsidP="003344C7">
      <w:pPr>
        <w:pStyle w:val="ListParagraph"/>
        <w:numPr>
          <w:ilvl w:val="0"/>
          <w:numId w:val="1"/>
        </w:numPr>
        <w:tabs>
          <w:tab w:val="left" w:pos="3495"/>
        </w:tabs>
        <w:spacing w:after="0" w:line="240" w:lineRule="auto"/>
        <w:rPr>
          <w:rFonts w:ascii="Arial" w:hAnsi="Arial" w:cs="Arial"/>
          <w:sz w:val="24"/>
          <w:szCs w:val="24"/>
        </w:rPr>
      </w:pPr>
      <w:r w:rsidRPr="00C5217D">
        <w:rPr>
          <w:rFonts w:ascii="Arial" w:hAnsi="Arial" w:cs="Arial"/>
          <w:sz w:val="24"/>
          <w:szCs w:val="24"/>
        </w:rPr>
        <w:t>Joe Proctor will also supply his data base for use by the hospital. In this way, all school personnel who require the pathways and opportunities information from the hospital will have direct access to it immediately, and schools should be able to act on this information much more quickly and so improve the efficiency of the whole process.</w:t>
      </w:r>
    </w:p>
    <w:p w:rsidR="006A6BAF" w:rsidRDefault="00C5217D" w:rsidP="003344C7">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 xml:space="preserve">David  will attend our network meeting to inform all staff </w:t>
      </w:r>
      <w:r w:rsidR="006A6BAF">
        <w:rPr>
          <w:rFonts w:ascii="Arial" w:hAnsi="Arial" w:cs="Arial"/>
          <w:sz w:val="24"/>
          <w:szCs w:val="24"/>
        </w:rPr>
        <w:t>when asked</w:t>
      </w:r>
    </w:p>
    <w:p w:rsidR="006A6BAF" w:rsidRDefault="006A6BAF" w:rsidP="003344C7">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I will check with the network to see if I can have the distribution list with Redcliffe. Joe will share his as well</w:t>
      </w:r>
    </w:p>
    <w:p w:rsidR="006A6BAF" w:rsidRDefault="006A6BAF" w:rsidP="006A6BAF">
      <w:pPr>
        <w:tabs>
          <w:tab w:val="left" w:pos="3495"/>
        </w:tabs>
        <w:spacing w:after="0" w:line="240" w:lineRule="auto"/>
        <w:rPr>
          <w:rFonts w:ascii="Arial" w:hAnsi="Arial" w:cs="Arial"/>
          <w:sz w:val="24"/>
          <w:szCs w:val="24"/>
        </w:rPr>
      </w:pPr>
    </w:p>
    <w:p w:rsidR="006A6BAF" w:rsidRDefault="006A6BAF" w:rsidP="006A6BAF">
      <w:pPr>
        <w:tabs>
          <w:tab w:val="left" w:pos="3495"/>
        </w:tabs>
        <w:spacing w:after="0" w:line="240" w:lineRule="auto"/>
        <w:ind w:left="567"/>
        <w:rPr>
          <w:rFonts w:ascii="Arial" w:hAnsi="Arial" w:cs="Arial"/>
          <w:sz w:val="24"/>
          <w:szCs w:val="24"/>
        </w:rPr>
      </w:pPr>
      <w:r>
        <w:rPr>
          <w:rFonts w:ascii="Arial" w:hAnsi="Arial" w:cs="Arial"/>
          <w:sz w:val="24"/>
          <w:szCs w:val="24"/>
        </w:rPr>
        <w:t xml:space="preserve">Partnership with SPN – Redcliffe Hospital – </w:t>
      </w:r>
      <w:r w:rsidR="00C5217D">
        <w:rPr>
          <w:rFonts w:ascii="Arial" w:hAnsi="Arial" w:cs="Arial"/>
          <w:sz w:val="24"/>
          <w:szCs w:val="24"/>
        </w:rPr>
        <w:t xml:space="preserve">DET- </w:t>
      </w:r>
      <w:r>
        <w:rPr>
          <w:rFonts w:ascii="Arial" w:hAnsi="Arial" w:cs="Arial"/>
          <w:sz w:val="24"/>
          <w:szCs w:val="24"/>
        </w:rPr>
        <w:t>Schools in Region</w:t>
      </w:r>
    </w:p>
    <w:p w:rsidR="006A6BAF" w:rsidRDefault="006A6BAF" w:rsidP="006A6BAF">
      <w:pPr>
        <w:tabs>
          <w:tab w:val="left" w:pos="3495"/>
        </w:tabs>
        <w:spacing w:after="0" w:line="240" w:lineRule="auto"/>
        <w:ind w:left="567"/>
        <w:rPr>
          <w:rFonts w:ascii="Arial" w:hAnsi="Arial" w:cs="Arial"/>
          <w:sz w:val="24"/>
          <w:szCs w:val="24"/>
        </w:rPr>
      </w:pPr>
    </w:p>
    <w:p w:rsidR="00335381" w:rsidRDefault="00C5217D" w:rsidP="00335381">
      <w:pPr>
        <w:spacing w:after="0"/>
        <w:rPr>
          <w:rFonts w:ascii="Tahoma" w:eastAsia="Times New Roman" w:hAnsi="Tahoma" w:cs="Tahoma"/>
          <w:sz w:val="20"/>
          <w:szCs w:val="20"/>
        </w:rPr>
      </w:pPr>
      <w:r>
        <w:rPr>
          <w:rFonts w:ascii="Arial" w:hAnsi="Arial" w:cs="Arial"/>
          <w:sz w:val="24"/>
          <w:szCs w:val="24"/>
        </w:rPr>
        <w:t>(</w:t>
      </w:r>
      <w:r w:rsidR="006A6BAF">
        <w:rPr>
          <w:rFonts w:ascii="Arial" w:hAnsi="Arial" w:cs="Arial"/>
          <w:sz w:val="24"/>
          <w:szCs w:val="24"/>
        </w:rPr>
        <w:t xml:space="preserve">Susan </w:t>
      </w:r>
      <w:proofErr w:type="spellStart"/>
      <w:r w:rsidR="00335381">
        <w:rPr>
          <w:rFonts w:ascii="Arial" w:hAnsi="Arial" w:cs="Arial"/>
          <w:sz w:val="24"/>
          <w:szCs w:val="24"/>
        </w:rPr>
        <w:t>Re</w:t>
      </w:r>
      <w:r w:rsidR="006A6BAF">
        <w:rPr>
          <w:rFonts w:ascii="Arial" w:hAnsi="Arial" w:cs="Arial"/>
          <w:sz w:val="24"/>
          <w:szCs w:val="24"/>
        </w:rPr>
        <w:t>tchless</w:t>
      </w:r>
      <w:proofErr w:type="spellEnd"/>
      <w:r w:rsidR="006A6BAF">
        <w:rPr>
          <w:rFonts w:ascii="Arial" w:hAnsi="Arial" w:cs="Arial"/>
          <w:sz w:val="24"/>
          <w:szCs w:val="24"/>
        </w:rPr>
        <w:t xml:space="preserve"> is replacing Glenys for 4 months.</w:t>
      </w:r>
      <w:r>
        <w:rPr>
          <w:rFonts w:ascii="Arial" w:hAnsi="Arial" w:cs="Arial"/>
          <w:sz w:val="24"/>
          <w:szCs w:val="24"/>
        </w:rPr>
        <w:t>)</w:t>
      </w:r>
      <w:r w:rsidR="003344C7" w:rsidRPr="006A6BAF">
        <w:rPr>
          <w:rFonts w:ascii="Arial" w:hAnsi="Arial" w:cs="Arial"/>
          <w:sz w:val="24"/>
          <w:szCs w:val="24"/>
        </w:rPr>
        <w:t xml:space="preserve"> </w:t>
      </w:r>
      <w:hyperlink r:id="rId7" w:history="1">
        <w:r w:rsidR="00335381">
          <w:rPr>
            <w:rStyle w:val="Hyperlink"/>
            <w:rFonts w:ascii="Tahoma" w:eastAsia="Times New Roman" w:hAnsi="Tahoma" w:cs="Tahoma"/>
            <w:sz w:val="20"/>
            <w:szCs w:val="20"/>
          </w:rPr>
          <w:t>Susan_Retchless@health.qld.gov.au</w:t>
        </w:r>
      </w:hyperlink>
    </w:p>
    <w:p w:rsidR="003344C7" w:rsidRPr="006A6BAF" w:rsidRDefault="003344C7" w:rsidP="006A6BAF">
      <w:pPr>
        <w:tabs>
          <w:tab w:val="left" w:pos="3495"/>
        </w:tabs>
        <w:spacing w:after="0" w:line="240" w:lineRule="auto"/>
        <w:ind w:left="567"/>
        <w:rPr>
          <w:rFonts w:ascii="Arial" w:hAnsi="Arial" w:cs="Arial"/>
          <w:sz w:val="24"/>
          <w:szCs w:val="24"/>
        </w:rPr>
      </w:pPr>
    </w:p>
    <w:p w:rsidR="00354A83" w:rsidRPr="00613019" w:rsidRDefault="00354A83" w:rsidP="00C82FAA">
      <w:pPr>
        <w:tabs>
          <w:tab w:val="left" w:pos="3495"/>
        </w:tabs>
        <w:spacing w:after="0" w:line="240" w:lineRule="auto"/>
        <w:ind w:left="284" w:firstLine="283"/>
        <w:rPr>
          <w:rFonts w:ascii="Arial" w:hAnsi="Arial" w:cs="Arial"/>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Meeting Closed:</w:t>
            </w:r>
            <w:r w:rsidR="008C49D1">
              <w:rPr>
                <w:rFonts w:ascii="Arial" w:hAnsi="Arial" w:cs="Arial"/>
                <w:sz w:val="24"/>
                <w:szCs w:val="24"/>
              </w:rPr>
              <w:t xml:space="preserve">  5:00pm</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Date Next Meeting:</w:t>
            </w:r>
            <w:r w:rsidR="00275363">
              <w:rPr>
                <w:rFonts w:ascii="Arial" w:hAnsi="Arial" w:cs="Arial"/>
                <w:sz w:val="24"/>
                <w:szCs w:val="24"/>
              </w:rPr>
              <w:t xml:space="preserve"> TBA</w:t>
            </w:r>
          </w:p>
        </w:tc>
      </w:tr>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Venue:</w:t>
            </w:r>
            <w:r w:rsidR="008A2330">
              <w:rPr>
                <w:rFonts w:ascii="Arial" w:hAnsi="Arial" w:cs="Arial"/>
                <w:sz w:val="24"/>
                <w:szCs w:val="24"/>
              </w:rPr>
              <w:t xml:space="preserve"> Morayfield</w:t>
            </w:r>
            <w:r w:rsidR="005E6FB4">
              <w:rPr>
                <w:rFonts w:ascii="Arial" w:hAnsi="Arial" w:cs="Arial"/>
                <w:sz w:val="24"/>
                <w:szCs w:val="24"/>
              </w:rPr>
              <w:t xml:space="preserve"> High School</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Chair:</w:t>
            </w:r>
            <w:r w:rsidR="00275363">
              <w:rPr>
                <w:rFonts w:ascii="Arial" w:hAnsi="Arial" w:cs="Arial"/>
                <w:sz w:val="24"/>
                <w:szCs w:val="24"/>
              </w:rPr>
              <w:t xml:space="preserve"> Ken Simpson</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275363">
        <w:tc>
          <w:tcPr>
            <w:tcW w:w="5219" w:type="dxa"/>
          </w:tcPr>
          <w:p w:rsidR="00354A83" w:rsidRDefault="00354A83" w:rsidP="00275363">
            <w:pPr>
              <w:jc w:val="center"/>
              <w:rPr>
                <w:color w:val="17365D"/>
                <w:sz w:val="18"/>
                <w:szCs w:val="18"/>
              </w:rPr>
            </w:pPr>
          </w:p>
        </w:tc>
        <w:tc>
          <w:tcPr>
            <w:tcW w:w="5129" w:type="dxa"/>
          </w:tcPr>
          <w:p w:rsidR="00354A83" w:rsidRDefault="00354A83" w:rsidP="00275363">
            <w:pPr>
              <w:jc w:val="center"/>
              <w:rPr>
                <w:color w:val="17365D"/>
                <w:sz w:val="18"/>
                <w:szCs w:val="18"/>
              </w:rPr>
            </w:pPr>
          </w:p>
        </w:tc>
      </w:tr>
      <w:tr w:rsidR="00354A83" w:rsidTr="00275363">
        <w:tc>
          <w:tcPr>
            <w:tcW w:w="5219" w:type="dxa"/>
          </w:tcPr>
          <w:p w:rsidR="00354A83" w:rsidRDefault="00354A83" w:rsidP="00275363">
            <w:pPr>
              <w:jc w:val="center"/>
              <w:rPr>
                <w:color w:val="17365D"/>
                <w:sz w:val="18"/>
                <w:szCs w:val="18"/>
              </w:rPr>
            </w:pPr>
          </w:p>
        </w:tc>
        <w:tc>
          <w:tcPr>
            <w:tcW w:w="5129" w:type="dxa"/>
          </w:tcPr>
          <w:p w:rsidR="00354A83" w:rsidRDefault="00354A83" w:rsidP="00275363">
            <w:pPr>
              <w:jc w:val="center"/>
              <w:rPr>
                <w:color w:val="17365D"/>
                <w:sz w:val="18"/>
                <w:szCs w:val="18"/>
              </w:rPr>
            </w:pPr>
          </w:p>
        </w:tc>
      </w:tr>
    </w:tbl>
    <w:p w:rsidR="00354A83" w:rsidRDefault="00354A83" w:rsidP="008C49D1">
      <w:pPr>
        <w:tabs>
          <w:tab w:val="left" w:pos="3495"/>
        </w:tabs>
        <w:spacing w:after="0" w:line="240" w:lineRule="auto"/>
        <w:rPr>
          <w:rFonts w:ascii="Arial" w:hAnsi="Arial" w:cs="Arial"/>
          <w:b/>
          <w:sz w:val="24"/>
          <w:szCs w:val="24"/>
        </w:rPr>
      </w:pPr>
    </w:p>
    <w:sectPr w:rsidR="00354A83" w:rsidSect="00B01540">
      <w:headerReference w:type="default" r:id="rId8"/>
      <w:footerReference w:type="default" r:id="rId9"/>
      <w:headerReference w:type="first" r:id="rId10"/>
      <w:footerReference w:type="first" r:id="rId11"/>
      <w:pgSz w:w="11906" w:h="16838"/>
      <w:pgMar w:top="1985" w:right="567" w:bottom="1440" w:left="142"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0B" w:rsidRDefault="00147A0B" w:rsidP="00C82FAA">
      <w:pPr>
        <w:spacing w:after="0" w:line="240" w:lineRule="auto"/>
      </w:pPr>
      <w:r>
        <w:separator/>
      </w:r>
    </w:p>
  </w:endnote>
  <w:endnote w:type="continuationSeparator" w:id="0">
    <w:p w:rsidR="00147A0B" w:rsidRDefault="00147A0B"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275363" w:rsidTr="00275363">
      <w:tc>
        <w:tcPr>
          <w:tcW w:w="5219" w:type="dxa"/>
        </w:tcPr>
        <w:p w:rsidR="00275363" w:rsidRDefault="00275363" w:rsidP="00275363">
          <w:pPr>
            <w:jc w:val="center"/>
            <w:rPr>
              <w:color w:val="17365D"/>
              <w:sz w:val="18"/>
              <w:szCs w:val="18"/>
            </w:rPr>
          </w:pPr>
        </w:p>
      </w:tc>
      <w:tc>
        <w:tcPr>
          <w:tcW w:w="5129" w:type="dxa"/>
        </w:tcPr>
        <w:p w:rsidR="00275363" w:rsidRDefault="00275363" w:rsidP="00275363">
          <w:pPr>
            <w:jc w:val="center"/>
            <w:rPr>
              <w:color w:val="17365D"/>
              <w:sz w:val="18"/>
              <w:szCs w:val="18"/>
            </w:rPr>
          </w:pPr>
        </w:p>
      </w:tc>
    </w:tr>
  </w:tbl>
  <w:p w:rsidR="00275363" w:rsidRDefault="00275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275363" w:rsidTr="00275363">
      <w:tc>
        <w:tcPr>
          <w:tcW w:w="5219" w:type="dxa"/>
        </w:tcPr>
        <w:p w:rsidR="00275363" w:rsidRDefault="00275363" w:rsidP="00275363">
          <w:pPr>
            <w:jc w:val="center"/>
            <w:rPr>
              <w:color w:val="17365D"/>
              <w:sz w:val="18"/>
              <w:szCs w:val="18"/>
            </w:rPr>
          </w:pPr>
          <w:r>
            <w:rPr>
              <w:color w:val="17365D"/>
              <w:sz w:val="18"/>
              <w:szCs w:val="18"/>
            </w:rPr>
            <w:t>Moreton Bay Region Office</w:t>
          </w:r>
        </w:p>
        <w:p w:rsidR="00275363" w:rsidRDefault="00275363" w:rsidP="0027536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275363" w:rsidRPr="00D24BD2" w:rsidRDefault="00275363" w:rsidP="0027536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275363" w:rsidRDefault="00275363" w:rsidP="00275363">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275363" w:rsidRDefault="00275363" w:rsidP="00275363">
          <w:pPr>
            <w:jc w:val="center"/>
            <w:rPr>
              <w:color w:val="17365D"/>
              <w:sz w:val="18"/>
              <w:szCs w:val="18"/>
            </w:rPr>
          </w:pPr>
        </w:p>
      </w:tc>
      <w:tc>
        <w:tcPr>
          <w:tcW w:w="5129" w:type="dxa"/>
        </w:tcPr>
        <w:p w:rsidR="00275363" w:rsidRDefault="00275363" w:rsidP="00275363">
          <w:pPr>
            <w:jc w:val="center"/>
            <w:rPr>
              <w:color w:val="17365D"/>
              <w:sz w:val="18"/>
              <w:szCs w:val="18"/>
            </w:rPr>
          </w:pPr>
          <w:r>
            <w:rPr>
              <w:color w:val="17365D"/>
              <w:sz w:val="18"/>
              <w:szCs w:val="18"/>
            </w:rPr>
            <w:t>Sunshine Coast Office</w:t>
          </w:r>
        </w:p>
        <w:p w:rsidR="00275363" w:rsidRPr="009041E4" w:rsidRDefault="00275363" w:rsidP="00275363">
          <w:pPr>
            <w:jc w:val="center"/>
            <w:rPr>
              <w:color w:val="17365D"/>
              <w:sz w:val="18"/>
              <w:szCs w:val="18"/>
            </w:rPr>
          </w:pPr>
          <w:r w:rsidRPr="009041E4">
            <w:rPr>
              <w:color w:val="17365D"/>
              <w:sz w:val="18"/>
              <w:szCs w:val="18"/>
            </w:rPr>
            <w:t>Unit 1 Level 2, 43 Primary School Court Maroochydore QLD 4558 | P.O Box 477, Buderim QLD 4556</w:t>
          </w:r>
        </w:p>
        <w:p w:rsidR="00275363" w:rsidRDefault="00275363" w:rsidP="00275363">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275363" w:rsidRDefault="00275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0B" w:rsidRDefault="00147A0B" w:rsidP="00C82FAA">
      <w:pPr>
        <w:spacing w:after="0" w:line="240" w:lineRule="auto"/>
      </w:pPr>
      <w:r>
        <w:separator/>
      </w:r>
    </w:p>
  </w:footnote>
  <w:footnote w:type="continuationSeparator" w:id="0">
    <w:p w:rsidR="00147A0B" w:rsidRDefault="00147A0B"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63" w:rsidRPr="00C82FAA" w:rsidRDefault="0027536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63" w:rsidRDefault="00275363" w:rsidP="00B01540">
    <w:pPr>
      <w:pStyle w:val="Header"/>
      <w:tabs>
        <w:tab w:val="clear" w:pos="4513"/>
        <w:tab w:val="clear" w:pos="9026"/>
        <w:tab w:val="left" w:pos="6660"/>
      </w:tabs>
    </w:pPr>
    <w:r w:rsidRPr="00B01540">
      <w:rPr>
        <w:noProof/>
        <w:lang w:eastAsia="en-AU"/>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tab/>
    </w:r>
    <w:r w:rsidRPr="00B01540">
      <w:rPr>
        <w:noProof/>
        <w:lang w:eastAsia="en-AU"/>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B97"/>
    <w:multiLevelType w:val="hybridMultilevel"/>
    <w:tmpl w:val="CEDC4404"/>
    <w:lvl w:ilvl="0" w:tplc="AA7E542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716E65BB"/>
    <w:multiLevelType w:val="hybridMultilevel"/>
    <w:tmpl w:val="8F16B6C8"/>
    <w:lvl w:ilvl="0" w:tplc="7048D2A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36003"/>
    <w:rsid w:val="000148E7"/>
    <w:rsid w:val="00057C7C"/>
    <w:rsid w:val="00070BC4"/>
    <w:rsid w:val="00147A0B"/>
    <w:rsid w:val="001A2357"/>
    <w:rsid w:val="001A3378"/>
    <w:rsid w:val="0023323E"/>
    <w:rsid w:val="00275363"/>
    <w:rsid w:val="003344C7"/>
    <w:rsid w:val="00335381"/>
    <w:rsid w:val="00350944"/>
    <w:rsid w:val="00354A83"/>
    <w:rsid w:val="003E1246"/>
    <w:rsid w:val="00482FF3"/>
    <w:rsid w:val="005E6FB4"/>
    <w:rsid w:val="00613019"/>
    <w:rsid w:val="006A6BAF"/>
    <w:rsid w:val="008A2330"/>
    <w:rsid w:val="008C49D1"/>
    <w:rsid w:val="00904EB7"/>
    <w:rsid w:val="00924360"/>
    <w:rsid w:val="00A36003"/>
    <w:rsid w:val="00A50BB7"/>
    <w:rsid w:val="00B01540"/>
    <w:rsid w:val="00B45957"/>
    <w:rsid w:val="00BC00BA"/>
    <w:rsid w:val="00BE3FA0"/>
    <w:rsid w:val="00C20237"/>
    <w:rsid w:val="00C3376C"/>
    <w:rsid w:val="00C5217D"/>
    <w:rsid w:val="00C82FAA"/>
    <w:rsid w:val="00C84075"/>
    <w:rsid w:val="00CC4823"/>
    <w:rsid w:val="00D239B8"/>
    <w:rsid w:val="00DA7CBB"/>
    <w:rsid w:val="00DF22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613019"/>
    <w:pPr>
      <w:ind w:left="720"/>
      <w:contextualSpacing/>
    </w:pPr>
  </w:style>
</w:styles>
</file>

<file path=word/webSettings.xml><?xml version="1.0" encoding="utf-8"?>
<w:webSettings xmlns:r="http://schemas.openxmlformats.org/officeDocument/2006/relationships" xmlns:w="http://schemas.openxmlformats.org/wordprocessingml/2006/main">
  <w:divs>
    <w:div w:id="11033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_Retchless@health.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Data\Admin\Templates\Minutes%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Template>
  <TotalTime>50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2011-04-07T23:23:00Z</dcterms:created>
  <dcterms:modified xsi:type="dcterms:W3CDTF">2011-05-19T23:53:00Z</dcterms:modified>
</cp:coreProperties>
</file>