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AA" w:rsidRPr="00C217C0" w:rsidRDefault="004C56AA" w:rsidP="00C217C0">
      <w:pPr>
        <w:spacing w:line="360" w:lineRule="auto"/>
        <w:ind w:firstLine="284"/>
        <w:jc w:val="center"/>
        <w:rPr>
          <w:b/>
          <w:color w:val="E36C0A" w:themeColor="accent6" w:themeShade="BF"/>
          <w:sz w:val="32"/>
          <w:szCs w:val="32"/>
          <w:u w:val="single"/>
          <w:lang w:val="es-MX"/>
        </w:rPr>
      </w:pPr>
      <w:r w:rsidRPr="00C217C0">
        <w:rPr>
          <w:b/>
          <w:color w:val="E36C0A" w:themeColor="accent6" w:themeShade="BF"/>
          <w:sz w:val="32"/>
          <w:szCs w:val="32"/>
          <w:u w:val="single"/>
          <w:lang w:val="es-MX"/>
        </w:rPr>
        <w:t>Agencias de prensa</w:t>
      </w:r>
    </w:p>
    <w:p w:rsidR="000A65E6" w:rsidRPr="00C217C0" w:rsidRDefault="00CB5BBA" w:rsidP="00C217C0">
      <w:pPr>
        <w:spacing w:line="360" w:lineRule="auto"/>
        <w:ind w:firstLine="284"/>
        <w:jc w:val="both"/>
        <w:rPr>
          <w:color w:val="E36C0A" w:themeColor="accent6" w:themeShade="BF"/>
          <w:lang w:val="es-MX"/>
        </w:rPr>
      </w:pPr>
      <w:r w:rsidRPr="00C217C0">
        <w:rPr>
          <w:color w:val="E36C0A" w:themeColor="accent6" w:themeShade="BF"/>
          <w:lang w:val="es-MX"/>
        </w:rPr>
        <w:t xml:space="preserve">El desarrollo de las agencias de prensa </w:t>
      </w:r>
      <w:r w:rsidR="004C56AA" w:rsidRPr="00C217C0">
        <w:rPr>
          <w:color w:val="E36C0A" w:themeColor="accent6" w:themeShade="BF"/>
          <w:lang w:val="es-MX"/>
        </w:rPr>
        <w:t>conoció</w:t>
      </w:r>
      <w:r w:rsidRPr="00C217C0">
        <w:rPr>
          <w:color w:val="E36C0A" w:themeColor="accent6" w:themeShade="BF"/>
          <w:lang w:val="es-MX"/>
        </w:rPr>
        <w:t xml:space="preserve"> una evolución iniciada en el siglo pasado siguiendo los grandes cambios políticos y sociales.</w:t>
      </w:r>
    </w:p>
    <w:p w:rsidR="00CB5BBA" w:rsidRPr="00C217C0" w:rsidRDefault="00CB5BBA" w:rsidP="00C217C0">
      <w:pPr>
        <w:spacing w:line="360" w:lineRule="auto"/>
        <w:ind w:firstLine="284"/>
        <w:jc w:val="both"/>
        <w:rPr>
          <w:color w:val="E36C0A" w:themeColor="accent6" w:themeShade="BF"/>
          <w:lang w:val="es-MX"/>
        </w:rPr>
      </w:pPr>
      <w:r w:rsidRPr="00C217C0">
        <w:rPr>
          <w:color w:val="E36C0A" w:themeColor="accent6" w:themeShade="BF"/>
          <w:lang w:val="es-MX"/>
        </w:rPr>
        <w:t xml:space="preserve">Las agencias de prensa nacieron como respuesta a una extendida exigencia de informaciones.  </w:t>
      </w:r>
    </w:p>
    <w:p w:rsidR="00CB5BBA" w:rsidRPr="00C217C0" w:rsidRDefault="00CB5BBA" w:rsidP="00C217C0">
      <w:pPr>
        <w:spacing w:line="360" w:lineRule="auto"/>
        <w:ind w:firstLine="284"/>
        <w:jc w:val="both"/>
        <w:rPr>
          <w:color w:val="E36C0A" w:themeColor="accent6" w:themeShade="BF"/>
          <w:lang w:val="es-MX"/>
        </w:rPr>
      </w:pPr>
      <w:r w:rsidRPr="00C217C0">
        <w:rPr>
          <w:color w:val="E36C0A" w:themeColor="accent6" w:themeShade="BF"/>
          <w:lang w:val="es-MX"/>
        </w:rPr>
        <w:t xml:space="preserve">Es el periodo caracterizado por la primera revolución industrial generada por un conjunto de factores concomitante: el fuerte impulso demográfico, la afirmación de la burguesía, la expansión del comercio internacional, la urbanización y el advenimiento de las maquinas de vapor hasta la difusión de los nuevos medios de comunicación. </w:t>
      </w:r>
    </w:p>
    <w:p w:rsidR="00CB5BBA" w:rsidRPr="00C217C0" w:rsidRDefault="00CB5BBA" w:rsidP="00C217C0">
      <w:pPr>
        <w:spacing w:line="360" w:lineRule="auto"/>
        <w:ind w:firstLine="284"/>
        <w:jc w:val="both"/>
        <w:rPr>
          <w:color w:val="E36C0A" w:themeColor="accent6" w:themeShade="BF"/>
          <w:lang w:val="es-MX"/>
        </w:rPr>
      </w:pPr>
      <w:r w:rsidRPr="00C217C0">
        <w:rPr>
          <w:color w:val="E36C0A" w:themeColor="accent6" w:themeShade="BF"/>
          <w:lang w:val="es-MX"/>
        </w:rPr>
        <w:t xml:space="preserve">A esta primera fase de vida de las agencias de prensa sigue una segunda que se sitúa entre las dos guerras mundiales y que muestra la consolidación de las estructuras técnicas y de redacción entre más marcadas caracterizaciones nacionales e ideológicas. </w:t>
      </w:r>
    </w:p>
    <w:p w:rsidR="00CB5BBA" w:rsidRPr="00C217C0" w:rsidRDefault="00CB5BBA" w:rsidP="00C217C0">
      <w:pPr>
        <w:spacing w:line="360" w:lineRule="auto"/>
        <w:ind w:firstLine="284"/>
        <w:jc w:val="both"/>
        <w:rPr>
          <w:color w:val="E36C0A" w:themeColor="accent6" w:themeShade="BF"/>
          <w:lang w:val="es-MX"/>
        </w:rPr>
      </w:pPr>
      <w:r w:rsidRPr="00C217C0">
        <w:rPr>
          <w:color w:val="E36C0A" w:themeColor="accent6" w:themeShade="BF"/>
          <w:lang w:val="es-MX"/>
        </w:rPr>
        <w:t xml:space="preserve">En la década de 1950 se entra en una tercera fase, como recuerda Sergio </w:t>
      </w:r>
      <w:proofErr w:type="spellStart"/>
      <w:r w:rsidRPr="00C217C0">
        <w:rPr>
          <w:color w:val="E36C0A" w:themeColor="accent6" w:themeShade="BF"/>
          <w:lang w:val="es-MX"/>
        </w:rPr>
        <w:t>Lepri</w:t>
      </w:r>
      <w:r w:rsidR="004C56AA" w:rsidRPr="00C217C0">
        <w:rPr>
          <w:color w:val="E36C0A" w:themeColor="accent6" w:themeShade="BF"/>
          <w:lang w:val="es-MX"/>
        </w:rPr>
        <w:t>“en</w:t>
      </w:r>
      <w:proofErr w:type="spellEnd"/>
      <w:r w:rsidR="004C56AA" w:rsidRPr="00C217C0">
        <w:rPr>
          <w:color w:val="E36C0A" w:themeColor="accent6" w:themeShade="BF"/>
          <w:lang w:val="es-MX"/>
        </w:rPr>
        <w:t xml:space="preserve"> los países de aquello que se llama Occidente se multiplican los centros que producen noticias: es el beneficio efecto del desarrollo de la democracia y del pluralismo, de la descentralización de los poderes, del aumento de la participación de los ciudadanos en la vida de la comunidad…..”, “el desarrollo de la tecnologías en el campo de las telecomunicaciones hace posible y poco costoso el movimiento de las noticias, no pone limites técnicos posibles para la difusión de las informaciones, incluso mas allá de las fronteras estatales y de las barreras ideológicas”.</w:t>
      </w:r>
    </w:p>
    <w:sectPr w:rsidR="00CB5BBA" w:rsidRPr="00C217C0" w:rsidSect="00C05F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5BBA"/>
    <w:rsid w:val="000A65E6"/>
    <w:rsid w:val="00191754"/>
    <w:rsid w:val="004C56AA"/>
    <w:rsid w:val="005A36BE"/>
    <w:rsid w:val="007B7CB6"/>
    <w:rsid w:val="00BA6A18"/>
    <w:rsid w:val="00C05FDB"/>
    <w:rsid w:val="00C217C0"/>
    <w:rsid w:val="00CB5B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 GP /-/</cp:lastModifiedBy>
  <cp:revision>3</cp:revision>
  <dcterms:created xsi:type="dcterms:W3CDTF">2012-05-01T22:27:00Z</dcterms:created>
  <dcterms:modified xsi:type="dcterms:W3CDTF">2012-05-02T01:52:00Z</dcterms:modified>
</cp:coreProperties>
</file>