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8"/>
      </w:tblGrid>
      <w:tr w:rsidR="00D14067" w:rsidTr="00D14067">
        <w:trPr>
          <w:trHeight w:val="6563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67" w:rsidRDefault="00D14067" w:rsidP="00A757CD">
            <w:pPr>
              <w:ind w:left="76"/>
              <w:jc w:val="center"/>
              <w:rPr>
                <w:rFonts w:cstheme="minorHAnsi"/>
                <w:b/>
                <w:sz w:val="16"/>
                <w:szCs w:val="16"/>
                <w:shd w:val="clear" w:color="auto" w:fill="FFFFFF"/>
              </w:rPr>
            </w:pPr>
            <w:r w:rsidRPr="00D14067">
              <w:rPr>
                <w:rFonts w:cstheme="minorHAnsi"/>
                <w:b/>
                <w:sz w:val="16"/>
                <w:szCs w:val="16"/>
                <w:highlight w:val="magenta"/>
                <w:shd w:val="clear" w:color="auto" w:fill="FFFFFF"/>
              </w:rPr>
              <w:t xml:space="preserve">Las políticas de comunicación </w:t>
            </w:r>
            <w:r w:rsidR="00A757CD" w:rsidRPr="00A757CD">
              <w:rPr>
                <w:rFonts w:cstheme="minorHAnsi"/>
                <w:b/>
                <w:sz w:val="16"/>
                <w:szCs w:val="16"/>
                <w:highlight w:val="magenta"/>
                <w:shd w:val="clear" w:color="auto" w:fill="FFFFFF"/>
              </w:rPr>
              <w:t>de 1980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  <w:highlight w:val="magenta"/>
                <w:shd w:val="clear" w:color="auto" w:fill="FFFFFF"/>
              </w:rPr>
              <w:t>1)</w:t>
            </w:r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En 1980 se aprueba el Informe </w:t>
            </w:r>
            <w:proofErr w:type="spellStart"/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McBride</w:t>
            </w:r>
            <w:proofErr w:type="spellEnd"/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en el marco de la UNESCO. Supone el primer gran cuestionamiento de los desequilibrios que existen en los flujos de comunicación internacionales y en los que se favorece a los países desarrollados. Se habla del papel de las políticas de comunicación en los desequilibrios internacionales. Es un documento clave de gran repercusión.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  <w:highlight w:val="magenta"/>
                <w:shd w:val="clear" w:color="auto" w:fill="FFFFFF"/>
              </w:rPr>
              <w:t>2)</w:t>
            </w:r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A partir de los 80 se desarrollan, tanto en Europa como en los EEUU, las políticas desreguladoras. Van a suponer una profundización en el modelo comercial de los medios. En Europa, y concretamente en Gran Bretaña, se manifiesta con una ruptura de los monopolios públicos de radio y televisión. En los EEUU, se desarrolla el modelo comercial de no concentración. Las consecuencias serán el aumento de la concentración y más peligro, por tanto, para el pluralismo.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  <w:highlight w:val="magenta"/>
                <w:shd w:val="clear" w:color="auto" w:fill="FFFFFF"/>
              </w:rPr>
              <w:t xml:space="preserve">Informe </w:t>
            </w:r>
            <w:proofErr w:type="spellStart"/>
            <w:r w:rsidRPr="00D14067">
              <w:rPr>
                <w:rFonts w:cstheme="minorHAnsi"/>
                <w:b/>
                <w:sz w:val="16"/>
                <w:szCs w:val="16"/>
                <w:highlight w:val="magenta"/>
                <w:shd w:val="clear" w:color="auto" w:fill="FFFFFF"/>
              </w:rPr>
              <w:t>McBride</w:t>
            </w:r>
            <w:proofErr w:type="spellEnd"/>
            <w:r w:rsidRPr="00D14067">
              <w:rPr>
                <w:rFonts w:cstheme="minorHAnsi"/>
                <w:b/>
                <w:sz w:val="16"/>
                <w:szCs w:val="16"/>
                <w:highlight w:val="magenta"/>
                <w:shd w:val="clear" w:color="auto" w:fill="FFFFFF"/>
              </w:rPr>
              <w:t>: “Un sólo mundo, voces múltiples”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En Informe </w:t>
            </w:r>
            <w:proofErr w:type="spellStart"/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McBride</w:t>
            </w:r>
            <w:proofErr w:type="spellEnd"/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fue aprobado por la Conferencia General de Belgrado en 1980. El posicionamiento crítico adoptado por la UNESCO supuso el abandono de los EEUU de dicha organización en 1984 y una pérdida de recursos económicos para la misma.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  <w:highlight w:val="magenta"/>
                <w:shd w:val="clear" w:color="auto" w:fill="FFFFFF"/>
              </w:rPr>
              <w:t>El informe aboga por un desarrollo de las políticas nacionales de comunicación en los países en vías de desarrollo, lo cual contribuiría al freno del flujo desequilibrado Norte-Sur.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En este debate había dos posturas: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1) Los países occidentales apostaban por doctrina del //free </w:t>
            </w:r>
            <w:proofErr w:type="spellStart"/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flow</w:t>
            </w:r>
            <w:proofErr w:type="spellEnd"/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// (no hay límites a la libre circulación internacional de información).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  <w:r w:rsidRPr="00D14067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2) Los países no alineados, que habían sufrido colonizaciones y querían romper lazos con los países occidentales, reclaman el NOMIC (Nuevo Orden Mundial de la Información y la Comunicación). Para conseguirlo, reivindicaban el derecho a desarrollar unas políticas de comunicación propias e intervenir para que contribuyesen al desarrollo de estos países. A su vez, pretendían que las políticas de comunicación ayudaran a definir su identidad cultural y nacional como nuevos actores mundiales.</w:t>
            </w:r>
            <w:r w:rsidRPr="00D14067">
              <w:rPr>
                <w:rFonts w:cstheme="minorHAnsi"/>
                <w:b/>
                <w:sz w:val="16"/>
                <w:szCs w:val="16"/>
              </w:rPr>
              <w:br/>
            </w:r>
          </w:p>
        </w:tc>
      </w:tr>
    </w:tbl>
    <w:p w:rsidR="000D5BAD" w:rsidRPr="00D14067" w:rsidRDefault="000D5BAD">
      <w:pPr>
        <w:rPr>
          <w:rFonts w:cstheme="minorHAnsi"/>
          <w:b/>
          <w:sz w:val="16"/>
          <w:szCs w:val="16"/>
        </w:rPr>
      </w:pPr>
    </w:p>
    <w:sectPr w:rsidR="000D5BAD" w:rsidRPr="00D14067" w:rsidSect="000D5B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compat/>
  <w:rsids>
    <w:rsidRoot w:val="00A757CD"/>
    <w:rsid w:val="000D5BAD"/>
    <w:rsid w:val="005E02C9"/>
    <w:rsid w:val="00680716"/>
    <w:rsid w:val="0081538B"/>
    <w:rsid w:val="00A617FB"/>
    <w:rsid w:val="00A757CD"/>
    <w:rsid w:val="00D14067"/>
    <w:rsid w:val="00E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bel\Documents\My%20Cmaps\Analia\Las%20pol&#237;ticas%20de%20comunicaci&#243;n%20desde%201980%20hasta%20ho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 políticas de comunicación desde 1980 hasta hoy</Template>
  <TotalTime>0</TotalTime>
  <Pages>1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Amaribel</dc:creator>
  <cp:lastModifiedBy>Amaribel</cp:lastModifiedBy>
  <cp:revision>1</cp:revision>
  <dcterms:created xsi:type="dcterms:W3CDTF">2012-05-02T20:38:00Z</dcterms:created>
  <dcterms:modified xsi:type="dcterms:W3CDTF">2012-05-02T20:38:00Z</dcterms:modified>
</cp:coreProperties>
</file>