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52" w:rsidRDefault="00EB0552" w:rsidP="00EB0552">
      <w:r>
        <w:t>El sector terciario comprende:</w:t>
      </w:r>
    </w:p>
    <w:p w:rsidR="00EB0552" w:rsidRDefault="00EB0552" w:rsidP="00EB0552">
      <w:r>
        <w:t>- La distribución de productos y servicios.</w:t>
      </w:r>
    </w:p>
    <w:p w:rsidR="004E4F57" w:rsidRDefault="00EB0552" w:rsidP="00EB0552">
      <w:r>
        <w:t>- Y la circulación de bienes y servicios.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0552"/>
    <w:rsid w:val="004E4F57"/>
    <w:rsid w:val="00E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2012-10-25T21:38:00Z</dcterms:modified>
</cp:coreProperties>
</file>