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2" w:rsidRDefault="000A3B82" w:rsidP="000A3B82">
      <w:r>
        <w:t>- Municipios</w:t>
      </w:r>
    </w:p>
    <w:p w:rsidR="000A3B82" w:rsidRDefault="000A3B82" w:rsidP="000A3B82">
      <w:r>
        <w:t>- Administraciones locales</w:t>
      </w:r>
    </w:p>
    <w:p w:rsidR="004E4F57" w:rsidRDefault="000A3B82" w:rsidP="000A3B82">
      <w:r>
        <w:t>- Gobierno, ministerios y demas organismos de caractes nacional.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3B82"/>
    <w:rsid w:val="000A3B82"/>
    <w:rsid w:val="004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2012-10-25T21:42:00Z</dcterms:modified>
</cp:coreProperties>
</file>