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008" w:type="dxa"/>
        <w:tblLayout w:type="fixed"/>
        <w:tblLook w:val="04A0" w:firstRow="1" w:lastRow="0" w:firstColumn="1" w:lastColumn="0" w:noHBand="0" w:noVBand="1"/>
      </w:tblPr>
      <w:tblGrid>
        <w:gridCol w:w="2660"/>
        <w:gridCol w:w="1500"/>
        <w:gridCol w:w="59"/>
        <w:gridCol w:w="3969"/>
        <w:gridCol w:w="2410"/>
        <w:gridCol w:w="2410"/>
      </w:tblGrid>
      <w:tr w:rsidR="00687D18" w:rsidRPr="00CF5572" w:rsidTr="003752B5">
        <w:tc>
          <w:tcPr>
            <w:tcW w:w="2660" w:type="dxa"/>
          </w:tcPr>
          <w:p w:rsidR="00F86E67" w:rsidRPr="00903BCE" w:rsidRDefault="00F86E67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Outils</w:t>
            </w:r>
          </w:p>
        </w:tc>
        <w:tc>
          <w:tcPr>
            <w:tcW w:w="1500" w:type="dxa"/>
          </w:tcPr>
          <w:p w:rsidR="00F86E67" w:rsidRPr="00903BCE" w:rsidRDefault="008954A1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Clientèles</w:t>
            </w:r>
          </w:p>
        </w:tc>
        <w:tc>
          <w:tcPr>
            <w:tcW w:w="4028" w:type="dxa"/>
            <w:gridSpan w:val="2"/>
          </w:tcPr>
          <w:p w:rsidR="00F86E67" w:rsidRPr="00903BCE" w:rsidRDefault="008954A1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‘’Cut-Off’’</w:t>
            </w:r>
            <w:r w:rsidR="00903BCE" w:rsidRPr="00903BCE">
              <w:rPr>
                <w:b/>
              </w:rPr>
              <w:t xml:space="preserve"> ou résultats de l’étude</w:t>
            </w:r>
          </w:p>
        </w:tc>
        <w:tc>
          <w:tcPr>
            <w:tcW w:w="2410" w:type="dxa"/>
          </w:tcPr>
          <w:p w:rsidR="00F86E67" w:rsidRPr="00903BCE" w:rsidRDefault="00903BCE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Population</w:t>
            </w:r>
          </w:p>
        </w:tc>
        <w:tc>
          <w:tcPr>
            <w:tcW w:w="2410" w:type="dxa"/>
          </w:tcPr>
          <w:p w:rsidR="00F86E67" w:rsidRPr="00903BCE" w:rsidRDefault="008954A1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Références</w:t>
            </w:r>
          </w:p>
        </w:tc>
      </w:tr>
      <w:tr w:rsidR="003168A2" w:rsidRPr="00CF5572" w:rsidTr="003752B5">
        <w:tc>
          <w:tcPr>
            <w:tcW w:w="13008" w:type="dxa"/>
            <w:gridSpan w:val="6"/>
            <w:shd w:val="clear" w:color="auto" w:fill="7F7F7F" w:themeFill="text1" w:themeFillTint="80"/>
          </w:tcPr>
          <w:p w:rsidR="003168A2" w:rsidRPr="007469CC" w:rsidRDefault="003168A2" w:rsidP="00F86E67">
            <w:pPr>
              <w:jc w:val="center"/>
              <w:rPr>
                <w:b/>
                <w:sz w:val="28"/>
                <w:szCs w:val="28"/>
              </w:rPr>
            </w:pPr>
            <w:r w:rsidRPr="007469CC">
              <w:rPr>
                <w:b/>
                <w:sz w:val="28"/>
                <w:szCs w:val="28"/>
              </w:rPr>
              <w:t>Fonctions cognitives/exécutives</w:t>
            </w:r>
          </w:p>
        </w:tc>
      </w:tr>
      <w:tr w:rsidR="003168A2" w:rsidRPr="006231C0" w:rsidTr="003F3A5D">
        <w:tc>
          <w:tcPr>
            <w:tcW w:w="2660" w:type="dxa"/>
            <w:vMerge w:val="restart"/>
          </w:tcPr>
          <w:p w:rsidR="003168A2" w:rsidRDefault="003168A2">
            <w:pPr>
              <w:rPr>
                <w:b/>
                <w:lang w:val="en-CA"/>
              </w:rPr>
            </w:pPr>
            <w:r w:rsidRPr="00915CBB">
              <w:rPr>
                <w:b/>
                <w:lang w:val="en-CA"/>
              </w:rPr>
              <w:t xml:space="preserve">Montreal Cognitive </w:t>
            </w:r>
            <w:r w:rsidRPr="00CF5572">
              <w:rPr>
                <w:b/>
                <w:lang w:val="en-CA"/>
              </w:rPr>
              <w:t>Assessment (MoCA)</w:t>
            </w:r>
          </w:p>
          <w:p w:rsidR="003168A2" w:rsidRDefault="003168A2">
            <w:pPr>
              <w:rPr>
                <w:b/>
                <w:lang w:val="en-CA"/>
              </w:rPr>
            </w:pPr>
          </w:p>
          <w:p w:rsidR="003168A2" w:rsidRDefault="003168A2">
            <w:pPr>
              <w:rPr>
                <w:b/>
                <w:lang w:val="en-CA"/>
              </w:rPr>
            </w:pPr>
          </w:p>
          <w:p w:rsidR="003168A2" w:rsidRDefault="003168A2">
            <w:pPr>
              <w:rPr>
                <w:b/>
                <w:lang w:val="en-CA"/>
              </w:rPr>
            </w:pPr>
          </w:p>
          <w:p w:rsidR="003168A2" w:rsidRDefault="003168A2">
            <w:pPr>
              <w:rPr>
                <w:b/>
                <w:lang w:val="en-CA"/>
              </w:rPr>
            </w:pPr>
          </w:p>
          <w:p w:rsidR="003168A2" w:rsidRDefault="003168A2">
            <w:pPr>
              <w:rPr>
                <w:b/>
                <w:lang w:val="en-CA"/>
              </w:rPr>
            </w:pPr>
          </w:p>
          <w:p w:rsidR="003168A2" w:rsidRDefault="003168A2">
            <w:pPr>
              <w:rPr>
                <w:b/>
                <w:lang w:val="en-CA"/>
              </w:rPr>
            </w:pPr>
          </w:p>
          <w:p w:rsidR="003168A2" w:rsidRDefault="003168A2">
            <w:pPr>
              <w:rPr>
                <w:b/>
                <w:lang w:val="en-CA"/>
              </w:rPr>
            </w:pPr>
          </w:p>
          <w:p w:rsidR="003168A2" w:rsidRDefault="003168A2">
            <w:pPr>
              <w:rPr>
                <w:b/>
                <w:lang w:val="en-CA"/>
              </w:rPr>
            </w:pPr>
          </w:p>
          <w:p w:rsidR="00B42A7A" w:rsidRDefault="00B42A7A">
            <w:pPr>
              <w:rPr>
                <w:b/>
                <w:lang w:val="en-CA"/>
              </w:rPr>
            </w:pPr>
          </w:p>
          <w:p w:rsidR="00B42A7A" w:rsidRDefault="00B42A7A">
            <w:pPr>
              <w:rPr>
                <w:b/>
                <w:lang w:val="en-CA"/>
              </w:rPr>
            </w:pPr>
          </w:p>
          <w:p w:rsidR="00B42A7A" w:rsidRDefault="00B42A7A">
            <w:pPr>
              <w:rPr>
                <w:b/>
                <w:lang w:val="en-CA"/>
              </w:rPr>
            </w:pPr>
          </w:p>
          <w:p w:rsidR="00B42A7A" w:rsidRDefault="00B42A7A">
            <w:pPr>
              <w:rPr>
                <w:b/>
                <w:lang w:val="en-CA"/>
              </w:rPr>
            </w:pPr>
          </w:p>
          <w:p w:rsidR="00B42A7A" w:rsidRDefault="00B42A7A">
            <w:pPr>
              <w:rPr>
                <w:b/>
                <w:lang w:val="en-CA"/>
              </w:rPr>
            </w:pPr>
          </w:p>
          <w:p w:rsidR="00B42A7A" w:rsidRDefault="00B42A7A">
            <w:pPr>
              <w:rPr>
                <w:b/>
                <w:lang w:val="en-CA"/>
              </w:rPr>
            </w:pPr>
          </w:p>
          <w:p w:rsidR="00B42A7A" w:rsidRDefault="00B42A7A">
            <w:pPr>
              <w:rPr>
                <w:b/>
                <w:lang w:val="en-CA"/>
              </w:rPr>
            </w:pPr>
          </w:p>
          <w:p w:rsidR="00B42A7A" w:rsidRDefault="00B42A7A">
            <w:pPr>
              <w:rPr>
                <w:b/>
                <w:lang w:val="en-CA"/>
              </w:rPr>
            </w:pPr>
          </w:p>
          <w:p w:rsidR="003168A2" w:rsidRPr="00CF5572" w:rsidRDefault="003168A2">
            <w:pPr>
              <w:rPr>
                <w:b/>
                <w:lang w:val="en-CA"/>
              </w:rPr>
            </w:pPr>
            <w:r w:rsidRPr="00915CBB">
              <w:rPr>
                <w:b/>
                <w:lang w:val="en-CA"/>
              </w:rPr>
              <w:t xml:space="preserve">Montreal Cognitive </w:t>
            </w:r>
            <w:r w:rsidRPr="00CF5572">
              <w:rPr>
                <w:b/>
                <w:lang w:val="en-CA"/>
              </w:rPr>
              <w:t>Assessment (MoCA)</w:t>
            </w:r>
          </w:p>
        </w:tc>
        <w:tc>
          <w:tcPr>
            <w:tcW w:w="1559" w:type="dxa"/>
            <w:gridSpan w:val="2"/>
          </w:tcPr>
          <w:p w:rsidR="003168A2" w:rsidRPr="00CF5572" w:rsidRDefault="003168A2">
            <w:r w:rsidRPr="00CF5572">
              <w:t>Conducteurs avec une condition neurologique (et conducteurs âgés avec déclin cognitif suspecté)</w:t>
            </w:r>
          </w:p>
        </w:tc>
        <w:tc>
          <w:tcPr>
            <w:tcW w:w="3969" w:type="dxa"/>
          </w:tcPr>
          <w:p w:rsidR="003168A2" w:rsidRDefault="003168A2" w:rsidP="009E2E8C">
            <w:pPr>
              <w:pStyle w:val="Default"/>
            </w:pPr>
            <w:r w:rsidRPr="00CF5572">
              <w:rPr>
                <w:rFonts w:asciiTheme="minorHAnsi" w:hAnsiTheme="minorHAnsi"/>
                <w:bCs/>
                <w:sz w:val="22"/>
                <w:szCs w:val="22"/>
              </w:rPr>
              <w:t>MoCA : spécificité de 50% et sensibilité de</w:t>
            </w:r>
            <w:r w:rsidRPr="00CF5572">
              <w:rPr>
                <w:rFonts w:asciiTheme="minorHAnsi" w:hAnsiTheme="minorHAnsi"/>
                <w:sz w:val="22"/>
                <w:szCs w:val="22"/>
              </w:rPr>
              <w:t xml:space="preserve">  84.5% avec un </w:t>
            </w:r>
            <w:r w:rsidRPr="00D9303B">
              <w:rPr>
                <w:rFonts w:asciiTheme="minorHAnsi" w:hAnsiTheme="minorHAnsi"/>
                <w:b/>
                <w:sz w:val="22"/>
                <w:szCs w:val="22"/>
              </w:rPr>
              <w:t>« cut-off » &lt;25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(par rapport à son habileté à prédire la performance au test sur route des conducteurs ayant une condition neurologique </w:t>
            </w:r>
            <w:r w:rsidRPr="00CF5572">
              <w:rPr>
                <w:rFonts w:asciiTheme="minorHAnsi" w:hAnsiTheme="minorHAnsi"/>
                <w:sz w:val="22"/>
                <w:szCs w:val="22"/>
              </w:rPr>
              <w:t xml:space="preserve">et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des </w:t>
            </w:r>
            <w:r w:rsidRPr="00CF5572">
              <w:rPr>
                <w:rFonts w:asciiTheme="minorHAnsi" w:hAnsiTheme="minorHAnsi"/>
                <w:sz w:val="22"/>
                <w:szCs w:val="22"/>
              </w:rPr>
              <w:t>conducteurs âgés avec déclin cognitif suspecté</w:t>
            </w:r>
            <w:r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168A2" w:rsidRPr="00CF5572" w:rsidRDefault="003168A2" w:rsidP="009E2E8C">
            <w:pPr>
              <w:pStyle w:val="Default"/>
            </w:pPr>
          </w:p>
          <w:p w:rsidR="003168A2" w:rsidRPr="00CF5572" w:rsidRDefault="003168A2" w:rsidP="009E2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5572">
              <w:rPr>
                <w:rFonts w:asciiTheme="minorHAnsi" w:hAnsiTheme="minorHAnsi"/>
                <w:sz w:val="22"/>
                <w:szCs w:val="22"/>
              </w:rPr>
              <w:t xml:space="preserve">Il est significativement et inversement corrélé avec la catégorie de risque de l’UFOV. </w:t>
            </w:r>
          </w:p>
          <w:p w:rsidR="003168A2" w:rsidRPr="00CF5572" w:rsidRDefault="003168A2" w:rsidP="009E2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168A2" w:rsidRPr="00CF5572" w:rsidRDefault="003168A2" w:rsidP="009E2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5572">
              <w:rPr>
                <w:rFonts w:asciiTheme="minorHAnsi" w:hAnsiTheme="minorHAnsi"/>
                <w:sz w:val="22"/>
                <w:szCs w:val="22"/>
              </w:rPr>
              <w:t>L’Âge, le résultat au MoCA, tous les sous-tests (items) du MoCA et la catégorie de risque de l’UFOV ont été identifié comme des prédicteurs significatifs de la performance sur route.</w:t>
            </w:r>
          </w:p>
          <w:p w:rsidR="003168A2" w:rsidRPr="00CF5572" w:rsidRDefault="003168A2" w:rsidP="009E2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168A2" w:rsidRPr="00CF5572" w:rsidRDefault="003168A2" w:rsidP="00CF55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5572">
              <w:rPr>
                <w:rFonts w:asciiTheme="minorHAnsi" w:hAnsiTheme="minorHAnsi"/>
                <w:sz w:val="22"/>
                <w:szCs w:val="22"/>
              </w:rPr>
              <w:t xml:space="preserve">Le meilleur modèle prédictif de l’échec au test sur route comprend: l’âge et le sous-test « dessin de l’horloge » du MoCA. </w:t>
            </w:r>
          </w:p>
        </w:tc>
        <w:tc>
          <w:tcPr>
            <w:tcW w:w="2410" w:type="dxa"/>
          </w:tcPr>
          <w:p w:rsidR="003168A2" w:rsidRPr="00DD63FD" w:rsidRDefault="003168A2">
            <w:r w:rsidRPr="00DD63FD">
              <w:rPr>
                <w:u w:val="single"/>
              </w:rPr>
              <w:t>Échantillon</w:t>
            </w:r>
            <w:r w:rsidRPr="00DD63FD">
              <w:t>:</w:t>
            </w:r>
          </w:p>
          <w:p w:rsidR="003168A2" w:rsidRPr="00DD63FD" w:rsidRDefault="003168A2"/>
          <w:p w:rsidR="003168A2" w:rsidRPr="00CF5572" w:rsidRDefault="003168A2">
            <w:r w:rsidRPr="00CF5572">
              <w:t>154 clients ayant complété le MoCA et une évaluation sur route (entre</w:t>
            </w:r>
            <w:r>
              <w:t xml:space="preserve"> novembre 2006 et mai </w:t>
            </w:r>
            <w:r w:rsidRPr="00CF5572">
              <w:t>2009).</w:t>
            </w:r>
          </w:p>
          <w:p w:rsidR="003168A2" w:rsidRPr="00CF5572" w:rsidRDefault="003168A2"/>
          <w:p w:rsidR="003168A2" w:rsidRPr="00CF5572" w:rsidRDefault="003168A2">
            <w:r w:rsidRPr="00CF5572">
              <w:t>Étude rétrospective</w:t>
            </w:r>
          </w:p>
          <w:p w:rsidR="003168A2" w:rsidRPr="00CF5572" w:rsidRDefault="003168A2"/>
          <w:p w:rsidR="003168A2" w:rsidRPr="00CF5572" w:rsidRDefault="003168A2" w:rsidP="00CF5572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3168A2" w:rsidRDefault="003168A2">
            <w:pPr>
              <w:rPr>
                <w:rFonts w:cs="Arial"/>
                <w:lang w:val="en-CA"/>
              </w:rPr>
            </w:pPr>
            <w:r w:rsidRPr="006231C0">
              <w:rPr>
                <w:rFonts w:cs="Arial"/>
                <w:lang w:val="en-CA"/>
              </w:rPr>
              <w:t xml:space="preserve">Kwok, C. W. J., Gélinas, I., Benoit, D., &amp; Chilingaryan, G. (2012). </w:t>
            </w:r>
            <w:r w:rsidRPr="006231C0">
              <w:rPr>
                <w:rFonts w:cs="Arial"/>
                <w:i/>
                <w:iCs/>
                <w:lang w:val="en-CA"/>
              </w:rPr>
              <w:t>The predictive validity of the Montreal Cognitive Assessment (MoCA) as a screening tool for on-road driving performance</w:t>
            </w:r>
            <w:r w:rsidRPr="006231C0">
              <w:rPr>
                <w:rFonts w:cs="Arial"/>
                <w:lang w:val="en-CA"/>
              </w:rPr>
              <w:t xml:space="preserve">.  </w:t>
            </w:r>
          </w:p>
          <w:p w:rsidR="003168A2" w:rsidRDefault="003168A2">
            <w:pPr>
              <w:rPr>
                <w:rFonts w:cs="Arial"/>
                <w:lang w:val="en-CA"/>
              </w:rPr>
            </w:pPr>
          </w:p>
          <w:p w:rsidR="003168A2" w:rsidRPr="0056492C" w:rsidRDefault="003168A2">
            <w:pPr>
              <w:rPr>
                <w:i/>
              </w:rPr>
            </w:pPr>
            <w:r w:rsidRPr="0056492C">
              <w:rPr>
                <w:rFonts w:cs="Arial"/>
                <w:i/>
              </w:rPr>
              <w:t>** En attente de publication, seulement résumé de disponible.</w:t>
            </w:r>
          </w:p>
        </w:tc>
      </w:tr>
      <w:tr w:rsidR="003168A2" w:rsidRPr="00CF5572" w:rsidTr="003F3A5D">
        <w:tc>
          <w:tcPr>
            <w:tcW w:w="2660" w:type="dxa"/>
            <w:vMerge/>
          </w:tcPr>
          <w:p w:rsidR="003168A2" w:rsidRPr="006231C0" w:rsidRDefault="003168A2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3168A2" w:rsidRPr="006231C0" w:rsidRDefault="003168A2"/>
        </w:tc>
        <w:tc>
          <w:tcPr>
            <w:tcW w:w="3969" w:type="dxa"/>
          </w:tcPr>
          <w:p w:rsidR="003168A2" w:rsidRPr="00CF5572" w:rsidRDefault="003168A2" w:rsidP="009E2E8C">
            <w:r w:rsidRPr="00CF5572">
              <w:t>Plus sensible pour détecter troubles cognitifs légers que MMSE.</w:t>
            </w:r>
          </w:p>
          <w:p w:rsidR="003168A2" w:rsidRPr="00CF5572" w:rsidRDefault="003168A2"/>
        </w:tc>
        <w:tc>
          <w:tcPr>
            <w:tcW w:w="2410" w:type="dxa"/>
          </w:tcPr>
          <w:p w:rsidR="003168A2" w:rsidRPr="00CF5572" w:rsidRDefault="003168A2"/>
        </w:tc>
        <w:tc>
          <w:tcPr>
            <w:tcW w:w="2410" w:type="dxa"/>
          </w:tcPr>
          <w:p w:rsidR="003168A2" w:rsidRPr="00CF5572" w:rsidRDefault="003168A2"/>
        </w:tc>
      </w:tr>
      <w:tr w:rsidR="003168A2" w:rsidRPr="00D93F36" w:rsidTr="003F3A5D">
        <w:tc>
          <w:tcPr>
            <w:tcW w:w="2660" w:type="dxa"/>
            <w:vMerge/>
          </w:tcPr>
          <w:p w:rsidR="003168A2" w:rsidRPr="00CF5572" w:rsidRDefault="003168A2"/>
        </w:tc>
        <w:tc>
          <w:tcPr>
            <w:tcW w:w="1559" w:type="dxa"/>
            <w:gridSpan w:val="2"/>
          </w:tcPr>
          <w:p w:rsidR="003168A2" w:rsidRPr="00CF5572" w:rsidRDefault="003168A2"/>
        </w:tc>
        <w:tc>
          <w:tcPr>
            <w:tcW w:w="3969" w:type="dxa"/>
          </w:tcPr>
          <w:p w:rsidR="003168A2" w:rsidRPr="00CF5572" w:rsidRDefault="003168A2">
            <w:pPr>
              <w:rPr>
                <w:lang w:val="en-CA"/>
              </w:rPr>
            </w:pPr>
            <w:r w:rsidRPr="00CF5572">
              <w:rPr>
                <w:lang w:val="en-CA"/>
              </w:rPr>
              <w:t xml:space="preserve">MOCA: no evidence  that linked its utility with predicting on road performance </w:t>
            </w:r>
            <w:r w:rsidRPr="00CF5572">
              <w:rPr>
                <w:color w:val="FF0000"/>
                <w:lang w:val="en-CA"/>
              </w:rPr>
              <w:t>(Mais avant article de Jade Kwok)</w:t>
            </w:r>
          </w:p>
        </w:tc>
        <w:tc>
          <w:tcPr>
            <w:tcW w:w="2410" w:type="dxa"/>
          </w:tcPr>
          <w:p w:rsidR="003168A2" w:rsidRPr="00CF5572" w:rsidRDefault="003168A2" w:rsidP="00DC020C">
            <w:pPr>
              <w:rPr>
                <w:lang w:val="en-CA"/>
              </w:rPr>
            </w:pPr>
            <w:r w:rsidRPr="00CF5572">
              <w:rPr>
                <w:lang w:val="en-CA"/>
              </w:rPr>
              <w:t>Revue de la littérature</w:t>
            </w:r>
          </w:p>
        </w:tc>
        <w:tc>
          <w:tcPr>
            <w:tcW w:w="2410" w:type="dxa"/>
          </w:tcPr>
          <w:p w:rsidR="003168A2" w:rsidRPr="00CF5572" w:rsidRDefault="003168A2" w:rsidP="00DC020C">
            <w:pPr>
              <w:rPr>
                <w:lang w:val="en-CA"/>
              </w:rPr>
            </w:pPr>
            <w:r w:rsidRPr="00CF5572">
              <w:rPr>
                <w:rFonts w:cs="Arial"/>
                <w:lang w:val="en-CA"/>
              </w:rPr>
              <w:t xml:space="preserve">Vrkljan, B. H., McGrath, C. E., &amp; Letts, L. J. (2011). Assessment tools for evaluating fitness to drive: a critical </w:t>
            </w:r>
            <w:r w:rsidRPr="00CF5572">
              <w:rPr>
                <w:rFonts w:cs="Arial"/>
                <w:lang w:val="en-CA"/>
              </w:rPr>
              <w:lastRenderedPageBreak/>
              <w:t xml:space="preserve">appraisal of evidence. [Research Support, Non-U S Gov't]. </w:t>
            </w:r>
            <w:r w:rsidRPr="00CF5572">
              <w:rPr>
                <w:rFonts w:cs="Arial"/>
                <w:i/>
                <w:iCs/>
                <w:lang w:val="en-CA"/>
              </w:rPr>
              <w:t>Can J Occup Ther, 78</w:t>
            </w:r>
            <w:r w:rsidRPr="00CF5572">
              <w:rPr>
                <w:rFonts w:cs="Arial"/>
                <w:lang w:val="en-CA"/>
              </w:rPr>
              <w:t>(2), 80-96.</w:t>
            </w:r>
          </w:p>
        </w:tc>
      </w:tr>
      <w:tr w:rsidR="003168A2" w:rsidRPr="00D93F36" w:rsidTr="007469CC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3168A2" w:rsidRPr="00CF5572" w:rsidRDefault="003168A2">
            <w:pPr>
              <w:rPr>
                <w:b/>
              </w:rPr>
            </w:pPr>
            <w:r w:rsidRPr="00CF5572">
              <w:rPr>
                <w:b/>
              </w:rPr>
              <w:lastRenderedPageBreak/>
              <w:t xml:space="preserve">MMSE </w:t>
            </w:r>
          </w:p>
          <w:p w:rsidR="003168A2" w:rsidRDefault="003168A2" w:rsidP="00956439">
            <w:pPr>
              <w:rPr>
                <w:i/>
              </w:rPr>
            </w:pPr>
            <w:r w:rsidRPr="00CF5572">
              <w:rPr>
                <w:i/>
              </w:rPr>
              <w:t>*Devrait avoir délai de 3 mois entre la passation de 2 MMSE.</w:t>
            </w:r>
          </w:p>
          <w:p w:rsidR="007F3CA7" w:rsidRPr="007F3CA7" w:rsidRDefault="007F3CA7" w:rsidP="00956439">
            <w:pPr>
              <w:rPr>
                <w:b/>
              </w:rPr>
            </w:pPr>
            <w:r w:rsidRPr="007F3CA7">
              <w:rPr>
                <w:b/>
              </w:rPr>
              <w:t>Michon : tactique, opérationnel</w:t>
            </w:r>
          </w:p>
          <w:p w:rsidR="003168A2" w:rsidRPr="005E4375" w:rsidRDefault="003168A2" w:rsidP="00956439"/>
          <w:p w:rsidR="003168A2" w:rsidRPr="005E4375" w:rsidRDefault="003168A2" w:rsidP="00956439">
            <w:pPr>
              <w:rPr>
                <w:sz w:val="20"/>
                <w:szCs w:val="20"/>
              </w:rPr>
            </w:pPr>
            <w:r w:rsidRPr="005E4375">
              <w:rPr>
                <w:sz w:val="20"/>
                <w:szCs w:val="20"/>
              </w:rPr>
              <w:t xml:space="preserve">Comprend 11 questions évaluant : </w:t>
            </w:r>
          </w:p>
          <w:p w:rsidR="003168A2" w:rsidRPr="005E4375" w:rsidRDefault="003168A2" w:rsidP="005E4375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4375">
              <w:rPr>
                <w:sz w:val="20"/>
                <w:szCs w:val="20"/>
              </w:rPr>
              <w:t>Orientation</w:t>
            </w:r>
          </w:p>
          <w:p w:rsidR="003168A2" w:rsidRPr="005E4375" w:rsidRDefault="003168A2" w:rsidP="005E4375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4375">
              <w:rPr>
                <w:sz w:val="20"/>
                <w:szCs w:val="20"/>
              </w:rPr>
              <w:t>Mémoire</w:t>
            </w:r>
          </w:p>
          <w:p w:rsidR="003168A2" w:rsidRPr="005E4375" w:rsidRDefault="003168A2" w:rsidP="005E4375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4375">
              <w:rPr>
                <w:sz w:val="20"/>
                <w:szCs w:val="20"/>
              </w:rPr>
              <w:t>Attention</w:t>
            </w:r>
          </w:p>
          <w:p w:rsidR="003168A2" w:rsidRPr="005E4375" w:rsidRDefault="003168A2" w:rsidP="005E4375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4375">
              <w:rPr>
                <w:sz w:val="20"/>
                <w:szCs w:val="20"/>
              </w:rPr>
              <w:t>Habileté à nommer</w:t>
            </w:r>
          </w:p>
          <w:p w:rsidR="003168A2" w:rsidRPr="005E4375" w:rsidRDefault="003168A2" w:rsidP="005E4375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4375">
              <w:rPr>
                <w:sz w:val="20"/>
                <w:szCs w:val="20"/>
              </w:rPr>
              <w:t>Habileté à suivre commandes verbales et écrites.</w:t>
            </w:r>
          </w:p>
          <w:p w:rsidR="003168A2" w:rsidRPr="00414DD0" w:rsidRDefault="003168A2" w:rsidP="005E4375">
            <w:pPr>
              <w:pStyle w:val="Paragraphedeliste"/>
              <w:numPr>
                <w:ilvl w:val="0"/>
                <w:numId w:val="1"/>
              </w:numPr>
              <w:rPr>
                <w:i/>
              </w:rPr>
            </w:pPr>
            <w:r w:rsidRPr="005E4375">
              <w:rPr>
                <w:sz w:val="20"/>
                <w:szCs w:val="20"/>
                <w:lang w:val="en-CA"/>
              </w:rPr>
              <w:t>Copie de polygones</w:t>
            </w: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Pr="00CF5572" w:rsidRDefault="003168A2" w:rsidP="00414DD0">
            <w:pPr>
              <w:rPr>
                <w:b/>
              </w:rPr>
            </w:pPr>
            <w:r w:rsidRPr="00CF5572">
              <w:rPr>
                <w:b/>
              </w:rPr>
              <w:t xml:space="preserve">MMSE </w:t>
            </w: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Default="003168A2" w:rsidP="00414DD0">
            <w:pPr>
              <w:rPr>
                <w:i/>
              </w:rPr>
            </w:pPr>
          </w:p>
          <w:p w:rsidR="003168A2" w:rsidRPr="00CF5572" w:rsidRDefault="003168A2" w:rsidP="00414DD0">
            <w:pPr>
              <w:rPr>
                <w:b/>
              </w:rPr>
            </w:pPr>
            <w:r w:rsidRPr="00CF5572">
              <w:rPr>
                <w:b/>
              </w:rPr>
              <w:t xml:space="preserve">MMSE </w:t>
            </w:r>
          </w:p>
          <w:p w:rsidR="003168A2" w:rsidRPr="00414DD0" w:rsidRDefault="003168A2" w:rsidP="00414DD0">
            <w:pPr>
              <w:rPr>
                <w:i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168A2" w:rsidRPr="00CF5572" w:rsidRDefault="003168A2" w:rsidP="00FE595C"/>
        </w:tc>
        <w:tc>
          <w:tcPr>
            <w:tcW w:w="3969" w:type="dxa"/>
            <w:shd w:val="clear" w:color="auto" w:fill="D9D9D9" w:themeFill="background1" w:themeFillShade="D9"/>
          </w:tcPr>
          <w:p w:rsidR="003168A2" w:rsidRPr="004D4546" w:rsidRDefault="003168A2" w:rsidP="00FE595C">
            <w:r w:rsidRPr="004D4546">
              <w:t xml:space="preserve">Évidences limitées pour prédire la performance sur route </w:t>
            </w:r>
          </w:p>
          <w:p w:rsidR="003168A2" w:rsidRPr="004D4546" w:rsidRDefault="003168A2" w:rsidP="00FE595C"/>
          <w:p w:rsidR="003168A2" w:rsidRPr="004D4546" w:rsidRDefault="003168A2" w:rsidP="00FE595C">
            <w:pPr>
              <w:autoSpaceDE w:val="0"/>
              <w:autoSpaceDN w:val="0"/>
              <w:adjustRightInd w:val="0"/>
              <w:rPr>
                <w:rFonts w:cs="Myriad-Roman"/>
              </w:rPr>
            </w:pPr>
            <w:r w:rsidRPr="004D4546">
              <w:rPr>
                <w:rFonts w:cs="Myriad-Roman"/>
              </w:rPr>
              <w:t xml:space="preserve">Validité adequate, faible fidelité  </w:t>
            </w:r>
          </w:p>
          <w:p w:rsidR="003168A2" w:rsidRPr="004D4546" w:rsidRDefault="003168A2" w:rsidP="00FE595C">
            <w:pPr>
              <w:autoSpaceDE w:val="0"/>
              <w:autoSpaceDN w:val="0"/>
              <w:adjustRightInd w:val="0"/>
              <w:rPr>
                <w:rFonts w:cs="Myriad-Roman"/>
              </w:rPr>
            </w:pPr>
          </w:p>
          <w:p w:rsidR="003168A2" w:rsidRPr="004D4546" w:rsidRDefault="003168A2" w:rsidP="00FE595C">
            <w:pPr>
              <w:autoSpaceDE w:val="0"/>
              <w:autoSpaceDN w:val="0"/>
              <w:adjustRightInd w:val="0"/>
              <w:rPr>
                <w:rFonts w:cs="Myriad-Roman"/>
              </w:rPr>
            </w:pPr>
            <w:r w:rsidRPr="004D4546">
              <w:rPr>
                <w:rFonts w:cs="Myriad-Roman"/>
              </w:rPr>
              <w:t>Pas de ‘’cut-off’’ mais score plus faible (&lt;24), limite (23–25) et quelques tâches (pentagones, orientation temporelle, épellation de MONDE) = prédictifs du risque de collision.</w:t>
            </w:r>
          </w:p>
          <w:p w:rsidR="003168A2" w:rsidRPr="004D4546" w:rsidRDefault="003168A2" w:rsidP="00FE595C">
            <w:pPr>
              <w:autoSpaceDE w:val="0"/>
              <w:autoSpaceDN w:val="0"/>
              <w:adjustRightInd w:val="0"/>
              <w:rPr>
                <w:rFonts w:cs="Myriad-Roman"/>
              </w:rPr>
            </w:pPr>
          </w:p>
          <w:p w:rsidR="003168A2" w:rsidRPr="004D4546" w:rsidRDefault="003168A2" w:rsidP="00FE595C">
            <w:r w:rsidRPr="004D4546">
              <w:rPr>
                <w:rFonts w:cs="Myriad-Roman"/>
              </w:rPr>
              <w:t>Les conducteurs ayant subit un AVC qui font  &gt;4 erreurs sont plus susceptible d’échouer le test sur route.</w:t>
            </w:r>
            <w:r w:rsidRPr="004D4546">
              <w:rPr>
                <w:rFonts w:ascii="Myriad-Roman" w:hAnsi="Myriad-Roman" w:cs="Myriad-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C131FD" w:rsidRDefault="003168A2" w:rsidP="00FE595C">
            <w:r w:rsidRPr="00C131FD">
              <w:t>Revue de la littérature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CF5572" w:rsidRDefault="003168A2" w:rsidP="00FE595C">
            <w:pPr>
              <w:rPr>
                <w:lang w:val="en-CA"/>
              </w:rPr>
            </w:pPr>
            <w:r w:rsidRPr="009B2774">
              <w:rPr>
                <w:rFonts w:cs="Arial"/>
                <w:lang w:val="en-CA"/>
              </w:rPr>
              <w:t>Vrkljan, B. H., McGrath, C. E., &amp; Letts, L. J. (2011). Assessment tools for e</w:t>
            </w:r>
            <w:r w:rsidRPr="00CF5572">
              <w:rPr>
                <w:rFonts w:cs="Arial"/>
                <w:lang w:val="en-CA"/>
              </w:rPr>
              <w:t xml:space="preserve">valuating fitness to drive: a critical appraisal of evidence. [Research Support, Non-U S Gov't]. </w:t>
            </w:r>
            <w:r w:rsidRPr="00CF5572">
              <w:rPr>
                <w:rFonts w:cs="Arial"/>
                <w:i/>
                <w:iCs/>
                <w:lang w:val="en-CA"/>
              </w:rPr>
              <w:t>Can J Occup Ther, 78</w:t>
            </w:r>
            <w:r w:rsidRPr="00CF5572">
              <w:rPr>
                <w:rFonts w:cs="Arial"/>
                <w:lang w:val="en-CA"/>
              </w:rPr>
              <w:t>(2), 80-96.</w:t>
            </w:r>
          </w:p>
        </w:tc>
      </w:tr>
      <w:tr w:rsidR="003168A2" w:rsidRPr="00C47658" w:rsidTr="00A12FB6">
        <w:tc>
          <w:tcPr>
            <w:tcW w:w="2660" w:type="dxa"/>
            <w:vMerge/>
          </w:tcPr>
          <w:p w:rsidR="003168A2" w:rsidRPr="009B2774" w:rsidRDefault="003168A2">
            <w:pPr>
              <w:rPr>
                <w:b/>
                <w:lang w:val="en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168A2" w:rsidRPr="009B2774" w:rsidRDefault="003168A2">
            <w:pPr>
              <w:rPr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168A2" w:rsidRPr="004D4546" w:rsidRDefault="003168A2" w:rsidP="0025754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4D4546">
              <w:rPr>
                <w:rFonts w:cs="GraphicraftPalatino-Roman"/>
                <w:color w:val="231F20"/>
              </w:rPr>
              <w:t>Un score de 23 ou moins indique la présence de déficits cognitifs (Tombaugh &amp; McIntyre, 1992)</w:t>
            </w:r>
          </w:p>
          <w:p w:rsidR="003168A2" w:rsidRPr="009B2774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</w:p>
          <w:p w:rsidR="003168A2" w:rsidRPr="004D4546" w:rsidRDefault="003168A2" w:rsidP="00C51D67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4D4546">
              <w:rPr>
                <w:rFonts w:cs="GraphicraftPalatino-Roman"/>
                <w:color w:val="231F20"/>
              </w:rPr>
              <w:t xml:space="preserve">Documentation extensive sur la bonne fidélité et validité du test (Folstein </w:t>
            </w:r>
            <w:r w:rsidRPr="004D4546">
              <w:rPr>
                <w:rFonts w:cs="GraphicraftPalatino-Italic"/>
                <w:i/>
                <w:iCs/>
                <w:color w:val="231F20"/>
              </w:rPr>
              <w:t>et al</w:t>
            </w:r>
            <w:r w:rsidRPr="004D4546">
              <w:rPr>
                <w:rFonts w:cs="GraphicraftPalatino-Roman"/>
                <w:color w:val="231F20"/>
              </w:rPr>
              <w:t>., 1975; Irwin, 1988;Tombaugh &amp; McIntyre, 1992)</w:t>
            </w:r>
          </w:p>
          <w:p w:rsidR="003168A2" w:rsidRPr="004D4546" w:rsidRDefault="003168A2" w:rsidP="00910CD1">
            <w:pPr>
              <w:rPr>
                <w:rFonts w:cs="GraphicraftPalatino-Roman"/>
                <w:color w:val="231F20"/>
              </w:rPr>
            </w:pPr>
          </w:p>
          <w:p w:rsidR="003168A2" w:rsidRDefault="003168A2" w:rsidP="0025754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4D4546">
              <w:rPr>
                <w:rFonts w:cs="GraphicraftPalatino-Roman"/>
                <w:color w:val="231F20"/>
              </w:rPr>
              <w:t xml:space="preserve">Petit effet d’apprentissage (Folstein </w:t>
            </w:r>
            <w:r w:rsidRPr="004D4546">
              <w:rPr>
                <w:rFonts w:cs="GraphicraftPalatino-Italic"/>
                <w:i/>
                <w:iCs/>
                <w:color w:val="231F20"/>
              </w:rPr>
              <w:t>et al</w:t>
            </w:r>
            <w:r w:rsidRPr="004D4546">
              <w:rPr>
                <w:rFonts w:cs="GraphicraftPalatino-Roman"/>
                <w:color w:val="231F20"/>
              </w:rPr>
              <w:t xml:space="preserve">., 1975). </w:t>
            </w:r>
          </w:p>
          <w:p w:rsidR="003168A2" w:rsidRDefault="003168A2" w:rsidP="0025754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</w:p>
          <w:p w:rsidR="003168A2" w:rsidRPr="00910CD1" w:rsidRDefault="003168A2" w:rsidP="00910CD1">
            <w:r w:rsidRPr="00CF5572">
              <w:t>Bonne corrélation avec accidents routiers (Korner-Bitensky 2005)</w:t>
            </w:r>
            <w:r>
              <w:t xml:space="preserve">. </w:t>
            </w:r>
            <w:r w:rsidRPr="004D4546">
              <w:rPr>
                <w:rFonts w:cs="GraphicraftPalatino-Roman"/>
                <w:color w:val="231F20"/>
              </w:rPr>
              <w:t xml:space="preserve">Une forte </w:t>
            </w:r>
            <w:r w:rsidRPr="004D4546">
              <w:rPr>
                <w:rFonts w:cs="GraphicraftPalatino-Roman"/>
                <w:color w:val="231F20"/>
              </w:rPr>
              <w:lastRenderedPageBreak/>
              <w:t>corrélation entre le MMSE et la performance au test sur route a été trouvé dans :</w:t>
            </w:r>
          </w:p>
          <w:p w:rsidR="003168A2" w:rsidRPr="004D4546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4D4546">
              <w:rPr>
                <w:rFonts w:cs="GraphicraftPalatino-Roman"/>
                <w:color w:val="231F20"/>
              </w:rPr>
              <w:t xml:space="preserve">-Une étude de 30 personnes de plus de 60 ans avec une variété de déficits cognitifs (Odenheimer </w:t>
            </w:r>
            <w:r w:rsidRPr="004D4546">
              <w:rPr>
                <w:rFonts w:cs="GraphicraftPalatino-Italic"/>
                <w:i/>
                <w:iCs/>
                <w:color w:val="231F20"/>
              </w:rPr>
              <w:t>et al</w:t>
            </w:r>
            <w:r w:rsidRPr="004D4546">
              <w:rPr>
                <w:rFonts w:cs="GraphicraftPalatino-Roman"/>
                <w:color w:val="231F20"/>
              </w:rPr>
              <w:t>.,1994)</w:t>
            </w:r>
          </w:p>
          <w:p w:rsidR="003168A2" w:rsidRPr="004D4546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4D4546">
              <w:rPr>
                <w:rFonts w:cs="GraphicraftPalatino-Roman"/>
                <w:color w:val="231F20"/>
              </w:rPr>
              <w:t xml:space="preserve">-Une étude de 19 clients avec Alzheimer (Fox </w:t>
            </w:r>
            <w:r w:rsidRPr="004D4546">
              <w:rPr>
                <w:rFonts w:cs="GraphicraftPalatino-Italic"/>
                <w:i/>
                <w:iCs/>
                <w:color w:val="231F20"/>
              </w:rPr>
              <w:t>et al</w:t>
            </w:r>
            <w:r w:rsidRPr="004D4546">
              <w:rPr>
                <w:rFonts w:cs="GraphicraftPalatino-Roman"/>
                <w:color w:val="231F20"/>
              </w:rPr>
              <w:t>., 1997).</w:t>
            </w:r>
          </w:p>
          <w:p w:rsidR="003168A2" w:rsidRPr="004D4546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</w:p>
          <w:p w:rsidR="003168A2" w:rsidRPr="00FE595C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FE595C">
              <w:rPr>
                <w:rFonts w:cs="GraphicraftPalatino-Roman"/>
                <w:color w:val="231F20"/>
              </w:rPr>
              <w:t>Faiblesses:</w:t>
            </w:r>
          </w:p>
          <w:p w:rsidR="003168A2" w:rsidRPr="004D4546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4D4546">
              <w:rPr>
                <w:rFonts w:cs="GraphicraftPalatino-Roman"/>
                <w:color w:val="231F20"/>
              </w:rPr>
              <w:t xml:space="preserve">Haut taux de faux négatifs (ne détecte pas clients avec problèmes) dans les études en lien avec la conduite automobile (Mate-Kole </w:t>
            </w:r>
            <w:r w:rsidRPr="004D4546">
              <w:rPr>
                <w:rFonts w:cs="GraphicraftPalatino-Italic"/>
                <w:i/>
                <w:iCs/>
                <w:color w:val="231F20"/>
              </w:rPr>
              <w:t>et al</w:t>
            </w:r>
            <w:r w:rsidRPr="004D4546">
              <w:rPr>
                <w:rFonts w:cs="GraphicraftPalatino-Roman"/>
                <w:color w:val="231F20"/>
              </w:rPr>
              <w:t xml:space="preserve">., 1994). </w:t>
            </w:r>
          </w:p>
          <w:p w:rsidR="003168A2" w:rsidRPr="004D4546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</w:p>
          <w:p w:rsidR="003168A2" w:rsidRPr="004D4546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4D4546">
              <w:rPr>
                <w:rFonts w:cs="GraphicraftPalatino-Roman"/>
                <w:color w:val="231F20"/>
              </w:rPr>
              <w:t>Manque de sensibilité pour les troubles cognitifs légers (Tombaugh &amp; McIntyre,</w:t>
            </w:r>
          </w:p>
          <w:p w:rsidR="003168A2" w:rsidRPr="009B2774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9B2774">
              <w:rPr>
                <w:rFonts w:cs="GraphicraftPalatino-Roman"/>
                <w:color w:val="231F20"/>
              </w:rPr>
              <w:t xml:space="preserve">1992). </w:t>
            </w:r>
          </w:p>
          <w:p w:rsidR="003168A2" w:rsidRPr="009B2774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</w:p>
          <w:p w:rsidR="003168A2" w:rsidRPr="004D4546" w:rsidRDefault="003168A2" w:rsidP="0025754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4D4546">
              <w:rPr>
                <w:rFonts w:cs="GraphicraftPalatino-Roman"/>
                <w:color w:val="231F20"/>
              </w:rPr>
              <w:t>La spécificité et la sensibilité du MMSE insuffisante pour une prédiction efficace de la performance au test sur route.</w:t>
            </w:r>
          </w:p>
          <w:p w:rsidR="003168A2" w:rsidRPr="004D4546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4D4546">
              <w:rPr>
                <w:rFonts w:cs="GraphicraftPalatino-Roman"/>
                <w:color w:val="231F20"/>
              </w:rPr>
              <w:t xml:space="preserve"> (Odenheimer </w:t>
            </w:r>
            <w:r w:rsidRPr="004D4546">
              <w:rPr>
                <w:rFonts w:cs="GraphicraftPalatino-Italic"/>
                <w:i/>
                <w:iCs/>
                <w:color w:val="231F20"/>
              </w:rPr>
              <w:t>et al</w:t>
            </w:r>
            <w:r w:rsidRPr="004D4546">
              <w:rPr>
                <w:rFonts w:cs="GraphicraftPalatino-Roman"/>
                <w:color w:val="231F20"/>
              </w:rPr>
              <w:t xml:space="preserve">., 1994; Fox </w:t>
            </w:r>
            <w:r w:rsidRPr="004D4546">
              <w:rPr>
                <w:rFonts w:cs="GraphicraftPalatino-Italic"/>
                <w:i/>
                <w:iCs/>
                <w:color w:val="231F20"/>
              </w:rPr>
              <w:t>et al</w:t>
            </w:r>
            <w:r w:rsidRPr="004D4546">
              <w:rPr>
                <w:rFonts w:cs="GraphicraftPalatino-Roman"/>
                <w:color w:val="231F20"/>
              </w:rPr>
              <w:t>., 1997).</w:t>
            </w:r>
          </w:p>
          <w:p w:rsidR="003168A2" w:rsidRPr="004D4546" w:rsidRDefault="003168A2" w:rsidP="009E2AF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</w:p>
          <w:p w:rsidR="003168A2" w:rsidRPr="00C51D67" w:rsidRDefault="003168A2" w:rsidP="00C51D6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D4546">
              <w:rPr>
                <w:rFonts w:cs="GraphicraftPalatino-Roman"/>
                <w:color w:val="231F20"/>
              </w:rPr>
              <w:t>Faible validité apparente en lien avec la conduit</w:t>
            </w:r>
            <w:r>
              <w:rPr>
                <w:rFonts w:cs="GraphicraftPalatino-Roman"/>
                <w:color w:val="231F20"/>
              </w:rPr>
              <w:t>e</w:t>
            </w:r>
            <w:r w:rsidRPr="004D4546">
              <w:rPr>
                <w:rFonts w:cs="GraphicraftPalatino-Roman"/>
                <w:color w:val="231F20"/>
              </w:rPr>
              <w:t xml:space="preserve">, même si le test évalue l’habileté à suivre et se souvenir et souvenir d’indications verbales.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9E2AFB" w:rsidRDefault="003168A2" w:rsidP="00DC020C">
            <w:pPr>
              <w:rPr>
                <w:highlight w:val="yellow"/>
                <w:lang w:val="en-CA"/>
              </w:rPr>
            </w:pPr>
            <w:r w:rsidRPr="004D4546">
              <w:rPr>
                <w:lang w:val="en-CA"/>
              </w:rPr>
              <w:lastRenderedPageBreak/>
              <w:t>Revue de littérature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C47658" w:rsidRDefault="003168A2" w:rsidP="00DC020C">
            <w:pPr>
              <w:rPr>
                <w:rFonts w:cs="Arial"/>
                <w:lang w:val="en-CA"/>
              </w:rPr>
            </w:pPr>
            <w:r w:rsidRPr="003F3A5D">
              <w:rPr>
                <w:rFonts w:cs="Arial"/>
                <w:lang w:val="en-CA"/>
              </w:rPr>
              <w:t xml:space="preserve">Unsworth, C. A., Lovell, R. K., Terrington, N. S., &amp; Thomas, S. A. (2005). Review of tests contributing to the occupational therapy off-road driver assessment. </w:t>
            </w:r>
            <w:r w:rsidRPr="003F3A5D">
              <w:rPr>
                <w:rFonts w:cs="Arial"/>
                <w:i/>
                <w:iCs/>
              </w:rPr>
              <w:t>Australian Occupational Therapy Journal, 52</w:t>
            </w:r>
            <w:r w:rsidRPr="003F3A5D">
              <w:rPr>
                <w:rFonts w:cs="Arial"/>
              </w:rPr>
              <w:t>(1), 57-74.</w:t>
            </w:r>
          </w:p>
        </w:tc>
      </w:tr>
      <w:tr w:rsidR="003168A2" w:rsidRPr="00D93F36" w:rsidTr="00A12FB6">
        <w:tc>
          <w:tcPr>
            <w:tcW w:w="2660" w:type="dxa"/>
            <w:vMerge/>
          </w:tcPr>
          <w:p w:rsidR="003168A2" w:rsidRPr="009B2774" w:rsidRDefault="003168A2">
            <w:pPr>
              <w:rPr>
                <w:b/>
                <w:lang w:val="en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168A2" w:rsidRPr="009B2774" w:rsidRDefault="003168A2">
            <w:pPr>
              <w:rPr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168A2" w:rsidRPr="0058604C" w:rsidRDefault="003168A2" w:rsidP="00A70A8E">
            <w:pPr>
              <w:autoSpaceDE w:val="0"/>
              <w:autoSpaceDN w:val="0"/>
              <w:adjustRightInd w:val="0"/>
            </w:pPr>
            <w:r w:rsidRPr="0058604C">
              <w:rPr>
                <w:u w:val="single"/>
              </w:rPr>
              <w:t xml:space="preserve">Fidelité : </w:t>
            </w:r>
            <w:r w:rsidRPr="0058604C">
              <w:t>dans l’ensemble = Excellent</w:t>
            </w:r>
          </w:p>
          <w:p w:rsidR="003168A2" w:rsidRPr="0058604C" w:rsidRDefault="003168A2" w:rsidP="00A70A8E">
            <w:pPr>
              <w:autoSpaceDE w:val="0"/>
              <w:autoSpaceDN w:val="0"/>
              <w:adjustRightInd w:val="0"/>
            </w:pPr>
            <w:r w:rsidRPr="0058604C">
              <w:t>Fidelité inter-juge = Excellent</w:t>
            </w:r>
          </w:p>
          <w:p w:rsidR="003168A2" w:rsidRPr="0058604C" w:rsidRDefault="003168A2" w:rsidP="00A70A8E">
            <w:pPr>
              <w:autoSpaceDE w:val="0"/>
              <w:autoSpaceDN w:val="0"/>
              <w:adjustRightInd w:val="0"/>
            </w:pPr>
            <w:r w:rsidRPr="0058604C">
              <w:t>Fidelité test-retest = Excellent</w:t>
            </w:r>
          </w:p>
          <w:p w:rsidR="003168A2" w:rsidRPr="0058604C" w:rsidRDefault="003168A2" w:rsidP="00A70A8E">
            <w:pPr>
              <w:autoSpaceDE w:val="0"/>
              <w:autoSpaceDN w:val="0"/>
              <w:adjustRightInd w:val="0"/>
            </w:pPr>
            <w:r w:rsidRPr="0058604C">
              <w:lastRenderedPageBreak/>
              <w:t>Consistence interne = Excellent</w:t>
            </w:r>
          </w:p>
          <w:p w:rsidR="003168A2" w:rsidRPr="0058604C" w:rsidRDefault="003168A2" w:rsidP="00A70A8E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168A2" w:rsidRPr="0058604C" w:rsidRDefault="003168A2" w:rsidP="00A70A8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8604C">
              <w:rPr>
                <w:u w:val="single"/>
              </w:rPr>
              <w:t xml:space="preserve">Validité : dans l’ensemble = </w:t>
            </w:r>
            <w:r w:rsidRPr="0058604C">
              <w:t xml:space="preserve"> adéquat</w:t>
            </w:r>
          </w:p>
          <w:p w:rsidR="003168A2" w:rsidRPr="0058604C" w:rsidRDefault="003168A2" w:rsidP="00A70A8E">
            <w:pPr>
              <w:autoSpaceDE w:val="0"/>
              <w:autoSpaceDN w:val="0"/>
              <w:adjustRightInd w:val="0"/>
            </w:pPr>
            <w:r w:rsidRPr="0058604C">
              <w:t>Validité de contenu  =adéquat</w:t>
            </w:r>
          </w:p>
          <w:p w:rsidR="003168A2" w:rsidRPr="0058604C" w:rsidRDefault="003168A2" w:rsidP="00A70A8E">
            <w:pPr>
              <w:autoSpaceDE w:val="0"/>
              <w:autoSpaceDN w:val="0"/>
              <w:adjustRightInd w:val="0"/>
            </w:pPr>
            <w:r w:rsidRPr="0058604C">
              <w:t>Validité de construit = adéquat</w:t>
            </w:r>
          </w:p>
          <w:p w:rsidR="003168A2" w:rsidRPr="0058604C" w:rsidRDefault="003168A2" w:rsidP="00A70A8E">
            <w:pPr>
              <w:autoSpaceDE w:val="0"/>
              <w:autoSpaceDN w:val="0"/>
              <w:adjustRightInd w:val="0"/>
            </w:pPr>
            <w:r w:rsidRPr="0058604C">
              <w:t>Validité de critère = Excellent</w:t>
            </w:r>
          </w:p>
          <w:p w:rsidR="003168A2" w:rsidRPr="0058604C" w:rsidRDefault="003168A2" w:rsidP="00A70A8E">
            <w:pPr>
              <w:autoSpaceDE w:val="0"/>
              <w:autoSpaceDN w:val="0"/>
              <w:adjustRightInd w:val="0"/>
            </w:pPr>
          </w:p>
          <w:p w:rsidR="003168A2" w:rsidRPr="005D3E4D" w:rsidRDefault="003168A2" w:rsidP="00A70A8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8604C">
              <w:t>Adéquat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58604C" w:rsidRDefault="003168A2" w:rsidP="00A70A8E">
            <w:pPr>
              <w:rPr>
                <w:lang w:val="en-CA"/>
              </w:rPr>
            </w:pPr>
            <w:r w:rsidRPr="0058604C">
              <w:rPr>
                <w:lang w:val="en-CA"/>
              </w:rPr>
              <w:lastRenderedPageBreak/>
              <w:t>Revue de la littérature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58604C" w:rsidRDefault="003168A2" w:rsidP="003E4AEF">
            <w:pPr>
              <w:rPr>
                <w:lang w:val="en-CA"/>
              </w:rPr>
            </w:pPr>
            <w:r w:rsidRPr="0058604C">
              <w:rPr>
                <w:rFonts w:cs="Arial"/>
                <w:lang w:val="en-CA"/>
              </w:rPr>
              <w:t xml:space="preserve">Vrkljan, B. H., McGrath, C. E., &amp; Letts, L. J. (2011). Assessment </w:t>
            </w:r>
            <w:r w:rsidRPr="0058604C">
              <w:rPr>
                <w:rFonts w:cs="Arial"/>
                <w:lang w:val="en-CA"/>
              </w:rPr>
              <w:lastRenderedPageBreak/>
              <w:t xml:space="preserve">tools for evaluating fitness to drive: a critical appraisal of evidence. [Research Support, Non-U S Gov't]. </w:t>
            </w:r>
            <w:r w:rsidRPr="0058604C">
              <w:rPr>
                <w:rFonts w:cs="Arial"/>
                <w:i/>
                <w:iCs/>
                <w:lang w:val="en-CA"/>
              </w:rPr>
              <w:t>Can J Occup Ther, 78</w:t>
            </w:r>
            <w:r w:rsidRPr="0058604C">
              <w:rPr>
                <w:rFonts w:cs="Arial"/>
                <w:lang w:val="en-CA"/>
              </w:rPr>
              <w:t>(2), 80-96.</w:t>
            </w:r>
            <w:r>
              <w:rPr>
                <w:rFonts w:cs="Arial"/>
                <w:lang w:val="en-CA"/>
              </w:rPr>
              <w:t xml:space="preserve"> </w:t>
            </w:r>
          </w:p>
        </w:tc>
      </w:tr>
      <w:tr w:rsidR="003168A2" w:rsidRPr="00CF5572" w:rsidTr="003F3A5D">
        <w:trPr>
          <w:cantSplit/>
          <w:trHeight w:val="1134"/>
        </w:trPr>
        <w:tc>
          <w:tcPr>
            <w:tcW w:w="2660" w:type="dxa"/>
            <w:vMerge w:val="restart"/>
          </w:tcPr>
          <w:p w:rsidR="003168A2" w:rsidRDefault="003168A2">
            <w:r w:rsidRPr="00595E40">
              <w:rPr>
                <w:b/>
              </w:rPr>
              <w:lastRenderedPageBreak/>
              <w:t>Figure de Rey</w:t>
            </w:r>
            <w:r w:rsidRPr="00026D87">
              <w:t xml:space="preserve"> (Copie et Rappel)</w:t>
            </w:r>
          </w:p>
          <w:p w:rsidR="007F3CA7" w:rsidRDefault="007F3CA7">
            <w:r>
              <w:t>Michon : opérationnel</w:t>
            </w:r>
          </w:p>
          <w:p w:rsidR="003168A2" w:rsidRDefault="003168A2"/>
          <w:p w:rsidR="003168A2" w:rsidRDefault="003168A2">
            <w:r w:rsidRPr="004A231B">
              <w:rPr>
                <w:u w:val="single"/>
              </w:rPr>
              <w:t>Durée </w:t>
            </w:r>
            <w:r>
              <w:t>: 10 minutes</w:t>
            </w:r>
          </w:p>
          <w:p w:rsidR="003168A2" w:rsidRDefault="003168A2"/>
          <w:p w:rsidR="003168A2" w:rsidRDefault="003168A2" w:rsidP="004A231B">
            <w:r>
              <w:t xml:space="preserve">Évalue : </w:t>
            </w:r>
          </w:p>
          <w:p w:rsidR="003168A2" w:rsidRDefault="003168A2" w:rsidP="004A231B">
            <w:pPr>
              <w:pStyle w:val="Paragraphedeliste"/>
              <w:numPr>
                <w:ilvl w:val="0"/>
                <w:numId w:val="1"/>
              </w:numPr>
              <w:ind w:left="142" w:hanging="142"/>
            </w:pPr>
            <w:r>
              <w:t>Perception</w:t>
            </w:r>
          </w:p>
          <w:p w:rsidR="003168A2" w:rsidRDefault="003168A2" w:rsidP="004A231B">
            <w:pPr>
              <w:pStyle w:val="Paragraphedeliste"/>
              <w:numPr>
                <w:ilvl w:val="0"/>
                <w:numId w:val="1"/>
              </w:numPr>
              <w:ind w:left="142" w:hanging="142"/>
            </w:pPr>
            <w:r>
              <w:t>Organisation</w:t>
            </w:r>
          </w:p>
          <w:p w:rsidR="003168A2" w:rsidRDefault="003168A2" w:rsidP="004A231B">
            <w:pPr>
              <w:pStyle w:val="Paragraphedeliste"/>
              <w:numPr>
                <w:ilvl w:val="0"/>
                <w:numId w:val="1"/>
              </w:numPr>
              <w:ind w:left="142" w:hanging="142"/>
            </w:pPr>
            <w:r>
              <w:t>Inattention visuelle</w:t>
            </w:r>
          </w:p>
          <w:p w:rsidR="003168A2" w:rsidRDefault="003168A2" w:rsidP="004A231B">
            <w:pPr>
              <w:pStyle w:val="Paragraphedeliste"/>
              <w:numPr>
                <w:ilvl w:val="0"/>
                <w:numId w:val="1"/>
              </w:numPr>
              <w:ind w:left="142" w:hanging="142"/>
            </w:pPr>
            <w:r>
              <w:t xml:space="preserve">Habiletés spatiales </w:t>
            </w:r>
          </w:p>
          <w:p w:rsidR="003168A2" w:rsidRDefault="003168A2" w:rsidP="004A231B">
            <w:pPr>
              <w:pStyle w:val="Paragraphedeliste"/>
              <w:ind w:left="142"/>
            </w:pPr>
          </w:p>
          <w:p w:rsidR="003168A2" w:rsidRDefault="003168A2" w:rsidP="004A231B">
            <w:pPr>
              <w:pStyle w:val="Paragraphedeliste"/>
              <w:ind w:left="142"/>
            </w:pPr>
            <w:r>
              <w:t>Chez les clients avec atteintes cérébrales.</w:t>
            </w:r>
          </w:p>
          <w:p w:rsidR="003168A2" w:rsidRDefault="003168A2" w:rsidP="004A231B">
            <w:pPr>
              <w:pStyle w:val="Paragraphedeliste"/>
              <w:ind w:left="142"/>
            </w:pPr>
          </w:p>
          <w:p w:rsidR="003168A2" w:rsidRDefault="003168A2" w:rsidP="004A231B">
            <w:pPr>
              <w:pStyle w:val="Paragraphedeliste"/>
              <w:ind w:left="142"/>
            </w:pPr>
            <w:r>
              <w:t>Le client doit copier la figure complexe.</w:t>
            </w:r>
          </w:p>
          <w:p w:rsidR="003168A2" w:rsidRDefault="003168A2" w:rsidP="004A231B">
            <w:pPr>
              <w:pStyle w:val="Paragraphedeliste"/>
              <w:ind w:left="142"/>
            </w:pPr>
          </w:p>
          <w:p w:rsidR="003168A2" w:rsidRDefault="003168A2" w:rsidP="004A231B">
            <w:pPr>
              <w:pStyle w:val="Paragraphedeliste"/>
              <w:ind w:left="142"/>
            </w:pPr>
            <w:r>
              <w:t>Version standardisée= cotée sur 36.</w:t>
            </w:r>
          </w:p>
          <w:p w:rsidR="003168A2" w:rsidRDefault="003168A2" w:rsidP="004A231B">
            <w:pPr>
              <w:ind w:left="360"/>
            </w:pPr>
          </w:p>
          <w:p w:rsidR="003168A2" w:rsidRDefault="003168A2" w:rsidP="004A231B"/>
          <w:p w:rsidR="003168A2" w:rsidRDefault="003168A2" w:rsidP="004A231B"/>
          <w:p w:rsidR="003168A2" w:rsidRPr="00026D87" w:rsidRDefault="003168A2" w:rsidP="004A231B">
            <w:r w:rsidRPr="00595E40">
              <w:rPr>
                <w:b/>
              </w:rPr>
              <w:t>Figure de Rey</w:t>
            </w:r>
          </w:p>
        </w:tc>
        <w:tc>
          <w:tcPr>
            <w:tcW w:w="1559" w:type="dxa"/>
            <w:gridSpan w:val="2"/>
          </w:tcPr>
          <w:p w:rsidR="003168A2" w:rsidRDefault="003168A2" w:rsidP="00D62C0F">
            <w:r>
              <w:lastRenderedPageBreak/>
              <w:t>1-Alzheimer</w:t>
            </w:r>
          </w:p>
          <w:p w:rsidR="003168A2" w:rsidRPr="00CF5572" w:rsidRDefault="003168A2" w:rsidP="00D62C0F">
            <w:r>
              <w:t>2-AVC</w:t>
            </w:r>
          </w:p>
        </w:tc>
        <w:tc>
          <w:tcPr>
            <w:tcW w:w="3969" w:type="dxa"/>
          </w:tcPr>
          <w:p w:rsidR="003168A2" w:rsidRPr="00E50D31" w:rsidRDefault="003168A2" w:rsidP="00E50D31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E50D31">
              <w:rPr>
                <w:rFonts w:cs="AdvPSPAL-R"/>
              </w:rPr>
              <w:t>1-Fort prédicteur d’accident sur simulateur de conduite (</w:t>
            </w:r>
            <w:r w:rsidRPr="00E50D31">
              <w:rPr>
                <w:rFonts w:cs="Advpala-ita"/>
              </w:rPr>
              <w:t xml:space="preserve">P </w:t>
            </w:r>
            <w:r w:rsidRPr="00E50D31">
              <w:rPr>
                <w:rFonts w:cs="AdvPSPAL-R"/>
              </w:rPr>
              <w:t xml:space="preserve">&lt; 0.001) (Rizzo </w:t>
            </w:r>
            <w:r w:rsidRPr="00E50D31">
              <w:rPr>
                <w:rFonts w:cs="Advpala-ita"/>
              </w:rPr>
              <w:t>et al.</w:t>
            </w:r>
            <w:r w:rsidRPr="00E50D31">
              <w:rPr>
                <w:rFonts w:cs="AdvPSPAL-R"/>
              </w:rPr>
              <w:t>,</w:t>
            </w:r>
          </w:p>
          <w:p w:rsidR="003168A2" w:rsidRPr="00E50D31" w:rsidRDefault="003168A2" w:rsidP="00E50D31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E50D31">
              <w:rPr>
                <w:rFonts w:cs="AdvPSPAL-R"/>
              </w:rPr>
              <w:t>1997)</w:t>
            </w:r>
          </w:p>
          <w:p w:rsidR="003168A2" w:rsidRPr="00E50D31" w:rsidRDefault="003168A2" w:rsidP="00E50D31">
            <w:pPr>
              <w:autoSpaceDE w:val="0"/>
              <w:autoSpaceDN w:val="0"/>
              <w:adjustRightInd w:val="0"/>
              <w:rPr>
                <w:rFonts w:cs="AdvPSMPi6"/>
              </w:rPr>
            </w:pPr>
            <w:r w:rsidRPr="00E50D31">
              <w:rPr>
                <w:rFonts w:cs="AdvPSMPi6"/>
              </w:rPr>
              <w:t>(Étude sur simulateur de conduite)</w:t>
            </w:r>
          </w:p>
          <w:p w:rsidR="003168A2" w:rsidRPr="00E50D31" w:rsidRDefault="003168A2" w:rsidP="00E50D31">
            <w:pPr>
              <w:autoSpaceDE w:val="0"/>
              <w:autoSpaceDN w:val="0"/>
              <w:adjustRightInd w:val="0"/>
              <w:rPr>
                <w:rFonts w:cs="AdvPSMPi6"/>
              </w:rPr>
            </w:pPr>
          </w:p>
          <w:p w:rsidR="003168A2" w:rsidRPr="00A96E4D" w:rsidRDefault="003168A2" w:rsidP="00E50D31">
            <w:pPr>
              <w:autoSpaceDE w:val="0"/>
              <w:autoSpaceDN w:val="0"/>
              <w:adjustRightInd w:val="0"/>
              <w:rPr>
                <w:rFonts w:cs="AdvPSPAL-R"/>
              </w:rPr>
            </w:pPr>
            <w:r>
              <w:rPr>
                <w:rFonts w:cs="AdvPSPAL-R"/>
              </w:rPr>
              <w:t>2-Bon prédicteur</w:t>
            </w:r>
            <w:r w:rsidRPr="00A96E4D">
              <w:rPr>
                <w:rFonts w:cs="AdvPSPAL-R"/>
              </w:rPr>
              <w:t xml:space="preserve">: </w:t>
            </w:r>
            <w:r w:rsidRPr="00A96E4D">
              <w:rPr>
                <w:rFonts w:cs="Advpala-ita"/>
              </w:rPr>
              <w:t>r</w:t>
            </w:r>
            <w:r w:rsidRPr="00A96E4D">
              <w:rPr>
                <w:rFonts w:cs="AdvPSPAL-R"/>
              </w:rPr>
              <w:t>2 = 0.24</w:t>
            </w:r>
          </w:p>
          <w:p w:rsidR="003168A2" w:rsidRPr="00A96E4D" w:rsidRDefault="003168A2" w:rsidP="00E50D31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A96E4D">
              <w:rPr>
                <w:rFonts w:cs="AdvPSPAL-R"/>
              </w:rPr>
              <w:t>(</w:t>
            </w:r>
            <w:r w:rsidRPr="00A96E4D">
              <w:rPr>
                <w:rFonts w:cs="Advpala-ita"/>
              </w:rPr>
              <w:t xml:space="preserve">P </w:t>
            </w:r>
            <w:r w:rsidRPr="00A96E4D">
              <w:rPr>
                <w:rFonts w:cs="AdvPSPAL-R"/>
              </w:rPr>
              <w:t xml:space="preserve">= 0.0002) (Akinwuntan </w:t>
            </w:r>
            <w:r w:rsidRPr="00A96E4D">
              <w:rPr>
                <w:rFonts w:cs="Advpala-ita"/>
              </w:rPr>
              <w:t>et al.</w:t>
            </w:r>
            <w:r w:rsidRPr="00A96E4D">
              <w:rPr>
                <w:rFonts w:cs="AdvPSPAL-R"/>
              </w:rPr>
              <w:t>,</w:t>
            </w:r>
          </w:p>
          <w:p w:rsidR="003168A2" w:rsidRDefault="003168A2" w:rsidP="00E50D31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E50D31">
              <w:rPr>
                <w:rFonts w:cs="AdvPSPAL-R"/>
              </w:rPr>
              <w:t>2002)</w:t>
            </w:r>
          </w:p>
          <w:p w:rsidR="003168A2" w:rsidRPr="00E50D31" w:rsidRDefault="003168A2" w:rsidP="00E50D31">
            <w:pPr>
              <w:autoSpaceDE w:val="0"/>
              <w:autoSpaceDN w:val="0"/>
              <w:adjustRightInd w:val="0"/>
              <w:rPr>
                <w:rFonts w:cs="AdvPSPAL-R"/>
              </w:rPr>
            </w:pPr>
            <w:r>
              <w:rPr>
                <w:rFonts w:cs="AdvPSPAL-R"/>
              </w:rPr>
              <w:t>(Avec test sur route)</w:t>
            </w:r>
          </w:p>
          <w:p w:rsidR="003168A2" w:rsidRDefault="003168A2" w:rsidP="00E50D31"/>
          <w:p w:rsidR="003168A2" w:rsidRPr="00E50D31" w:rsidRDefault="003168A2" w:rsidP="00E50D31"/>
        </w:tc>
        <w:tc>
          <w:tcPr>
            <w:tcW w:w="2410" w:type="dxa"/>
          </w:tcPr>
          <w:p w:rsidR="003168A2" w:rsidRPr="00CF5572" w:rsidRDefault="003168A2">
            <w:r>
              <w:t>Revue de la littérature</w:t>
            </w:r>
          </w:p>
        </w:tc>
        <w:tc>
          <w:tcPr>
            <w:tcW w:w="2410" w:type="dxa"/>
          </w:tcPr>
          <w:p w:rsidR="003168A2" w:rsidRPr="00CF5572" w:rsidRDefault="003168A2">
            <w:r w:rsidRPr="00FE4A98">
              <w:rPr>
                <w:rFonts w:cs="Arial"/>
                <w:lang w:val="en-CA"/>
              </w:rPr>
              <w:t>Asimakopulos, J</w:t>
            </w:r>
            <w:r>
              <w:rPr>
                <w:rFonts w:cs="Arial"/>
                <w:lang w:val="en-CA"/>
              </w:rPr>
              <w:t xml:space="preserve">., </w:t>
            </w:r>
            <w:r w:rsidRPr="00FE4A98">
              <w:rPr>
                <w:rFonts w:cs="Arial"/>
                <w:lang w:val="en-CA"/>
              </w:rPr>
              <w:t xml:space="preserve">Boychuck, Z., Sondergaard, D., Poulin, V., Ménard, I., &amp; Korner-Bitensky, N. (2011). Assessing executive function in relation to fitness to drive: A review of tools and their ability to predict safe driving. </w:t>
            </w:r>
            <w:r w:rsidRPr="00FE4A98">
              <w:rPr>
                <w:rFonts w:cs="Arial"/>
                <w:i/>
                <w:iCs/>
                <w:lang w:val="en-CA"/>
              </w:rPr>
              <w:t>Australian Occupational Therapy Journal</w:t>
            </w:r>
            <w:r w:rsidRPr="00FE4A98">
              <w:rPr>
                <w:rFonts w:cs="Arial"/>
                <w:lang w:val="en-CA"/>
              </w:rPr>
              <w:t>, no-no. doi: 10.1111/j.1440-1630.2011.00963.x.,</w:t>
            </w:r>
          </w:p>
        </w:tc>
      </w:tr>
      <w:tr w:rsidR="003168A2" w:rsidRPr="00D93F36" w:rsidTr="003F3A5D">
        <w:trPr>
          <w:cantSplit/>
          <w:trHeight w:val="1134"/>
        </w:trPr>
        <w:tc>
          <w:tcPr>
            <w:tcW w:w="2660" w:type="dxa"/>
            <w:vMerge/>
          </w:tcPr>
          <w:p w:rsidR="003168A2" w:rsidRPr="00595E40" w:rsidRDefault="003168A2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3168A2" w:rsidRDefault="003168A2" w:rsidP="001F13EF">
            <w:r>
              <w:t>AVC</w:t>
            </w:r>
          </w:p>
          <w:p w:rsidR="003168A2" w:rsidRDefault="003168A2" w:rsidP="001F13EF">
            <w:r>
              <w:t>TCC</w:t>
            </w:r>
          </w:p>
        </w:tc>
        <w:tc>
          <w:tcPr>
            <w:tcW w:w="3969" w:type="dxa"/>
          </w:tcPr>
          <w:p w:rsidR="003168A2" w:rsidRPr="00C47658" w:rsidRDefault="003168A2" w:rsidP="00C47658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C47658">
              <w:rPr>
                <w:rFonts w:cs="AdvPSPAL-R"/>
              </w:rPr>
              <w:t xml:space="preserve">Ressort comme un prédicteur indépendant de la performance sur route dans les analyses de régression </w:t>
            </w:r>
            <w:r>
              <w:rPr>
                <w:rFonts w:cs="AdvPSPAL-R"/>
              </w:rPr>
              <w:t xml:space="preserve">multiples, la variance expliquer par ce test seulement était basse. </w:t>
            </w:r>
          </w:p>
        </w:tc>
        <w:tc>
          <w:tcPr>
            <w:tcW w:w="2410" w:type="dxa"/>
          </w:tcPr>
          <w:p w:rsidR="003168A2" w:rsidRPr="00C47658" w:rsidRDefault="003168A2" w:rsidP="001F13EF">
            <w:pPr>
              <w:rPr>
                <w:u w:val="single"/>
              </w:rPr>
            </w:pPr>
            <w:r w:rsidRPr="00C47658">
              <w:rPr>
                <w:u w:val="single"/>
              </w:rPr>
              <w:t>Échantillon :</w:t>
            </w:r>
          </w:p>
          <w:p w:rsidR="003168A2" w:rsidRDefault="003168A2" w:rsidP="001F13EF">
            <w:r>
              <w:t>104 sujets dont :</w:t>
            </w:r>
          </w:p>
          <w:p w:rsidR="003168A2" w:rsidRDefault="003168A2" w:rsidP="001F13EF">
            <w:r>
              <w:t xml:space="preserve">- 58,7% AVC </w:t>
            </w:r>
          </w:p>
          <w:p w:rsidR="003168A2" w:rsidRDefault="003168A2" w:rsidP="001F13EF">
            <w:r>
              <w:t xml:space="preserve">- 13,5% TCC </w:t>
            </w:r>
          </w:p>
        </w:tc>
        <w:tc>
          <w:tcPr>
            <w:tcW w:w="2410" w:type="dxa"/>
          </w:tcPr>
          <w:p w:rsidR="003168A2" w:rsidRPr="00915CBB" w:rsidRDefault="003168A2" w:rsidP="001F13EF">
            <w:pPr>
              <w:rPr>
                <w:rFonts w:cs="Arial"/>
                <w:lang w:val="en-CA"/>
              </w:rPr>
            </w:pPr>
            <w:r w:rsidRPr="00230BAE">
              <w:rPr>
                <w:rFonts w:cs="Arial"/>
              </w:rPr>
              <w:t xml:space="preserve">Bliokas, V. V., J. E. Taylor, et al. </w:t>
            </w:r>
            <w:r w:rsidRPr="00C47658">
              <w:rPr>
                <w:rFonts w:cs="Arial"/>
                <w:lang w:val="en-CA"/>
              </w:rPr>
              <w:t>(2011). "Neuropsychological assessment of fi</w:t>
            </w:r>
            <w:r w:rsidRPr="00230BAE">
              <w:rPr>
                <w:rFonts w:cs="Arial"/>
                <w:lang w:val="en-CA"/>
              </w:rPr>
              <w:t xml:space="preserve">tness to drive following acquired cognitive impairment." </w:t>
            </w:r>
            <w:r w:rsidRPr="00915CBB">
              <w:rPr>
                <w:rFonts w:cs="Arial"/>
                <w:lang w:val="en-CA"/>
              </w:rPr>
              <w:t>Brain Inj 25(5): 471-487.</w:t>
            </w:r>
          </w:p>
        </w:tc>
      </w:tr>
      <w:tr w:rsidR="003168A2" w:rsidRPr="00234816" w:rsidTr="003F3A5D">
        <w:trPr>
          <w:cantSplit/>
          <w:trHeight w:val="1134"/>
        </w:trPr>
        <w:tc>
          <w:tcPr>
            <w:tcW w:w="2660" w:type="dxa"/>
            <w:vMerge/>
          </w:tcPr>
          <w:p w:rsidR="003168A2" w:rsidRPr="00915CBB" w:rsidRDefault="003168A2">
            <w:pPr>
              <w:rPr>
                <w:b/>
                <w:lang w:val="en-CA"/>
              </w:rPr>
            </w:pPr>
          </w:p>
        </w:tc>
        <w:tc>
          <w:tcPr>
            <w:tcW w:w="1559" w:type="dxa"/>
            <w:gridSpan w:val="2"/>
          </w:tcPr>
          <w:p w:rsidR="003168A2" w:rsidRDefault="003168A2" w:rsidP="001F13EF">
            <w:r>
              <w:t>Atteintes cérébrales (brain damage)</w:t>
            </w:r>
          </w:p>
        </w:tc>
        <w:tc>
          <w:tcPr>
            <w:tcW w:w="3969" w:type="dxa"/>
          </w:tcPr>
          <w:p w:rsidR="003168A2" w:rsidRDefault="003168A2" w:rsidP="00234816">
            <w:pPr>
              <w:autoSpaceDE w:val="0"/>
              <w:autoSpaceDN w:val="0"/>
              <w:adjustRightInd w:val="0"/>
              <w:rPr>
                <w:rFonts w:ascii="GraphicraftPalatino-Roman" w:hAnsi="GraphicraftPalatino-Roman" w:cs="GraphicraftPalatino-Roman"/>
                <w:color w:val="231F20"/>
                <w:sz w:val="17"/>
                <w:szCs w:val="17"/>
              </w:rPr>
            </w:pPr>
            <w:r w:rsidRPr="00E2130B">
              <w:rPr>
                <w:rFonts w:cs="GraphicraftPalatino-Roman"/>
                <w:color w:val="231F20"/>
              </w:rPr>
              <w:t>La validité concourante et discriminante a été établie</w:t>
            </w:r>
            <w:r w:rsidRPr="00234816">
              <w:rPr>
                <w:rFonts w:ascii="GraphicraftPalatino-Roman" w:hAnsi="GraphicraftPalatino-Roman" w:cs="GraphicraftPalatino-Roman"/>
                <w:color w:val="231F20"/>
                <w:sz w:val="17"/>
                <w:szCs w:val="17"/>
              </w:rPr>
              <w:t xml:space="preserve">. </w:t>
            </w:r>
          </w:p>
          <w:p w:rsidR="003168A2" w:rsidRDefault="003168A2" w:rsidP="00234816">
            <w:pPr>
              <w:autoSpaceDE w:val="0"/>
              <w:autoSpaceDN w:val="0"/>
              <w:adjustRightInd w:val="0"/>
              <w:rPr>
                <w:rFonts w:ascii="GraphicraftPalatino-Roman" w:hAnsi="GraphicraftPalatino-Roman" w:cs="GraphicraftPalatino-Roman"/>
                <w:color w:val="231F20"/>
                <w:sz w:val="17"/>
                <w:szCs w:val="17"/>
              </w:rPr>
            </w:pPr>
          </w:p>
          <w:p w:rsidR="003168A2" w:rsidRDefault="003168A2" w:rsidP="00234816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  <w:lang w:val="en-CA"/>
              </w:rPr>
            </w:pPr>
            <w:r w:rsidRPr="00E2130B">
              <w:rPr>
                <w:rFonts w:cs="GraphicraftPalatino-Roman"/>
                <w:color w:val="231F20"/>
              </w:rPr>
              <w:t xml:space="preserve">Évaluation fidèle qui discrimine entre les populations ayant une atteinte cérébrale (brain damage), psychiatriques et la population normale. </w:t>
            </w:r>
            <w:r w:rsidRPr="00E2130B">
              <w:rPr>
                <w:rFonts w:cs="GraphicraftPalatino-Roman"/>
                <w:color w:val="231F20"/>
                <w:lang w:val="en-CA"/>
              </w:rPr>
              <w:t>(Psychological</w:t>
            </w:r>
            <w:r w:rsidRPr="00E2130B">
              <w:rPr>
                <w:rFonts w:cs="GraphicraftPalatino-Roman"/>
                <w:color w:val="231F20"/>
              </w:rPr>
              <w:t xml:space="preserve"> </w:t>
            </w:r>
            <w:r w:rsidRPr="00E2130B">
              <w:rPr>
                <w:rFonts w:cs="GraphicraftPalatino-Roman"/>
                <w:color w:val="231F20"/>
                <w:lang w:val="en-CA"/>
              </w:rPr>
              <w:t>Assessment Resources Inc., 2003).</w:t>
            </w:r>
          </w:p>
          <w:p w:rsidR="003168A2" w:rsidRDefault="003168A2" w:rsidP="00234816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  <w:lang w:val="en-CA"/>
              </w:rPr>
            </w:pPr>
          </w:p>
          <w:p w:rsidR="003168A2" w:rsidRPr="00E2130B" w:rsidRDefault="003168A2" w:rsidP="00E2130B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</w:p>
        </w:tc>
        <w:tc>
          <w:tcPr>
            <w:tcW w:w="2410" w:type="dxa"/>
          </w:tcPr>
          <w:p w:rsidR="003168A2" w:rsidRPr="00E2130B" w:rsidRDefault="003168A2" w:rsidP="001F13EF">
            <w:pPr>
              <w:rPr>
                <w:lang w:val="en-CA"/>
              </w:rPr>
            </w:pPr>
            <w:r w:rsidRPr="00E2130B">
              <w:rPr>
                <w:lang w:val="en-CA"/>
              </w:rPr>
              <w:t>Revue littérature</w:t>
            </w:r>
          </w:p>
        </w:tc>
        <w:tc>
          <w:tcPr>
            <w:tcW w:w="2410" w:type="dxa"/>
          </w:tcPr>
          <w:p w:rsidR="003168A2" w:rsidRPr="009B2774" w:rsidRDefault="003168A2" w:rsidP="00E2130B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 w:rsidRPr="00E2130B">
              <w:rPr>
                <w:rFonts w:cs="Arial"/>
                <w:lang w:val="en-CA"/>
              </w:rPr>
              <w:t xml:space="preserve">Unsworth, C. A., Baker, A., Taitz, C., Chan, S. P., Pallant, J. F., Russell, K. J., &amp; Odell, M. (2012). Development of a standardised Occupational Therapy--Driver Off-Road Assessment Battery to assess older and/or functionally impaired drivers. </w:t>
            </w:r>
            <w:r w:rsidRPr="009B2774">
              <w:rPr>
                <w:rFonts w:cs="Arial"/>
                <w:lang w:val="en-CA"/>
              </w:rPr>
              <w:t>[Evaluation Studies</w:t>
            </w:r>
          </w:p>
          <w:p w:rsidR="003168A2" w:rsidRPr="009B2774" w:rsidRDefault="003168A2" w:rsidP="00E2130B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 w:rsidRPr="009B2774">
              <w:rPr>
                <w:rFonts w:cs="Arial"/>
                <w:lang w:val="en-CA"/>
              </w:rPr>
              <w:t>Research Support, Non-U S Gov't</w:t>
            </w:r>
          </w:p>
          <w:p w:rsidR="003168A2" w:rsidRPr="00E2130B" w:rsidRDefault="003168A2" w:rsidP="00E2130B">
            <w:pPr>
              <w:rPr>
                <w:rFonts w:cs="Arial"/>
                <w:lang w:val="en-CA"/>
              </w:rPr>
            </w:pPr>
            <w:r w:rsidRPr="00E2130B">
              <w:rPr>
                <w:rFonts w:cs="Arial"/>
                <w:lang w:val="en-CA"/>
              </w:rPr>
              <w:t xml:space="preserve">Validation Studies]. </w:t>
            </w:r>
            <w:r w:rsidRPr="00E2130B">
              <w:rPr>
                <w:rFonts w:cs="Arial"/>
                <w:i/>
                <w:iCs/>
                <w:lang w:val="en-CA"/>
              </w:rPr>
              <w:t>Aust Occup Ther J, 59</w:t>
            </w:r>
            <w:r w:rsidRPr="00E2130B">
              <w:rPr>
                <w:rFonts w:cs="Arial"/>
                <w:lang w:val="en-CA"/>
              </w:rPr>
              <w:t>(1), 23-36</w:t>
            </w:r>
          </w:p>
        </w:tc>
      </w:tr>
      <w:tr w:rsidR="003168A2" w:rsidRPr="00D93F36" w:rsidTr="00B42A7A">
        <w:trPr>
          <w:cantSplit/>
          <w:trHeight w:val="1134"/>
        </w:trPr>
        <w:tc>
          <w:tcPr>
            <w:tcW w:w="2660" w:type="dxa"/>
            <w:shd w:val="clear" w:color="auto" w:fill="FFFFFF" w:themeFill="background1"/>
          </w:tcPr>
          <w:p w:rsidR="003168A2" w:rsidRPr="00E2130B" w:rsidRDefault="003168A2">
            <w:pPr>
              <w:rPr>
                <w:b/>
                <w:lang w:val="en-CA"/>
              </w:rPr>
            </w:pPr>
            <w:r w:rsidRPr="00595E40">
              <w:rPr>
                <w:b/>
              </w:rPr>
              <w:lastRenderedPageBreak/>
              <w:t>Figure de Rey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68A2" w:rsidRPr="00E2130B" w:rsidRDefault="003168A2" w:rsidP="001F13EF">
            <w:pPr>
              <w:rPr>
                <w:lang w:val="en-CA"/>
              </w:rPr>
            </w:pPr>
            <w:r>
              <w:rPr>
                <w:lang w:val="en-CA"/>
              </w:rPr>
              <w:t>AVC</w:t>
            </w:r>
          </w:p>
        </w:tc>
        <w:tc>
          <w:tcPr>
            <w:tcW w:w="3969" w:type="dxa"/>
            <w:shd w:val="clear" w:color="auto" w:fill="FFFFFF" w:themeFill="background1"/>
          </w:tcPr>
          <w:p w:rsidR="003168A2" w:rsidRPr="00E45A7B" w:rsidRDefault="003168A2" w:rsidP="002434AE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E45A7B">
              <w:rPr>
                <w:rFonts w:cs="GraphicraftPalatino-Roman"/>
                <w:color w:val="231F20"/>
              </w:rPr>
              <w:t>Une analyse de régression multiple a démontré que la combinaison du résultat à la Figure de Rey et de l’acuité visuelle de l’œil droit et de l’œil gauche étaient les meilleurs prédicteurs de la performance sur route</w:t>
            </w:r>
            <w:r>
              <w:rPr>
                <w:rFonts w:cs="GraphicraftPalatino-Roman"/>
                <w:color w:val="231F20"/>
              </w:rPr>
              <w:t xml:space="preserve"> </w:t>
            </w:r>
            <w:r w:rsidRPr="00E45A7B">
              <w:rPr>
                <w:rFonts w:cs="GraphicraftPalatino-Roman"/>
                <w:color w:val="231F20"/>
              </w:rPr>
              <w:t>(</w:t>
            </w:r>
            <w:r w:rsidRPr="002434AE">
              <w:rPr>
                <w:rFonts w:cs="Times New Roman"/>
                <w:i/>
                <w:iCs/>
              </w:rPr>
              <w:t>R</w:t>
            </w:r>
            <w:r w:rsidRPr="002434AE">
              <w:rPr>
                <w:rFonts w:cs="Times New Roman"/>
                <w:i/>
                <w:iCs/>
                <w:vertAlign w:val="superscript"/>
              </w:rPr>
              <w:t>2</w:t>
            </w:r>
            <w:r w:rsidRPr="002434AE">
              <w:rPr>
                <w:rFonts w:cs="Times New Roman"/>
              </w:rPr>
              <w:t xml:space="preserve"> </w:t>
            </w:r>
            <w:r w:rsidRPr="002434AE">
              <w:rPr>
                <w:rFonts w:cs="Universal-GreekwithMathPi"/>
              </w:rPr>
              <w:t>=</w:t>
            </w:r>
            <w:r w:rsidRPr="002434AE">
              <w:rPr>
                <w:rFonts w:cs="Times New Roman"/>
              </w:rPr>
              <w:t>.28)</w:t>
            </w:r>
            <w:r>
              <w:rPr>
                <w:rFonts w:cs="Times New Roman"/>
              </w:rPr>
              <w:t xml:space="preserve"> </w:t>
            </w:r>
            <w:r>
              <w:rPr>
                <w:rFonts w:cs="GraphicraftPalatino-Roman"/>
                <w:color w:val="231F20"/>
              </w:rPr>
              <w:t xml:space="preserve"> </w:t>
            </w:r>
            <w:r w:rsidRPr="002434AE">
              <w:rPr>
                <w:rFonts w:cs="GraphicraftPalatino-Roman"/>
                <w:color w:val="231F20"/>
                <w:u w:val="single"/>
              </w:rPr>
              <w:t>parmi les évaluations comprises dans cette étude</w:t>
            </w:r>
            <w:r>
              <w:rPr>
                <w:rFonts w:cs="GraphicraftPalatino-Roman"/>
                <w:color w:val="231F20"/>
                <w:u w:val="single"/>
              </w:rPr>
              <w:t xml:space="preserve"> (limite).</w:t>
            </w:r>
          </w:p>
        </w:tc>
        <w:tc>
          <w:tcPr>
            <w:tcW w:w="2410" w:type="dxa"/>
            <w:shd w:val="clear" w:color="auto" w:fill="FFFFFF" w:themeFill="background1"/>
          </w:tcPr>
          <w:p w:rsidR="003168A2" w:rsidRPr="002434AE" w:rsidRDefault="003168A2" w:rsidP="001F13EF">
            <w:pPr>
              <w:rPr>
                <w:u w:val="single"/>
              </w:rPr>
            </w:pPr>
            <w:r w:rsidRPr="002434AE">
              <w:rPr>
                <w:u w:val="single"/>
              </w:rPr>
              <w:t xml:space="preserve">Échantillon: </w:t>
            </w:r>
          </w:p>
          <w:p w:rsidR="003168A2" w:rsidRDefault="003168A2" w:rsidP="001F13EF">
            <w:r w:rsidRPr="00E2130B">
              <w:t>104 patients avec séquelles d’un premier AVC</w:t>
            </w:r>
          </w:p>
          <w:p w:rsidR="003168A2" w:rsidRDefault="003168A2" w:rsidP="001F13EF">
            <w:r>
              <w:t>(82 hommes, 22 femmes)</w:t>
            </w:r>
          </w:p>
          <w:p w:rsidR="003168A2" w:rsidRDefault="003168A2" w:rsidP="001F13EF"/>
          <w:p w:rsidR="003168A2" w:rsidRDefault="003168A2" w:rsidP="001F13EF">
            <w:r w:rsidRPr="00595D03">
              <w:rPr>
                <w:u w:val="single"/>
              </w:rPr>
              <w:t>Âge moyen :</w:t>
            </w:r>
            <w:r>
              <w:t xml:space="preserve"> 56,9 ans</w:t>
            </w:r>
          </w:p>
          <w:p w:rsidR="003168A2" w:rsidRDefault="003168A2" w:rsidP="001F13EF"/>
          <w:p w:rsidR="003168A2" w:rsidRPr="00E2130B" w:rsidRDefault="003168A2" w:rsidP="001F13EF">
            <w:r>
              <w:t>Ont passés plusieurs tests visuels, quelques tests neuropsycho-logiques (UFOV, Figure de Rey, Zimmerman, etc.) et un test sur route.</w:t>
            </w:r>
          </w:p>
        </w:tc>
        <w:tc>
          <w:tcPr>
            <w:tcW w:w="2410" w:type="dxa"/>
            <w:shd w:val="clear" w:color="auto" w:fill="FFFFFF" w:themeFill="background1"/>
          </w:tcPr>
          <w:p w:rsidR="003168A2" w:rsidRPr="00E2130B" w:rsidRDefault="003168A2" w:rsidP="001F13EF">
            <w:pPr>
              <w:rPr>
                <w:rFonts w:cs="Arial"/>
                <w:lang w:val="en-CA"/>
              </w:rPr>
            </w:pPr>
            <w:r w:rsidRPr="009B2774">
              <w:rPr>
                <w:rFonts w:cs="Arial"/>
                <w:lang w:val="en-CA"/>
              </w:rPr>
              <w:t>Akinwuntan, A. E., Fey</w:t>
            </w:r>
            <w:r w:rsidRPr="00E2130B">
              <w:rPr>
                <w:rFonts w:cs="Arial"/>
                <w:lang w:val="en-CA"/>
              </w:rPr>
              <w:t xml:space="preserve">s, H., DeWeerdt, W., Pauwels, J., Baten, G., &amp; Strypstein, E. (2002). Determinants of driving after stroke. </w:t>
            </w:r>
            <w:r w:rsidRPr="00E2130B">
              <w:rPr>
                <w:rFonts w:cs="Arial"/>
                <w:i/>
                <w:iCs/>
                <w:lang w:val="en-CA"/>
              </w:rPr>
              <w:t>Archives of Physical Medicine &amp; Rehabilitation, 83</w:t>
            </w:r>
            <w:r>
              <w:rPr>
                <w:rFonts w:cs="Arial"/>
                <w:lang w:val="en-CA"/>
              </w:rPr>
              <w:t>(3), 334-</w:t>
            </w:r>
            <w:r w:rsidRPr="00E2130B">
              <w:rPr>
                <w:rFonts w:cs="Arial"/>
                <w:lang w:val="en-CA"/>
              </w:rPr>
              <w:t>341.</w:t>
            </w:r>
          </w:p>
        </w:tc>
      </w:tr>
      <w:tr w:rsidR="003168A2" w:rsidRPr="00CF5572" w:rsidTr="00B42A7A">
        <w:tc>
          <w:tcPr>
            <w:tcW w:w="2660" w:type="dxa"/>
            <w:shd w:val="clear" w:color="auto" w:fill="D9D9D9" w:themeFill="background1" w:themeFillShade="D9"/>
          </w:tcPr>
          <w:p w:rsidR="003168A2" w:rsidRPr="004244F2" w:rsidRDefault="003168A2">
            <w:pPr>
              <w:rPr>
                <w:b/>
              </w:rPr>
            </w:pPr>
            <w:r w:rsidRPr="004244F2">
              <w:rPr>
                <w:rFonts w:cs="AdvPSPAL-R"/>
                <w:b/>
              </w:rPr>
              <w:t>Stroop Colour-Word Test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168A2" w:rsidRDefault="003168A2">
            <w:r>
              <w:t>1-PÂ – hommes</w:t>
            </w:r>
          </w:p>
          <w:p w:rsidR="003168A2" w:rsidRDefault="003168A2">
            <w:r>
              <w:t>2-Sclérose en plaques</w:t>
            </w:r>
          </w:p>
          <w:p w:rsidR="003168A2" w:rsidRPr="00CF5572" w:rsidRDefault="003168A2" w:rsidP="008D28EC">
            <w:r>
              <w:t>3-TCC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168A2" w:rsidRPr="008D28EC" w:rsidRDefault="003168A2" w:rsidP="004244F2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8D28EC">
              <w:rPr>
                <w:rFonts w:cs="AdvPSPAL-R"/>
              </w:rPr>
              <w:t>1-Une augmentation du nombre d’erreurs au Stroop a été corrélé</w:t>
            </w:r>
            <w:r>
              <w:rPr>
                <w:rFonts w:cs="AdvPSPAL-R"/>
              </w:rPr>
              <w:t>e</w:t>
            </w:r>
            <w:r w:rsidRPr="008D28EC">
              <w:rPr>
                <w:rFonts w:cs="AdvPSPAL-R"/>
              </w:rPr>
              <w:t xml:space="preserve"> avec un nombre élevé d’accidents</w:t>
            </w:r>
            <w:r>
              <w:rPr>
                <w:rFonts w:cs="AdvPSPAL-R"/>
              </w:rPr>
              <w:t xml:space="preserve"> </w:t>
            </w:r>
            <w:r w:rsidRPr="008D28EC">
              <w:rPr>
                <w:rFonts w:cs="AdvPSPAL-R"/>
              </w:rPr>
              <w:t>(</w:t>
            </w:r>
            <w:r w:rsidRPr="008D28EC">
              <w:rPr>
                <w:rFonts w:cs="Advpala-ita"/>
              </w:rPr>
              <w:t xml:space="preserve">F </w:t>
            </w:r>
            <w:r w:rsidRPr="008D28EC">
              <w:rPr>
                <w:rFonts w:cs="AdvPSPAL-R"/>
              </w:rPr>
              <w:t xml:space="preserve">= 14.311, </w:t>
            </w:r>
            <w:r w:rsidRPr="008D28EC">
              <w:rPr>
                <w:rFonts w:cs="Advpala-ita"/>
              </w:rPr>
              <w:t xml:space="preserve">P </w:t>
            </w:r>
            <w:r w:rsidRPr="008D28EC">
              <w:rPr>
                <w:rFonts w:cs="AdvPSPAL-R"/>
              </w:rPr>
              <w:t xml:space="preserve">&lt; 0.001) (Daigneault </w:t>
            </w:r>
            <w:r w:rsidRPr="008D28EC">
              <w:rPr>
                <w:rFonts w:cs="Advpala-ita"/>
              </w:rPr>
              <w:t>et al.</w:t>
            </w:r>
            <w:r w:rsidRPr="008D28EC">
              <w:rPr>
                <w:rFonts w:cs="AdvPSPAL-R"/>
              </w:rPr>
              <w:t>, 2002)</w:t>
            </w:r>
          </w:p>
          <w:p w:rsidR="003168A2" w:rsidRDefault="003168A2" w:rsidP="004244F2">
            <w:pPr>
              <w:autoSpaceDE w:val="0"/>
              <w:autoSpaceDN w:val="0"/>
              <w:adjustRightInd w:val="0"/>
              <w:rPr>
                <w:rFonts w:cs="AdvPSMPi6"/>
              </w:rPr>
            </w:pPr>
          </w:p>
          <w:p w:rsidR="003168A2" w:rsidRPr="008D28EC" w:rsidRDefault="003168A2" w:rsidP="008D28EC">
            <w:pPr>
              <w:pStyle w:val="Paragraphedeliste"/>
              <w:autoSpaceDE w:val="0"/>
              <w:autoSpaceDN w:val="0"/>
              <w:adjustRightInd w:val="0"/>
              <w:ind w:left="44"/>
              <w:rPr>
                <w:rFonts w:cs="AdvPSPAL-R"/>
              </w:rPr>
            </w:pPr>
            <w:r>
              <w:rPr>
                <w:rFonts w:eastAsia="AdvPSSym" w:cs="AdvPSSym"/>
              </w:rPr>
              <w:t>2-Aucune différence significative entre les résultats et la performance sur route.</w:t>
            </w:r>
            <w:r w:rsidRPr="008D28EC">
              <w:rPr>
                <w:rFonts w:eastAsia="AdvPSSym" w:cs="AdvPSSym"/>
              </w:rPr>
              <w:t xml:space="preserve"> </w:t>
            </w:r>
            <w:r w:rsidRPr="008D28EC">
              <w:rPr>
                <w:rFonts w:cs="AdvPSPAL-R"/>
              </w:rPr>
              <w:t>(</w:t>
            </w:r>
            <w:r w:rsidRPr="008D28EC">
              <w:rPr>
                <w:rFonts w:cs="Advpala-ita"/>
              </w:rPr>
              <w:t xml:space="preserve">P </w:t>
            </w:r>
            <w:r w:rsidRPr="008D28EC">
              <w:rPr>
                <w:rFonts w:cs="AdvPSPAL-R"/>
              </w:rPr>
              <w:t>= 0.26) (Lincoln &amp; Radford,</w:t>
            </w:r>
          </w:p>
          <w:p w:rsidR="003168A2" w:rsidRDefault="003168A2" w:rsidP="004244F2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8D28EC">
              <w:rPr>
                <w:rFonts w:cs="AdvPSPAL-R"/>
              </w:rPr>
              <w:t>2008)</w:t>
            </w:r>
          </w:p>
          <w:p w:rsidR="003168A2" w:rsidRPr="008D28EC" w:rsidRDefault="003168A2" w:rsidP="004244F2">
            <w:pPr>
              <w:autoSpaceDE w:val="0"/>
              <w:autoSpaceDN w:val="0"/>
              <w:adjustRightInd w:val="0"/>
              <w:rPr>
                <w:rFonts w:cs="AdvPSPAL-R"/>
              </w:rPr>
            </w:pPr>
            <w:r>
              <w:rPr>
                <w:rFonts w:cs="AdvPSPAL-R"/>
              </w:rPr>
              <w:t>(Avec évaluation sur route)</w:t>
            </w:r>
          </w:p>
          <w:p w:rsidR="003168A2" w:rsidRDefault="003168A2" w:rsidP="004244F2">
            <w:pPr>
              <w:autoSpaceDE w:val="0"/>
              <w:autoSpaceDN w:val="0"/>
              <w:adjustRightInd w:val="0"/>
              <w:rPr>
                <w:rFonts w:cs="AdvPSMPi6"/>
              </w:rPr>
            </w:pPr>
          </w:p>
          <w:p w:rsidR="003168A2" w:rsidRPr="008D28EC" w:rsidRDefault="003168A2" w:rsidP="008D28EC">
            <w:pPr>
              <w:autoSpaceDE w:val="0"/>
              <w:autoSpaceDN w:val="0"/>
              <w:adjustRightInd w:val="0"/>
              <w:rPr>
                <w:rFonts w:cs="AdvPSPAL-R"/>
              </w:rPr>
            </w:pPr>
            <w:r>
              <w:rPr>
                <w:rFonts w:eastAsia="AdvPSSym" w:cs="AdvPSSym"/>
              </w:rPr>
              <w:t xml:space="preserve">3-Prédicteur significatif de la performance sur route. </w:t>
            </w:r>
          </w:p>
          <w:p w:rsidR="003168A2" w:rsidRPr="00A96E4D" w:rsidRDefault="003168A2" w:rsidP="004244F2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8D28EC">
              <w:rPr>
                <w:rFonts w:cs="AdvPSPAL-R"/>
              </w:rPr>
              <w:t>(</w:t>
            </w:r>
            <w:r w:rsidRPr="00A96E4D">
              <w:rPr>
                <w:rFonts w:cs="Advpala-ita"/>
              </w:rPr>
              <w:t xml:space="preserve">P </w:t>
            </w:r>
            <w:r w:rsidRPr="00A96E4D">
              <w:rPr>
                <w:rFonts w:cs="AdvPSPAL-R"/>
              </w:rPr>
              <w:t>&lt; 0.001) (Radford</w:t>
            </w:r>
          </w:p>
          <w:p w:rsidR="003168A2" w:rsidRPr="00A96E4D" w:rsidRDefault="003168A2" w:rsidP="004244F2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A96E4D">
              <w:rPr>
                <w:rFonts w:cs="Advpala-ita"/>
              </w:rPr>
              <w:t>et al.</w:t>
            </w:r>
            <w:r w:rsidRPr="00A96E4D">
              <w:rPr>
                <w:rFonts w:cs="AdvPSPAL-R"/>
              </w:rPr>
              <w:t>, 2004a)</w:t>
            </w:r>
          </w:p>
          <w:p w:rsidR="003168A2" w:rsidRPr="00CF5572" w:rsidRDefault="003168A2" w:rsidP="002222E4">
            <w:pPr>
              <w:autoSpaceDE w:val="0"/>
              <w:autoSpaceDN w:val="0"/>
              <w:adjustRightInd w:val="0"/>
            </w:pPr>
            <w:r>
              <w:rPr>
                <w:rFonts w:cs="AdvPSPAL-R"/>
              </w:rPr>
              <w:t>(Avec évaluation sur route)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CF5572" w:rsidRDefault="003168A2" w:rsidP="004244F2">
            <w:r>
              <w:t>Revue de la littérature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CF5572" w:rsidRDefault="003168A2" w:rsidP="004244F2">
            <w:r w:rsidRPr="00FE4A98">
              <w:rPr>
                <w:rFonts w:cs="Arial"/>
                <w:lang w:val="en-CA"/>
              </w:rPr>
              <w:t>Asimakopulos, J</w:t>
            </w:r>
            <w:r>
              <w:rPr>
                <w:rFonts w:cs="Arial"/>
                <w:lang w:val="en-CA"/>
              </w:rPr>
              <w:t xml:space="preserve">., </w:t>
            </w:r>
            <w:r w:rsidRPr="00FE4A98">
              <w:rPr>
                <w:rFonts w:cs="Arial"/>
                <w:lang w:val="en-CA"/>
              </w:rPr>
              <w:t xml:space="preserve">Boychuck, Z., Sondergaard, D., Poulin, V., Ménard, I., &amp; Korner-Bitensky, N. (2011). Assessing executive function in relation to fitness to drive: A review of tools and their ability to predict safe driving. </w:t>
            </w:r>
            <w:r w:rsidRPr="00FE4A98">
              <w:rPr>
                <w:rFonts w:cs="Arial"/>
                <w:i/>
                <w:iCs/>
                <w:lang w:val="en-CA"/>
              </w:rPr>
              <w:t>Australian Occupational Therapy Journal</w:t>
            </w:r>
            <w:r w:rsidRPr="00FE4A98">
              <w:rPr>
                <w:rFonts w:cs="Arial"/>
                <w:lang w:val="en-CA"/>
              </w:rPr>
              <w:t>, no-no. doi: 10.1111/j.1440-1630.2011.00963.x.,</w:t>
            </w:r>
          </w:p>
        </w:tc>
      </w:tr>
      <w:tr w:rsidR="003168A2" w:rsidRPr="002A1998" w:rsidTr="004122F6">
        <w:tc>
          <w:tcPr>
            <w:tcW w:w="2660" w:type="dxa"/>
            <w:shd w:val="clear" w:color="auto" w:fill="auto"/>
          </w:tcPr>
          <w:p w:rsidR="003168A2" w:rsidRPr="002A1998" w:rsidRDefault="003168A2">
            <w:pPr>
              <w:rPr>
                <w:b/>
                <w:lang w:val="en-CA"/>
              </w:rPr>
            </w:pPr>
            <w:r w:rsidRPr="002A1998">
              <w:rPr>
                <w:rFonts w:cs="AdvPSPAL-R"/>
                <w:b/>
                <w:lang w:val="en-CA"/>
              </w:rPr>
              <w:lastRenderedPageBreak/>
              <w:t>Tour de Londres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68A2" w:rsidRPr="002A1998" w:rsidRDefault="003168A2">
            <w:pPr>
              <w:rPr>
                <w:lang w:val="en-CA"/>
              </w:rPr>
            </w:pPr>
            <w:r>
              <w:rPr>
                <w:lang w:val="en-CA"/>
              </w:rPr>
              <w:t>PÂ - hommes</w:t>
            </w:r>
          </w:p>
        </w:tc>
        <w:tc>
          <w:tcPr>
            <w:tcW w:w="3969" w:type="dxa"/>
            <w:shd w:val="clear" w:color="auto" w:fill="auto"/>
          </w:tcPr>
          <w:p w:rsidR="003168A2" w:rsidRPr="00F31301" w:rsidRDefault="003168A2" w:rsidP="002A1998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F31301">
              <w:rPr>
                <w:rFonts w:cs="AdvPSPAL-R"/>
              </w:rPr>
              <w:t>Une pauvre performance (nombre d’erreurs et temps) est associée à un pauvre dossier de conduite (accidents) (</w:t>
            </w:r>
            <w:r w:rsidRPr="00F31301">
              <w:rPr>
                <w:rFonts w:cs="Advpala-ita"/>
              </w:rPr>
              <w:t xml:space="preserve">F </w:t>
            </w:r>
            <w:r w:rsidRPr="00F31301">
              <w:rPr>
                <w:rFonts w:cs="AdvPSPAL-R"/>
              </w:rPr>
              <w:t xml:space="preserve">= 5.177 to 9.085, </w:t>
            </w:r>
            <w:r w:rsidRPr="00F31301">
              <w:rPr>
                <w:rFonts w:cs="Advpala-ita"/>
              </w:rPr>
              <w:t xml:space="preserve">P </w:t>
            </w:r>
            <w:r w:rsidRPr="00F31301">
              <w:rPr>
                <w:rFonts w:cs="AdvPSPAL-R"/>
              </w:rPr>
              <w:t>= 0.027 to 0.004)</w:t>
            </w:r>
          </w:p>
          <w:p w:rsidR="003168A2" w:rsidRPr="00F31301" w:rsidRDefault="003168A2" w:rsidP="002A1998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F31301">
              <w:rPr>
                <w:rFonts w:cs="AdvPSPAL-R"/>
              </w:rPr>
              <w:t xml:space="preserve">(Daigneault </w:t>
            </w:r>
            <w:r w:rsidRPr="00F31301">
              <w:rPr>
                <w:rFonts w:cs="Advpala-ita"/>
              </w:rPr>
              <w:t>et al.</w:t>
            </w:r>
            <w:r w:rsidRPr="00F31301">
              <w:rPr>
                <w:rFonts w:cs="AdvPSPAL-R"/>
              </w:rPr>
              <w:t>, 2002)</w:t>
            </w:r>
          </w:p>
          <w:p w:rsidR="003168A2" w:rsidRPr="002A1998" w:rsidRDefault="003168A2" w:rsidP="002A1998"/>
        </w:tc>
        <w:tc>
          <w:tcPr>
            <w:tcW w:w="2410" w:type="dxa"/>
            <w:shd w:val="clear" w:color="auto" w:fill="auto"/>
          </w:tcPr>
          <w:p w:rsidR="003168A2" w:rsidRPr="002A1998" w:rsidRDefault="003168A2">
            <w:r w:rsidRPr="002A1998">
              <w:t>Revue de littérature</w:t>
            </w:r>
          </w:p>
        </w:tc>
        <w:tc>
          <w:tcPr>
            <w:tcW w:w="2410" w:type="dxa"/>
            <w:shd w:val="clear" w:color="auto" w:fill="auto"/>
          </w:tcPr>
          <w:p w:rsidR="003168A2" w:rsidRPr="002A1998" w:rsidRDefault="003168A2">
            <w:pPr>
              <w:rPr>
                <w:lang w:val="en-CA"/>
              </w:rPr>
            </w:pPr>
            <w:r w:rsidRPr="00A96E4D">
              <w:rPr>
                <w:rFonts w:cs="Arial"/>
                <w:lang w:val="en-CA"/>
              </w:rPr>
              <w:t>Asimakopulos, J., Boychuck, Z., Sondergaard, D., Poulin, V., Ménard, I., &amp; Korner-Bitensky, N. (2011). Asse</w:t>
            </w:r>
            <w:r w:rsidRPr="00FE4A98">
              <w:rPr>
                <w:rFonts w:cs="Arial"/>
                <w:lang w:val="en-CA"/>
              </w:rPr>
              <w:t xml:space="preserve">ssing executive function in relation to fitness to drive: A review of tools and their ability to predict safe driving. </w:t>
            </w:r>
            <w:r w:rsidRPr="00FE4A98">
              <w:rPr>
                <w:rFonts w:cs="Arial"/>
                <w:i/>
                <w:iCs/>
                <w:lang w:val="en-CA"/>
              </w:rPr>
              <w:t>Australian Occupational Therapy Journal</w:t>
            </w:r>
            <w:r w:rsidRPr="00FE4A98">
              <w:rPr>
                <w:rFonts w:cs="Arial"/>
                <w:lang w:val="en-CA"/>
              </w:rPr>
              <w:t>, no-no. doi: 10.1111/j.1440-1630.2011.00963.x.,</w:t>
            </w:r>
          </w:p>
        </w:tc>
      </w:tr>
      <w:tr w:rsidR="003168A2" w:rsidRPr="002A1998" w:rsidTr="00B42A7A">
        <w:tc>
          <w:tcPr>
            <w:tcW w:w="2660" w:type="dxa"/>
            <w:shd w:val="clear" w:color="auto" w:fill="D9D9D9" w:themeFill="background1" w:themeFillShade="D9"/>
          </w:tcPr>
          <w:p w:rsidR="003168A2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b/>
              </w:rPr>
            </w:pPr>
            <w:r w:rsidRPr="006B1358">
              <w:rPr>
                <w:rFonts w:cs="AdvPSPAL-R"/>
                <w:b/>
              </w:rPr>
              <w:t>Wechsler Adult Intelligence Scale (WAIS)</w:t>
            </w:r>
          </w:p>
          <w:p w:rsidR="003168A2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b/>
              </w:rPr>
            </w:pPr>
          </w:p>
          <w:p w:rsidR="003168A2" w:rsidRPr="00094C6F" w:rsidRDefault="003168A2" w:rsidP="006B1358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094C6F">
              <w:rPr>
                <w:rFonts w:cs="AdvPSPAL-R"/>
              </w:rPr>
              <w:t>Comprend les sous-tests :</w:t>
            </w:r>
          </w:p>
          <w:p w:rsidR="003168A2" w:rsidRDefault="003168A2" w:rsidP="006B1358">
            <w:pPr>
              <w:autoSpaceDE w:val="0"/>
              <w:autoSpaceDN w:val="0"/>
              <w:adjustRightInd w:val="0"/>
              <w:rPr>
                <w:rFonts w:ascii="AdvPSPAL-R" w:hAnsi="AdvPSPAL-R" w:cs="AdvPSPAL-R"/>
                <w:sz w:val="17"/>
                <w:szCs w:val="17"/>
              </w:rPr>
            </w:pPr>
          </w:p>
          <w:p w:rsidR="003168A2" w:rsidRPr="00A96E4D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  <w:r w:rsidRPr="00A96E4D">
              <w:rPr>
                <w:rFonts w:cs="AdvPSPAL-R"/>
                <w:sz w:val="18"/>
                <w:szCs w:val="18"/>
                <w:lang w:val="en-CA"/>
              </w:rPr>
              <w:t xml:space="preserve">- Vocabulary; </w:t>
            </w:r>
          </w:p>
          <w:p w:rsidR="003168A2" w:rsidRPr="00094C6F" w:rsidRDefault="003168A2" w:rsidP="00094C6F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  <w:r w:rsidRPr="00094C6F">
              <w:rPr>
                <w:rFonts w:cs="AdvPSPAL-R"/>
                <w:sz w:val="18"/>
                <w:szCs w:val="18"/>
                <w:lang w:val="en-CA"/>
              </w:rPr>
              <w:t>- Similarities,</w:t>
            </w:r>
          </w:p>
          <w:p w:rsidR="003168A2" w:rsidRPr="00094C6F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  <w:r w:rsidRPr="00094C6F">
              <w:rPr>
                <w:rFonts w:cs="AdvPSPAL-R"/>
                <w:sz w:val="18"/>
                <w:szCs w:val="18"/>
                <w:lang w:val="en-CA"/>
              </w:rPr>
              <w:t>- Information,</w:t>
            </w:r>
          </w:p>
          <w:p w:rsidR="003168A2" w:rsidRPr="00094C6F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  <w:r w:rsidRPr="00094C6F">
              <w:rPr>
                <w:rFonts w:cs="AdvPSPAL-R"/>
                <w:sz w:val="18"/>
                <w:szCs w:val="18"/>
                <w:lang w:val="en-CA"/>
              </w:rPr>
              <w:t>-  Comprehension</w:t>
            </w:r>
          </w:p>
          <w:p w:rsidR="003168A2" w:rsidRPr="00094C6F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  <w:r w:rsidRPr="00094C6F">
              <w:rPr>
                <w:rFonts w:cs="AdvPSPAL-R"/>
                <w:sz w:val="18"/>
                <w:szCs w:val="18"/>
                <w:lang w:val="en-CA"/>
              </w:rPr>
              <w:t>- Arithmetic,</w:t>
            </w:r>
          </w:p>
          <w:p w:rsidR="003168A2" w:rsidRPr="00094C6F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  <w:r w:rsidRPr="00094C6F">
              <w:rPr>
                <w:rFonts w:cs="AdvPSPAL-R"/>
                <w:sz w:val="18"/>
                <w:szCs w:val="18"/>
                <w:lang w:val="en-CA"/>
              </w:rPr>
              <w:t xml:space="preserve">- Digit Span, </w:t>
            </w:r>
          </w:p>
          <w:p w:rsidR="003168A2" w:rsidRPr="00094C6F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  <w:r w:rsidRPr="00094C6F">
              <w:rPr>
                <w:rFonts w:cs="AdvPSPAL-R"/>
                <w:sz w:val="18"/>
                <w:szCs w:val="18"/>
                <w:lang w:val="en-CA"/>
              </w:rPr>
              <w:t>- Letter number sequencing</w:t>
            </w:r>
          </w:p>
          <w:p w:rsidR="003168A2" w:rsidRPr="00094C6F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  <w:r w:rsidRPr="00094C6F">
              <w:rPr>
                <w:rFonts w:eastAsia="AdvPSSym" w:cs="AdvPSSym"/>
                <w:sz w:val="18"/>
                <w:szCs w:val="18"/>
                <w:lang w:val="en-CA"/>
              </w:rPr>
              <w:t>-</w:t>
            </w:r>
            <w:r w:rsidRPr="00094C6F">
              <w:rPr>
                <w:rFonts w:cs="AdvPSPAL-R"/>
                <w:sz w:val="18"/>
                <w:szCs w:val="18"/>
                <w:lang w:val="en-CA"/>
              </w:rPr>
              <w:t>Block Design,</w:t>
            </w:r>
          </w:p>
          <w:p w:rsidR="003168A2" w:rsidRPr="00094C6F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  <w:r w:rsidRPr="00094C6F">
              <w:rPr>
                <w:rFonts w:cs="AdvPSPAL-R"/>
                <w:sz w:val="18"/>
                <w:szCs w:val="18"/>
                <w:lang w:val="en-CA"/>
              </w:rPr>
              <w:t>- Picture completion</w:t>
            </w:r>
          </w:p>
          <w:p w:rsidR="003168A2" w:rsidRPr="00094C6F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  <w:r w:rsidRPr="00094C6F">
              <w:rPr>
                <w:rFonts w:cs="AdvPSPAL-R"/>
                <w:sz w:val="18"/>
                <w:szCs w:val="18"/>
                <w:lang w:val="en-CA"/>
              </w:rPr>
              <w:t xml:space="preserve">- Matrix Reasoning, </w:t>
            </w:r>
          </w:p>
          <w:p w:rsidR="003168A2" w:rsidRPr="00094C6F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  <w:r w:rsidRPr="00094C6F">
              <w:rPr>
                <w:rFonts w:cs="AdvPSPAL-R"/>
                <w:sz w:val="18"/>
                <w:szCs w:val="18"/>
                <w:lang w:val="en-CA"/>
              </w:rPr>
              <w:t>- Digit Symbol Coding,</w:t>
            </w:r>
          </w:p>
          <w:p w:rsidR="003168A2" w:rsidRPr="006B1358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b/>
                <w:lang w:val="en-CA"/>
              </w:rPr>
            </w:pPr>
            <w:r w:rsidRPr="00094C6F">
              <w:rPr>
                <w:rFonts w:cs="AdvPSPAL-R"/>
                <w:sz w:val="18"/>
                <w:szCs w:val="18"/>
                <w:lang w:val="en-CA"/>
              </w:rPr>
              <w:t>- Symbol Search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168A2" w:rsidRDefault="003168A2">
            <w:r w:rsidRPr="00A96E4D">
              <w:t>1-“Acquired brain injury’’ (AVC, TCC, Sclérose en plaques, etc.)</w:t>
            </w:r>
          </w:p>
          <w:p w:rsidR="003168A2" w:rsidRPr="00A96E4D" w:rsidRDefault="003168A2" w:rsidP="00A96E4D">
            <w:r>
              <w:t>2-TCC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168A2" w:rsidRPr="009A3180" w:rsidRDefault="003168A2" w:rsidP="00094C6F">
            <w:pPr>
              <w:autoSpaceDE w:val="0"/>
              <w:autoSpaceDN w:val="0"/>
              <w:adjustRightInd w:val="0"/>
              <w:rPr>
                <w:rFonts w:cs="AdvPSPAL-R"/>
                <w:u w:val="single"/>
              </w:rPr>
            </w:pPr>
            <w:r w:rsidRPr="009A3180">
              <w:rPr>
                <w:rFonts w:cs="AdvPSPAL-R"/>
                <w:u w:val="single"/>
              </w:rPr>
              <w:t xml:space="preserve">Empan numérique : </w:t>
            </w:r>
          </w:p>
          <w:p w:rsidR="003168A2" w:rsidRPr="00A96E4D" w:rsidRDefault="003168A2" w:rsidP="00094C6F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A96E4D">
              <w:rPr>
                <w:rFonts w:cs="AdvPSPAL-R"/>
              </w:rPr>
              <w:t>1-</w:t>
            </w:r>
            <w:r w:rsidRPr="00A96E4D">
              <w:rPr>
                <w:rFonts w:eastAsia="AdvPSSym" w:cs="AdvPSSym"/>
              </w:rPr>
              <w:t xml:space="preserve"> </w:t>
            </w:r>
            <w:r w:rsidRPr="00A96E4D">
              <w:rPr>
                <w:rFonts w:cs="AdvPSPAL-R"/>
              </w:rPr>
              <w:t xml:space="preserve">Non prédictif  (empan direct: </w:t>
            </w:r>
            <w:r w:rsidRPr="00A96E4D">
              <w:rPr>
                <w:rFonts w:cs="Advpala-ita"/>
              </w:rPr>
              <w:t xml:space="preserve">t </w:t>
            </w:r>
            <w:r w:rsidRPr="00A96E4D">
              <w:rPr>
                <w:rFonts w:cs="AdvPSPAL-R"/>
              </w:rPr>
              <w:t>= 1.110;</w:t>
            </w:r>
          </w:p>
          <w:p w:rsidR="003168A2" w:rsidRDefault="003168A2" w:rsidP="00094C6F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A96E4D">
              <w:rPr>
                <w:rFonts w:cs="Advpala-ita"/>
              </w:rPr>
              <w:t xml:space="preserve">P </w:t>
            </w:r>
            <w:r w:rsidRPr="00A96E4D">
              <w:rPr>
                <w:rFonts w:cs="AdvPSPAL-R"/>
              </w:rPr>
              <w:t xml:space="preserve">= 0.276; empan inverse: </w:t>
            </w:r>
            <w:r w:rsidRPr="00A96E4D">
              <w:rPr>
                <w:rFonts w:cs="Advpala-ita"/>
              </w:rPr>
              <w:t xml:space="preserve">t </w:t>
            </w:r>
            <w:r w:rsidRPr="00A96E4D">
              <w:rPr>
                <w:rFonts w:cs="AdvPSPAL-R"/>
              </w:rPr>
              <w:t xml:space="preserve">= 1.173; </w:t>
            </w:r>
            <w:r w:rsidRPr="00A96E4D">
              <w:rPr>
                <w:rFonts w:cs="Advpala-ita"/>
              </w:rPr>
              <w:t xml:space="preserve">P </w:t>
            </w:r>
            <w:r w:rsidRPr="00A96E4D">
              <w:rPr>
                <w:rFonts w:cs="AdvPSPAL-R"/>
              </w:rPr>
              <w:t xml:space="preserve">= 0.250) (Alexandersen </w:t>
            </w:r>
            <w:r w:rsidRPr="00A96E4D">
              <w:rPr>
                <w:rFonts w:cs="Advpala-ita"/>
              </w:rPr>
              <w:t>et al.</w:t>
            </w:r>
            <w:r w:rsidRPr="00A96E4D">
              <w:rPr>
                <w:rFonts w:cs="AdvPSPAL-R"/>
              </w:rPr>
              <w:t>, 2009)</w:t>
            </w:r>
          </w:p>
          <w:p w:rsidR="003168A2" w:rsidRPr="00A96E4D" w:rsidRDefault="003168A2" w:rsidP="00094C6F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A96E4D">
              <w:rPr>
                <w:rFonts w:cs="AdvPSMPi6"/>
              </w:rPr>
              <w:t>(Étude avec evaluation sur route)</w:t>
            </w:r>
          </w:p>
          <w:p w:rsidR="003168A2" w:rsidRPr="00A96E4D" w:rsidRDefault="003168A2" w:rsidP="00094C6F">
            <w:pPr>
              <w:rPr>
                <w:rFonts w:cs="AdvPSPAL-R"/>
              </w:rPr>
            </w:pPr>
          </w:p>
          <w:p w:rsidR="003168A2" w:rsidRPr="00A96E4D" w:rsidRDefault="003168A2" w:rsidP="00A96E4D">
            <w:pPr>
              <w:rPr>
                <w:rFonts w:cs="AdvPSPAL-R"/>
              </w:rPr>
            </w:pPr>
            <w:r w:rsidRPr="00A96E4D">
              <w:rPr>
                <w:rFonts w:cs="AdvPSPAL-R"/>
              </w:rPr>
              <w:t xml:space="preserve">2-En tant que faisant partie d’une batterie d’évaluations cognitives= la </w:t>
            </w:r>
            <w:r>
              <w:rPr>
                <w:rFonts w:cs="AdvPSPAL-R"/>
              </w:rPr>
              <w:t>dysfo</w:t>
            </w:r>
            <w:r w:rsidRPr="00A96E4D">
              <w:rPr>
                <w:rFonts w:cs="AdvPSPAL-R"/>
              </w:rPr>
              <w:t xml:space="preserve">nction </w:t>
            </w:r>
            <w:r>
              <w:rPr>
                <w:rFonts w:cs="AdvPSPAL-R"/>
              </w:rPr>
              <w:t xml:space="preserve">cognitive prédit des </w:t>
            </w:r>
            <w:r w:rsidRPr="00A96E4D">
              <w:rPr>
                <w:rFonts w:eastAsia="AdvPSSym" w:cs="AdvPSPAL-R"/>
              </w:rPr>
              <w:t>incidents de conduite</w:t>
            </w:r>
            <w:r>
              <w:rPr>
                <w:rFonts w:eastAsia="AdvPSSym" w:cs="AdvPSPAL-R"/>
              </w:rPr>
              <w:t>.</w:t>
            </w:r>
          </w:p>
          <w:p w:rsidR="003168A2" w:rsidRPr="00A96E4D" w:rsidRDefault="003168A2" w:rsidP="00A96E4D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 w:rsidRPr="00A96E4D">
              <w:rPr>
                <w:rFonts w:eastAsia="AdvPSSym" w:cs="AdvPSPAL-R"/>
              </w:rPr>
              <w:t>(</w:t>
            </w:r>
            <w:r w:rsidRPr="00A96E4D">
              <w:rPr>
                <w:rFonts w:eastAsia="AdvPSSym" w:cs="Advpala-ita"/>
              </w:rPr>
              <w:t xml:space="preserve">P </w:t>
            </w:r>
            <w:r w:rsidRPr="00A96E4D">
              <w:rPr>
                <w:rFonts w:eastAsia="AdvPSSym" w:cs="AdvPSPAL-R"/>
              </w:rPr>
              <w:t xml:space="preserve">= 0.41) (Rapport </w:t>
            </w:r>
            <w:r w:rsidRPr="00A96E4D">
              <w:rPr>
                <w:rFonts w:eastAsia="AdvPSSym" w:cs="Advpala-ita"/>
              </w:rPr>
              <w:t>et al.</w:t>
            </w:r>
            <w:r w:rsidRPr="00A96E4D">
              <w:rPr>
                <w:rFonts w:eastAsia="AdvPSSym" w:cs="AdvPSPAL-R"/>
              </w:rPr>
              <w:t>, 2008)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2A1998" w:rsidRDefault="003168A2">
            <w:pPr>
              <w:rPr>
                <w:lang w:val="en-CA"/>
              </w:rPr>
            </w:pPr>
            <w:r>
              <w:rPr>
                <w:lang w:val="en-CA"/>
              </w:rPr>
              <w:t>Revue de littérature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2A1998" w:rsidRDefault="003168A2">
            <w:pPr>
              <w:rPr>
                <w:lang w:val="en-CA"/>
              </w:rPr>
            </w:pPr>
            <w:r w:rsidRPr="00A96E4D">
              <w:rPr>
                <w:rFonts w:cs="Arial"/>
                <w:lang w:val="en-CA"/>
              </w:rPr>
              <w:t>Asimakopulos, J., Boychuck, Z., Sondergaard, D., Poulin, V., Ménard, I., &amp; Korner-Bitensky, N. (2011). Asse</w:t>
            </w:r>
            <w:r w:rsidRPr="00FE4A98">
              <w:rPr>
                <w:rFonts w:cs="Arial"/>
                <w:lang w:val="en-CA"/>
              </w:rPr>
              <w:t xml:space="preserve">ssing executive function in relation to fitness to drive: A review of tools and their ability to predict safe driving. </w:t>
            </w:r>
            <w:r w:rsidRPr="00FE4A98">
              <w:rPr>
                <w:rFonts w:cs="Arial"/>
                <w:i/>
                <w:iCs/>
                <w:lang w:val="en-CA"/>
              </w:rPr>
              <w:t>Australian Occupational Therapy Journal</w:t>
            </w:r>
            <w:r w:rsidRPr="00FE4A98">
              <w:rPr>
                <w:rFonts w:cs="Arial"/>
                <w:lang w:val="en-CA"/>
              </w:rPr>
              <w:t>, no-no. doi: 10.1111/j.1440-1630.2011.00963.x.,</w:t>
            </w:r>
          </w:p>
        </w:tc>
      </w:tr>
      <w:tr w:rsidR="003168A2" w:rsidRPr="002A1998" w:rsidTr="004122F6">
        <w:trPr>
          <w:trHeight w:val="1179"/>
        </w:trPr>
        <w:tc>
          <w:tcPr>
            <w:tcW w:w="2660" w:type="dxa"/>
            <w:shd w:val="clear" w:color="auto" w:fill="auto"/>
          </w:tcPr>
          <w:p w:rsidR="003168A2" w:rsidRPr="00A8223B" w:rsidRDefault="003168A2" w:rsidP="006B1358">
            <w:pPr>
              <w:autoSpaceDE w:val="0"/>
              <w:autoSpaceDN w:val="0"/>
              <w:adjustRightInd w:val="0"/>
              <w:rPr>
                <w:rFonts w:cs="AdvPSPAL-R"/>
                <w:b/>
                <w:lang w:val="en-CA"/>
              </w:rPr>
            </w:pPr>
            <w:r w:rsidRPr="00A8223B">
              <w:rPr>
                <w:rFonts w:cs="AdvPSPAL-R"/>
                <w:b/>
                <w:lang w:val="en-CA"/>
              </w:rPr>
              <w:lastRenderedPageBreak/>
              <w:t>Wisconsin Card Sorting Test  - WCST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68A2" w:rsidRPr="00903BCE" w:rsidRDefault="003168A2">
            <w:r w:rsidRPr="00903BCE">
              <w:t>1-AVC</w:t>
            </w:r>
          </w:p>
          <w:p w:rsidR="003168A2" w:rsidRDefault="003168A2" w:rsidP="009A3180">
            <w:r w:rsidRPr="009A3180">
              <w:t>2-Déficits cognitifs acquis (AVC, TCC, SEP, etc.)</w:t>
            </w:r>
          </w:p>
          <w:p w:rsidR="003168A2" w:rsidRPr="009A3180" w:rsidRDefault="003168A2" w:rsidP="00565B51">
            <w:pPr>
              <w:ind w:right="-108"/>
            </w:pPr>
            <w:r>
              <w:t>3-PÂ (hommes)</w:t>
            </w:r>
          </w:p>
        </w:tc>
        <w:tc>
          <w:tcPr>
            <w:tcW w:w="3969" w:type="dxa"/>
            <w:shd w:val="clear" w:color="auto" w:fill="auto"/>
          </w:tcPr>
          <w:p w:rsidR="003168A2" w:rsidRPr="00903BCE" w:rsidRDefault="003168A2" w:rsidP="009A3180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 w:rsidRPr="00903BCE">
              <w:rPr>
                <w:rFonts w:asciiTheme="majorHAnsi" w:eastAsia="AdvPSSym" w:hAnsiTheme="majorHAnsi" w:cs="AdvPSPAL-R"/>
              </w:rPr>
              <w:t>1</w:t>
            </w:r>
            <w:r w:rsidRPr="00903BCE">
              <w:rPr>
                <w:rFonts w:eastAsia="AdvPSSym" w:cs="AdvPSPAL-R"/>
              </w:rPr>
              <w:t>-Version électronique: Faible corrélation (</w:t>
            </w:r>
            <w:r w:rsidRPr="00903BCE">
              <w:rPr>
                <w:rFonts w:eastAsia="AdvPSSym" w:cs="Advpala-ita"/>
              </w:rPr>
              <w:t xml:space="preserve">r </w:t>
            </w:r>
            <w:r w:rsidRPr="00903BCE">
              <w:rPr>
                <w:rFonts w:eastAsia="AdvPSSym" w:cs="AdvPSPAL-R"/>
              </w:rPr>
              <w:t xml:space="preserve">= 0.02–0.05) (Soderstrom </w:t>
            </w:r>
            <w:r w:rsidRPr="00903BCE">
              <w:rPr>
                <w:rFonts w:eastAsia="AdvPSSym" w:cs="Advpala-ita"/>
              </w:rPr>
              <w:t>et al.</w:t>
            </w:r>
            <w:r w:rsidRPr="00903BCE">
              <w:rPr>
                <w:rFonts w:eastAsia="AdvPSSym" w:cs="AdvPSPAL-R"/>
              </w:rPr>
              <w:t>, 2006)</w:t>
            </w:r>
          </w:p>
          <w:p w:rsidR="003168A2" w:rsidRPr="00903BCE" w:rsidRDefault="003168A2" w:rsidP="009A3180">
            <w:pPr>
              <w:autoSpaceDE w:val="0"/>
              <w:autoSpaceDN w:val="0"/>
              <w:adjustRightInd w:val="0"/>
              <w:rPr>
                <w:rFonts w:cs="AdvPSMPi6"/>
              </w:rPr>
            </w:pPr>
            <w:r w:rsidRPr="00903BCE">
              <w:rPr>
                <w:rFonts w:cs="AdvPSMPi6"/>
              </w:rPr>
              <w:t>(Étude avec évaluation sur route)</w:t>
            </w:r>
          </w:p>
          <w:p w:rsidR="003168A2" w:rsidRPr="00903BCE" w:rsidRDefault="003168A2" w:rsidP="009A3180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</w:p>
          <w:p w:rsidR="003168A2" w:rsidRPr="009A3180" w:rsidRDefault="003168A2" w:rsidP="009A3180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>
              <w:rPr>
                <w:rFonts w:eastAsia="AdvPSSym" w:cs="AdvPSSym"/>
              </w:rPr>
              <w:t>2-</w:t>
            </w:r>
            <w:r w:rsidRPr="009A3180">
              <w:rPr>
                <w:rFonts w:eastAsia="AdvPSSym" w:cs="AdvPSSym"/>
              </w:rPr>
              <w:t xml:space="preserve"> </w:t>
            </w:r>
            <w:r w:rsidRPr="009A3180">
              <w:rPr>
                <w:rFonts w:eastAsia="AdvPSSym" w:cs="AdvPSPAL-R"/>
              </w:rPr>
              <w:t>Version électronique: faible prédicteur (</w:t>
            </w:r>
            <w:r w:rsidRPr="009A3180">
              <w:rPr>
                <w:rFonts w:eastAsia="AdvPSSym" w:cs="Advpala-ita"/>
              </w:rPr>
              <w:t xml:space="preserve">t </w:t>
            </w:r>
            <w:r w:rsidRPr="009A3180">
              <w:rPr>
                <w:rFonts w:eastAsia="AdvPSSym" w:cs="AdvPSPAL-R"/>
              </w:rPr>
              <w:t xml:space="preserve">= 1.005; </w:t>
            </w:r>
            <w:r w:rsidRPr="009A3180">
              <w:rPr>
                <w:rFonts w:eastAsia="AdvPSSym" w:cs="Advpala-ita"/>
              </w:rPr>
              <w:t xml:space="preserve">P </w:t>
            </w:r>
            <w:r w:rsidRPr="009A3180">
              <w:rPr>
                <w:rFonts w:eastAsia="AdvPSSym" w:cs="AdvPSPAL-R"/>
              </w:rPr>
              <w:t>= 0.323) (Alexandersen</w:t>
            </w:r>
            <w:r>
              <w:rPr>
                <w:rFonts w:eastAsia="AdvPSSym" w:cs="AdvPSPAL-R"/>
              </w:rPr>
              <w:t xml:space="preserve"> </w:t>
            </w:r>
            <w:r w:rsidRPr="009A3180">
              <w:rPr>
                <w:rFonts w:eastAsia="AdvPSSym" w:cs="Advpala-ita"/>
              </w:rPr>
              <w:t>et al.</w:t>
            </w:r>
            <w:r w:rsidRPr="009A3180">
              <w:rPr>
                <w:rFonts w:eastAsia="AdvPSSym" w:cs="AdvPSPAL-R"/>
              </w:rPr>
              <w:t>, 2009)</w:t>
            </w:r>
          </w:p>
          <w:p w:rsidR="003168A2" w:rsidRPr="009A3180" w:rsidRDefault="003168A2" w:rsidP="009A3180">
            <w:pPr>
              <w:autoSpaceDE w:val="0"/>
              <w:autoSpaceDN w:val="0"/>
              <w:adjustRightInd w:val="0"/>
              <w:rPr>
                <w:rFonts w:cs="AdvPSMPi6"/>
              </w:rPr>
            </w:pPr>
            <w:r w:rsidRPr="009A3180">
              <w:rPr>
                <w:rFonts w:cs="AdvPSMPi6"/>
              </w:rPr>
              <w:t>(Étude avec évaluation sur route)</w:t>
            </w:r>
          </w:p>
          <w:p w:rsidR="003168A2" w:rsidRPr="009A3180" w:rsidRDefault="003168A2" w:rsidP="009A3180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</w:p>
          <w:p w:rsidR="003168A2" w:rsidRPr="009A3180" w:rsidRDefault="003168A2" w:rsidP="009A3180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>
              <w:rPr>
                <w:rFonts w:eastAsia="AdvPSSym" w:cs="AdvPSSym"/>
              </w:rPr>
              <w:t>3-</w:t>
            </w:r>
            <w:r w:rsidRPr="009A3180">
              <w:rPr>
                <w:rFonts w:eastAsia="AdvPSSym" w:cs="AdvPSSym"/>
              </w:rPr>
              <w:t xml:space="preserve"> Le nombre d’erreur </w:t>
            </w:r>
            <w:r>
              <w:rPr>
                <w:rFonts w:eastAsia="AdvPSSym" w:cs="AdvPSSym"/>
              </w:rPr>
              <w:t xml:space="preserve">au test </w:t>
            </w:r>
            <w:r w:rsidRPr="009A3180">
              <w:rPr>
                <w:rFonts w:eastAsia="AdvPSSym" w:cs="AdvPSSym"/>
              </w:rPr>
              <w:t>n</w:t>
            </w:r>
            <w:r>
              <w:rPr>
                <w:rFonts w:eastAsia="AdvPSSym" w:cs="AdvPSSym"/>
              </w:rPr>
              <w:t>’a pas fait de distinction entre les gens ayant eu des accidents (crash records) et ceux sans accidents.</w:t>
            </w:r>
            <w:r>
              <w:rPr>
                <w:rFonts w:eastAsia="AdvPSSym" w:cs="AdvPSPAL-R"/>
              </w:rPr>
              <w:t xml:space="preserve"> </w:t>
            </w:r>
            <w:r w:rsidRPr="009A3180">
              <w:rPr>
                <w:rFonts w:eastAsia="AdvPSSym" w:cs="AdvPSPAL-R"/>
              </w:rPr>
              <w:t>(</w:t>
            </w:r>
            <w:r w:rsidRPr="009A3180">
              <w:rPr>
                <w:rFonts w:eastAsia="AdvPSSym" w:cs="Advpala-ita"/>
              </w:rPr>
              <w:t xml:space="preserve">F </w:t>
            </w:r>
            <w:r w:rsidRPr="009A3180">
              <w:rPr>
                <w:rFonts w:eastAsia="AdvPSSym" w:cs="AdvPSPAL-R"/>
              </w:rPr>
              <w:t xml:space="preserve">= 0.105, </w:t>
            </w:r>
            <w:r w:rsidRPr="009A3180">
              <w:rPr>
                <w:rFonts w:eastAsia="AdvPSSym" w:cs="Advpala-ita"/>
              </w:rPr>
              <w:t xml:space="preserve">P </w:t>
            </w:r>
            <w:r w:rsidRPr="009A3180">
              <w:rPr>
                <w:rFonts w:eastAsia="AdvPSSym" w:cs="AdvPSPAL-R"/>
              </w:rPr>
              <w:t>= 0.75) (Daigneault</w:t>
            </w:r>
            <w:r>
              <w:rPr>
                <w:rFonts w:eastAsia="AdvPSSym" w:cs="AdvPSPAL-R"/>
              </w:rPr>
              <w:t xml:space="preserve"> </w:t>
            </w:r>
            <w:r w:rsidRPr="009A3180">
              <w:rPr>
                <w:rFonts w:eastAsia="AdvPSSym" w:cs="Advpala-ita"/>
              </w:rPr>
              <w:t>et al.</w:t>
            </w:r>
            <w:r w:rsidRPr="009A3180">
              <w:rPr>
                <w:rFonts w:eastAsia="AdvPSSym" w:cs="AdvPSPAL-R"/>
              </w:rPr>
              <w:t>, 2002)</w:t>
            </w:r>
          </w:p>
          <w:p w:rsidR="003168A2" w:rsidRPr="009A3180" w:rsidRDefault="003168A2" w:rsidP="009A3180">
            <w:pPr>
              <w:autoSpaceDE w:val="0"/>
              <w:autoSpaceDN w:val="0"/>
              <w:adjustRightInd w:val="0"/>
              <w:rPr>
                <w:rFonts w:asciiTheme="majorHAnsi" w:eastAsia="AdvPSSym" w:hAnsiTheme="majorHAnsi" w:cs="AdvPSPAL-R"/>
              </w:rPr>
            </w:pPr>
            <w:r w:rsidRPr="009A3180">
              <w:rPr>
                <w:rFonts w:eastAsia="AdvPSSym" w:cs="AdvPSMPi6"/>
              </w:rPr>
              <w:t xml:space="preserve">(Étude </w:t>
            </w:r>
            <w:r>
              <w:rPr>
                <w:rFonts w:eastAsia="AdvPSSym" w:cs="AdvPSMPi6"/>
              </w:rPr>
              <w:t xml:space="preserve">faite </w:t>
            </w:r>
            <w:r w:rsidRPr="009A3180">
              <w:rPr>
                <w:rFonts w:eastAsia="AdvPSSym" w:cs="AdvPSMPi6"/>
              </w:rPr>
              <w:t>avec dossiers de conduite, rapport d’accidents et questionnaire)</w:t>
            </w:r>
          </w:p>
        </w:tc>
        <w:tc>
          <w:tcPr>
            <w:tcW w:w="2410" w:type="dxa"/>
            <w:shd w:val="clear" w:color="auto" w:fill="auto"/>
          </w:tcPr>
          <w:p w:rsidR="003168A2" w:rsidRPr="009A3180" w:rsidRDefault="003168A2">
            <w:r>
              <w:t>Revue de littérature</w:t>
            </w:r>
          </w:p>
        </w:tc>
        <w:tc>
          <w:tcPr>
            <w:tcW w:w="2410" w:type="dxa"/>
            <w:shd w:val="clear" w:color="auto" w:fill="auto"/>
          </w:tcPr>
          <w:p w:rsidR="003168A2" w:rsidRPr="00A96E4D" w:rsidRDefault="003168A2">
            <w:pPr>
              <w:rPr>
                <w:rFonts w:cs="Arial"/>
                <w:lang w:val="en-CA"/>
              </w:rPr>
            </w:pPr>
            <w:r w:rsidRPr="00903BCE">
              <w:rPr>
                <w:rFonts w:cs="Arial"/>
                <w:lang w:val="en-CA"/>
              </w:rPr>
              <w:t>Asimakopulos, J., Boychuck, Z., Sondergaard, D., Poulin, V., Ménard, I., &amp; Korner-Bitensky, N. (2011). Assessing executive func</w:t>
            </w:r>
            <w:r w:rsidRPr="00FE4A98">
              <w:rPr>
                <w:rFonts w:cs="Arial"/>
                <w:lang w:val="en-CA"/>
              </w:rPr>
              <w:t xml:space="preserve">tion in relation to fitness to drive: A review of tools and their ability to predict safe driving. </w:t>
            </w:r>
            <w:r w:rsidRPr="00FE4A98">
              <w:rPr>
                <w:rFonts w:cs="Arial"/>
                <w:i/>
                <w:iCs/>
                <w:lang w:val="en-CA"/>
              </w:rPr>
              <w:t>Australian Occupational Therapy Journal</w:t>
            </w:r>
            <w:r w:rsidRPr="00FE4A98">
              <w:rPr>
                <w:rFonts w:cs="Arial"/>
                <w:lang w:val="en-CA"/>
              </w:rPr>
              <w:t>, no-no. doi: 10.1111/j.1440-1630.2011.00963.x.,</w:t>
            </w:r>
          </w:p>
        </w:tc>
      </w:tr>
      <w:tr w:rsidR="001435A3" w:rsidRPr="001044E8" w:rsidTr="00B42A7A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1435A3" w:rsidRPr="00D331FD" w:rsidRDefault="001435A3">
            <w:pPr>
              <w:rPr>
                <w:b/>
              </w:rPr>
            </w:pPr>
            <w:r w:rsidRPr="00D331FD">
              <w:rPr>
                <w:b/>
              </w:rPr>
              <w:t>Stroke Driver Screening Assessment - SDSA</w:t>
            </w:r>
          </w:p>
          <w:p w:rsidR="001435A3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  <w:r w:rsidRPr="002C00E8">
              <w:rPr>
                <w:rFonts w:cs="AdvPSPAL-R"/>
                <w:sz w:val="18"/>
                <w:szCs w:val="18"/>
              </w:rPr>
              <w:t>Versions: Britannique, Scandinave et Nord Américaine.</w:t>
            </w:r>
          </w:p>
          <w:p w:rsidR="007F3CA7" w:rsidRPr="002C00E8" w:rsidRDefault="007F3CA7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  <w:r>
              <w:rPr>
                <w:rFonts w:cs="AdvPSPAL-R"/>
                <w:sz w:val="18"/>
                <w:szCs w:val="18"/>
              </w:rPr>
              <w:t>Michon : 3 niveaux</w:t>
            </w:r>
          </w:p>
          <w:p w:rsidR="001435A3" w:rsidRPr="002C00E8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</w:p>
          <w:p w:rsidR="001435A3" w:rsidRPr="002C00E8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  <w:r w:rsidRPr="002C00E8">
              <w:rPr>
                <w:rFonts w:cs="AdvPSPAL-R"/>
                <w:sz w:val="18"/>
                <w:szCs w:val="18"/>
              </w:rPr>
              <w:t>Aucune version en français</w:t>
            </w:r>
          </w:p>
          <w:p w:rsidR="001435A3" w:rsidRDefault="001435A3" w:rsidP="00AD671A">
            <w:pPr>
              <w:autoSpaceDE w:val="0"/>
              <w:autoSpaceDN w:val="0"/>
              <w:adjustRightInd w:val="0"/>
              <w:rPr>
                <w:rFonts w:ascii="AdvPSPAL-R" w:hAnsi="AdvPSPAL-R" w:cs="AdvPSPAL-R"/>
                <w:sz w:val="17"/>
                <w:szCs w:val="17"/>
              </w:rPr>
            </w:pPr>
          </w:p>
          <w:p w:rsidR="001435A3" w:rsidRPr="000C5F34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  <w:r w:rsidRPr="000C5F34">
              <w:rPr>
                <w:rFonts w:cs="AdvPSPAL-R"/>
                <w:sz w:val="18"/>
                <w:szCs w:val="18"/>
                <w:u w:val="single"/>
              </w:rPr>
              <w:t>Durée </w:t>
            </w:r>
            <w:r w:rsidRPr="000C5F34">
              <w:rPr>
                <w:rFonts w:cs="AdvPSPAL-R"/>
                <w:sz w:val="18"/>
                <w:szCs w:val="18"/>
              </w:rPr>
              <w:t>: environ 40 minutes</w:t>
            </w:r>
          </w:p>
          <w:p w:rsidR="001435A3" w:rsidRPr="00AD671A" w:rsidRDefault="001435A3" w:rsidP="00AD671A">
            <w:pPr>
              <w:autoSpaceDE w:val="0"/>
              <w:autoSpaceDN w:val="0"/>
              <w:adjustRightInd w:val="0"/>
              <w:rPr>
                <w:rFonts w:ascii="AdvPSPAL-R" w:hAnsi="AdvPSPAL-R" w:cs="AdvPSPAL-R"/>
                <w:sz w:val="17"/>
                <w:szCs w:val="17"/>
              </w:rPr>
            </w:pPr>
          </w:p>
          <w:p w:rsidR="001435A3" w:rsidRPr="002C00E8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u w:val="single"/>
              </w:rPr>
            </w:pPr>
            <w:r w:rsidRPr="002C00E8">
              <w:rPr>
                <w:rFonts w:cs="AdvPSPAL-R"/>
                <w:sz w:val="18"/>
                <w:szCs w:val="18"/>
                <w:u w:val="single"/>
              </w:rPr>
              <w:t>3 sous-tests</w:t>
            </w:r>
          </w:p>
          <w:p w:rsidR="001435A3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  <w:r w:rsidRPr="002C00E8">
              <w:rPr>
                <w:rFonts w:cs="AdvPSPAL-R"/>
                <w:sz w:val="18"/>
                <w:szCs w:val="18"/>
              </w:rPr>
              <w:t>1-Dot cancellation (Annulation de points) : attention /concentration</w:t>
            </w:r>
          </w:p>
          <w:p w:rsidR="001435A3" w:rsidRPr="002C00E8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  <w:r w:rsidRPr="002C00E8">
              <w:rPr>
                <w:rFonts w:cs="AdvPSPAL-R"/>
                <w:sz w:val="18"/>
                <w:szCs w:val="18"/>
              </w:rPr>
              <w:t xml:space="preserve"> </w:t>
            </w:r>
          </w:p>
          <w:p w:rsidR="001435A3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  <w:r w:rsidRPr="002C00E8">
              <w:rPr>
                <w:rFonts w:cs="AdvPSPAL-R"/>
                <w:sz w:val="18"/>
                <w:szCs w:val="18"/>
              </w:rPr>
              <w:t>2.1-Square matrix test – Direction (matrice carrée de directions)</w:t>
            </w:r>
          </w:p>
          <w:p w:rsidR="001435A3" w:rsidRPr="002C00E8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</w:p>
          <w:p w:rsidR="001435A3" w:rsidRPr="00CF3BCC" w:rsidRDefault="001435A3" w:rsidP="00414DD0">
            <w:pPr>
              <w:rPr>
                <w:b/>
              </w:rPr>
            </w:pPr>
            <w:r w:rsidRPr="00CF3BCC">
              <w:rPr>
                <w:rFonts w:cs="AdvPSPAL-R"/>
                <w:sz w:val="18"/>
                <w:szCs w:val="18"/>
              </w:rPr>
              <w:lastRenderedPageBreak/>
              <w:t xml:space="preserve">2.2. Square matrix test – </w:t>
            </w:r>
          </w:p>
          <w:p w:rsidR="001435A3" w:rsidRPr="002C00E8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  <w:r w:rsidRPr="002C00E8">
              <w:rPr>
                <w:rFonts w:cs="AdvPSPAL-R"/>
                <w:sz w:val="18"/>
                <w:szCs w:val="18"/>
              </w:rPr>
              <w:t>Compass</w:t>
            </w:r>
          </w:p>
          <w:p w:rsidR="001435A3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  <w:r w:rsidRPr="002C00E8">
              <w:rPr>
                <w:rFonts w:cs="AdvPSPAL-R"/>
                <w:sz w:val="18"/>
                <w:szCs w:val="18"/>
              </w:rPr>
              <w:t>(matrice carrée de boussoles)</w:t>
            </w:r>
          </w:p>
          <w:p w:rsidR="001435A3" w:rsidRDefault="001435A3" w:rsidP="00A0034A">
            <w:pPr>
              <w:autoSpaceDE w:val="0"/>
              <w:autoSpaceDN w:val="0"/>
              <w:adjustRightInd w:val="0"/>
              <w:rPr>
                <w:rFonts w:eastAsia="AdvPSSym" w:cs="AdvPSSym"/>
              </w:rPr>
            </w:pPr>
            <w:r w:rsidRPr="00A0034A">
              <w:rPr>
                <w:rFonts w:eastAsia="AdvPSSym" w:cs="AdvPSSym"/>
                <w:sz w:val="18"/>
                <w:szCs w:val="18"/>
                <w:u w:val="single"/>
              </w:rPr>
              <w:t>Évalue </w:t>
            </w:r>
            <w:r>
              <w:rPr>
                <w:rFonts w:eastAsia="AdvPSSym" w:cs="AdvPSSym"/>
              </w:rPr>
              <w:t>:</w:t>
            </w:r>
          </w:p>
          <w:p w:rsidR="001435A3" w:rsidRPr="00A0034A" w:rsidRDefault="001435A3" w:rsidP="00A0034A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142"/>
              <w:rPr>
                <w:rFonts w:cs="AdvPSPAL-R"/>
                <w:sz w:val="18"/>
                <w:szCs w:val="18"/>
                <w:lang w:val="en-CA"/>
              </w:rPr>
            </w:pPr>
            <w:r w:rsidRPr="00A0034A">
              <w:rPr>
                <w:rFonts w:eastAsia="AdvPSSym" w:cs="AdvPSSym"/>
                <w:sz w:val="18"/>
                <w:szCs w:val="18"/>
                <w:lang w:val="en-CA"/>
              </w:rPr>
              <w:t>Habiletés visuo-spatiales</w:t>
            </w:r>
          </w:p>
          <w:p w:rsidR="001435A3" w:rsidRPr="00A0034A" w:rsidRDefault="001435A3" w:rsidP="00A0034A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142"/>
              <w:rPr>
                <w:rFonts w:cs="AdvPSPAL-R"/>
                <w:sz w:val="18"/>
                <w:szCs w:val="18"/>
                <w:lang w:val="en-CA"/>
              </w:rPr>
            </w:pPr>
            <w:r w:rsidRPr="00A0034A">
              <w:rPr>
                <w:rFonts w:eastAsia="AdvPSSym" w:cs="AdvPSSym"/>
                <w:sz w:val="18"/>
                <w:szCs w:val="18"/>
                <w:lang w:val="en-CA"/>
              </w:rPr>
              <w:t>Habiletés visuo- perceptuelles</w:t>
            </w:r>
          </w:p>
          <w:p w:rsidR="001435A3" w:rsidRPr="00A0034A" w:rsidRDefault="001435A3" w:rsidP="00A0034A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142"/>
              <w:rPr>
                <w:rFonts w:cs="AdvPSPAL-R"/>
                <w:sz w:val="18"/>
                <w:szCs w:val="18"/>
                <w:lang w:val="en-CA"/>
              </w:rPr>
            </w:pPr>
            <w:r w:rsidRPr="00A0034A">
              <w:rPr>
                <w:rFonts w:eastAsia="AdvPSSym" w:cs="AdvPSSym"/>
                <w:sz w:val="18"/>
                <w:szCs w:val="18"/>
                <w:lang w:val="en-CA"/>
              </w:rPr>
              <w:t>Attention partagée</w:t>
            </w:r>
          </w:p>
          <w:p w:rsidR="001435A3" w:rsidRPr="00A0034A" w:rsidRDefault="001435A3" w:rsidP="00A0034A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142"/>
              <w:rPr>
                <w:rFonts w:cs="AdvPSPAL-R"/>
                <w:sz w:val="18"/>
                <w:szCs w:val="18"/>
                <w:lang w:val="en-CA"/>
              </w:rPr>
            </w:pPr>
            <w:r w:rsidRPr="00A0034A">
              <w:rPr>
                <w:rFonts w:eastAsia="AdvPSSym" w:cs="AdvPSSym"/>
                <w:sz w:val="18"/>
                <w:szCs w:val="18"/>
                <w:lang w:val="en-CA"/>
              </w:rPr>
              <w:t>Vitesse mentale</w:t>
            </w:r>
          </w:p>
          <w:p w:rsidR="001435A3" w:rsidRPr="00A0034A" w:rsidRDefault="001435A3" w:rsidP="00A0034A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142"/>
              <w:rPr>
                <w:rFonts w:cs="AdvPSPAL-R"/>
                <w:sz w:val="18"/>
                <w:szCs w:val="18"/>
                <w:lang w:val="en-CA"/>
              </w:rPr>
            </w:pPr>
            <w:r w:rsidRPr="00A0034A">
              <w:rPr>
                <w:rFonts w:eastAsia="AdvPSSym" w:cs="AdvPSSym"/>
                <w:sz w:val="18"/>
                <w:szCs w:val="18"/>
                <w:lang w:val="en-CA"/>
              </w:rPr>
              <w:t xml:space="preserve">Fonctions executives </w:t>
            </w:r>
          </w:p>
          <w:p w:rsidR="001435A3" w:rsidRPr="00A0034A" w:rsidRDefault="001435A3" w:rsidP="00AD671A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  <w:lang w:val="en-CA"/>
              </w:rPr>
            </w:pPr>
          </w:p>
          <w:p w:rsidR="001435A3" w:rsidRDefault="001435A3" w:rsidP="002C00E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  <w:r w:rsidRPr="00A0034A">
              <w:rPr>
                <w:rFonts w:cs="AdvPSPAL-R"/>
                <w:sz w:val="18"/>
                <w:szCs w:val="18"/>
              </w:rPr>
              <w:t xml:space="preserve"> </w:t>
            </w:r>
            <w:r w:rsidRPr="002C00E8">
              <w:rPr>
                <w:rFonts w:cs="AdvPSPAL-R"/>
                <w:sz w:val="18"/>
                <w:szCs w:val="18"/>
              </w:rPr>
              <w:t>3- Road sign recognition (Test de reconnaissance de panneaux routiers)</w:t>
            </w:r>
          </w:p>
          <w:p w:rsidR="001435A3" w:rsidRDefault="001435A3" w:rsidP="002C00E8">
            <w:pPr>
              <w:autoSpaceDE w:val="0"/>
              <w:autoSpaceDN w:val="0"/>
              <w:adjustRightInd w:val="0"/>
              <w:rPr>
                <w:rFonts w:cs="AdvPSPAL-R"/>
                <w:sz w:val="18"/>
                <w:szCs w:val="18"/>
              </w:rPr>
            </w:pPr>
            <w:r w:rsidRPr="00A0034A">
              <w:rPr>
                <w:rFonts w:cs="AdvPSPAL-R"/>
                <w:sz w:val="18"/>
                <w:szCs w:val="18"/>
              </w:rPr>
              <w:t xml:space="preserve">Évalue : </w:t>
            </w:r>
          </w:p>
          <w:p w:rsidR="001435A3" w:rsidRDefault="001435A3" w:rsidP="00A0034A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142"/>
              <w:rPr>
                <w:rFonts w:cs="AdvPSPAL-R"/>
                <w:sz w:val="18"/>
                <w:szCs w:val="18"/>
              </w:rPr>
            </w:pPr>
            <w:r>
              <w:rPr>
                <w:rFonts w:cs="AdvPSPAL-R"/>
                <w:sz w:val="18"/>
                <w:szCs w:val="18"/>
              </w:rPr>
              <w:t>Connaissance de la circulation</w:t>
            </w:r>
          </w:p>
          <w:p w:rsidR="001435A3" w:rsidRPr="000C5F34" w:rsidRDefault="001435A3" w:rsidP="00A0034A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142"/>
              <w:rPr>
                <w:b/>
                <w:lang w:val="en-CA"/>
              </w:rPr>
            </w:pPr>
            <w:r>
              <w:rPr>
                <w:rFonts w:cs="AdvPSPAL-R"/>
                <w:sz w:val="18"/>
                <w:szCs w:val="18"/>
              </w:rPr>
              <w:t>Compréhension visuelle</w:t>
            </w: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b/>
                <w:lang w:val="en-CA"/>
              </w:rPr>
            </w:pPr>
          </w:p>
          <w:p w:rsidR="001435A3" w:rsidRPr="000C5F34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  <w:r w:rsidRPr="000C5F34">
              <w:rPr>
                <w:rFonts w:cs="GalaxiePolaris-Bold"/>
                <w:bCs/>
                <w:sz w:val="18"/>
                <w:szCs w:val="18"/>
              </w:rPr>
              <w:t>Les résultats sont insérés dans des équations prédictives discriminantes (‘’PASS’’ et ‘’FAIL’’)</w:t>
            </w:r>
          </w:p>
          <w:p w:rsidR="001435A3" w:rsidRPr="000C5F34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  <w:r w:rsidRPr="000C5F34">
              <w:rPr>
                <w:rFonts w:cs="GalaxiePolaris-Bold"/>
                <w:bCs/>
                <w:sz w:val="18"/>
                <w:szCs w:val="18"/>
              </w:rPr>
              <w:t>Si la personne échoue le test, elle peut le repasser dans 3-4 mois.</w:t>
            </w: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</w:p>
          <w:p w:rsidR="001435A3" w:rsidRDefault="001435A3" w:rsidP="000C5F34">
            <w:pPr>
              <w:autoSpaceDE w:val="0"/>
              <w:autoSpaceDN w:val="0"/>
              <w:adjustRightInd w:val="0"/>
              <w:rPr>
                <w:rFonts w:cs="GalaxiePolaris-Bold"/>
                <w:bCs/>
                <w:sz w:val="18"/>
                <w:szCs w:val="18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  <w:r w:rsidRPr="00915CBB">
              <w:rPr>
                <w:b/>
                <w:lang w:val="en-CA"/>
              </w:rPr>
              <w:t xml:space="preserve">Stroke Driver Screening Assessment – </w:t>
            </w:r>
            <w:r>
              <w:rPr>
                <w:b/>
                <w:lang w:val="en-CA"/>
              </w:rPr>
              <w:t>N</w:t>
            </w:r>
            <w:r w:rsidRPr="00915CBB">
              <w:rPr>
                <w:b/>
                <w:lang w:val="en-CA"/>
              </w:rPr>
              <w:t>SDSA</w:t>
            </w: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  <w:r w:rsidRPr="00915CBB">
              <w:rPr>
                <w:b/>
                <w:lang w:val="en-CA"/>
              </w:rPr>
              <w:lastRenderedPageBreak/>
              <w:t>Stroke Driver Screening Assessment - SDSA</w:t>
            </w: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Pr="00915CBB" w:rsidRDefault="001435A3" w:rsidP="00414DD0">
            <w:pPr>
              <w:rPr>
                <w:b/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044E8" w:rsidP="00313DDC">
            <w:pPr>
              <w:rPr>
                <w:lang w:val="en-CA"/>
              </w:rPr>
            </w:pPr>
            <w:r w:rsidRPr="001044E8">
              <w:rPr>
                <w:lang w:val="en-CA"/>
              </w:rPr>
              <w:t>Stroke Driver Screening Assessment - SDSA</w:t>
            </w: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044E8" w:rsidRDefault="001044E8" w:rsidP="00313DDC">
            <w:pPr>
              <w:rPr>
                <w:lang w:val="en-CA"/>
              </w:rPr>
            </w:pPr>
          </w:p>
          <w:p w:rsidR="001044E8" w:rsidRDefault="001044E8" w:rsidP="00313DDC">
            <w:pPr>
              <w:rPr>
                <w:lang w:val="en-CA"/>
              </w:rPr>
            </w:pPr>
          </w:p>
          <w:p w:rsidR="001435A3" w:rsidRDefault="001435A3" w:rsidP="00313DDC">
            <w:pPr>
              <w:rPr>
                <w:lang w:val="en-CA"/>
              </w:rPr>
            </w:pPr>
          </w:p>
          <w:p w:rsidR="001435A3" w:rsidRPr="001435A3" w:rsidRDefault="001435A3" w:rsidP="00313DDC">
            <w:pPr>
              <w:rPr>
                <w:lang w:val="en-CA"/>
              </w:rPr>
            </w:pPr>
            <w:r w:rsidRPr="001435A3">
              <w:rPr>
                <w:lang w:val="en-CA"/>
              </w:rPr>
              <w:lastRenderedPageBreak/>
              <w:t>Stroke Driver Screening Assessment - SDSA</w:t>
            </w: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Pr="00313DDC" w:rsidRDefault="001435A3">
            <w:pPr>
              <w:rPr>
                <w:lang w:val="en-CA"/>
              </w:rPr>
            </w:pPr>
            <w:r w:rsidRPr="00313DDC">
              <w:rPr>
                <w:lang w:val="en-CA"/>
              </w:rPr>
              <w:lastRenderedPageBreak/>
              <w:t>Stroke Driver Screening Assessment - SDSA</w:t>
            </w: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435A3" w:rsidRPr="00313DDC" w:rsidRDefault="001435A3">
            <w:pPr>
              <w:rPr>
                <w:lang w:val="en-CA"/>
              </w:rPr>
            </w:pPr>
            <w:r w:rsidRPr="00313DDC">
              <w:rPr>
                <w:lang w:val="en-CA"/>
              </w:rPr>
              <w:lastRenderedPageBreak/>
              <w:t>Stroke Driver Screening Assessment - SDSA</w:t>
            </w: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044E8" w:rsidRDefault="001044E8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Default="001435A3">
            <w:pPr>
              <w:rPr>
                <w:lang w:val="en-CA"/>
              </w:rPr>
            </w:pPr>
          </w:p>
          <w:p w:rsidR="001435A3" w:rsidRPr="00313DDC" w:rsidRDefault="001435A3">
            <w:pPr>
              <w:rPr>
                <w:lang w:val="en-CA"/>
              </w:rPr>
            </w:pPr>
            <w:r w:rsidRPr="00313DDC">
              <w:rPr>
                <w:lang w:val="en-CA"/>
              </w:rPr>
              <w:lastRenderedPageBreak/>
              <w:t>Stroke Driver Screening Assessment - SDSA</w:t>
            </w:r>
          </w:p>
          <w:p w:rsidR="001435A3" w:rsidRDefault="001435A3">
            <w:pPr>
              <w:rPr>
                <w:lang w:val="en-CA"/>
              </w:rPr>
            </w:pPr>
          </w:p>
          <w:p w:rsidR="001435A3" w:rsidRPr="00313DDC" w:rsidRDefault="001435A3" w:rsidP="00D331FD">
            <w:pPr>
              <w:rPr>
                <w:lang w:val="en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35A3" w:rsidRPr="0056370E" w:rsidRDefault="001435A3" w:rsidP="00851DB9">
            <w:pPr>
              <w:rPr>
                <w:color w:val="000000" w:themeColor="text1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435A3" w:rsidRPr="00D93F36" w:rsidRDefault="00D93F36" w:rsidP="00851DB9">
            <w:pPr>
              <w:autoSpaceDE w:val="0"/>
              <w:autoSpaceDN w:val="0"/>
              <w:adjustRightInd w:val="0"/>
              <w:rPr>
                <w:rFonts w:eastAsia="AdvPSSym" w:cs="AdvPSSym"/>
                <w:color w:val="000000" w:themeColor="text1"/>
              </w:rPr>
            </w:pPr>
            <w:r w:rsidRPr="00D93F36">
              <w:rPr>
                <w:rFonts w:eastAsia="AdvPSSym" w:cs="AdvPSSym"/>
                <w:color w:val="000000" w:themeColor="text1"/>
              </w:rPr>
              <w:t>Le SDSA est fait pour les AVC légers sans séquelles apparentes donc ne pas oublier la dimension physique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D93F36" w:rsidRDefault="001435A3" w:rsidP="00851DB9">
            <w:pPr>
              <w:autoSpaceDE w:val="0"/>
              <w:autoSpaceDN w:val="0"/>
              <w:adjustRightInd w:val="0"/>
              <w:rPr>
                <w:rFonts w:eastAsia="AdvPSSym" w:cs="AdvPSSym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D93F36" w:rsidRDefault="00D93F36" w:rsidP="00851DB9">
            <w:pPr>
              <w:ind w:left="10" w:hanging="10"/>
              <w:rPr>
                <w:rFonts w:cs="Arial"/>
              </w:rPr>
            </w:pPr>
            <w:r w:rsidRPr="00D93F36">
              <w:rPr>
                <w:rFonts w:cs="Arial"/>
              </w:rPr>
              <w:t>B</w:t>
            </w:r>
            <w:r>
              <w:rPr>
                <w:rFonts w:cs="Arial"/>
              </w:rPr>
              <w:t>runo Ollivry</w:t>
            </w:r>
            <w:bookmarkStart w:id="0" w:name="_GoBack"/>
            <w:bookmarkEnd w:id="0"/>
          </w:p>
        </w:tc>
      </w:tr>
      <w:tr w:rsidR="001435A3" w:rsidRPr="00D93F36" w:rsidTr="00B42A7A">
        <w:tc>
          <w:tcPr>
            <w:tcW w:w="2660" w:type="dxa"/>
            <w:vMerge/>
            <w:shd w:val="clear" w:color="auto" w:fill="D9D9D9" w:themeFill="background1" w:themeFillShade="D9"/>
          </w:tcPr>
          <w:p w:rsidR="001435A3" w:rsidRPr="00A96E4D" w:rsidRDefault="001435A3" w:rsidP="00D331FD">
            <w:pPr>
              <w:rPr>
                <w:lang w:val="en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35A3" w:rsidRPr="00CF5572" w:rsidRDefault="001435A3" w:rsidP="00851DB9">
            <w:pPr>
              <w:rPr>
                <w:lang w:val="en-CA"/>
              </w:rPr>
            </w:pPr>
            <w:r>
              <w:rPr>
                <w:lang w:val="en-CA"/>
              </w:rPr>
              <w:t>AVC, Parkinson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35A3" w:rsidRDefault="001435A3" w:rsidP="00DB722A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Étude avec version Nord-Américaine du SDSA</w:t>
            </w:r>
          </w:p>
          <w:p w:rsidR="001435A3" w:rsidRPr="00DB722A" w:rsidRDefault="001435A3" w:rsidP="00684530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1435A3" w:rsidRDefault="001435A3" w:rsidP="00684530">
            <w:pPr>
              <w:autoSpaceDE w:val="0"/>
              <w:autoSpaceDN w:val="0"/>
              <w:adjustRightInd w:val="0"/>
              <w:rPr>
                <w:i/>
              </w:rPr>
            </w:pPr>
            <w:r w:rsidRPr="00684530">
              <w:rPr>
                <w:i/>
              </w:rPr>
              <w:t>Utilisation des équations originales UK</w:t>
            </w:r>
          </w:p>
          <w:p w:rsidR="001435A3" w:rsidRDefault="001435A3" w:rsidP="0068453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435A3" w:rsidRPr="00684530" w:rsidRDefault="001435A3" w:rsidP="00684530">
            <w:pPr>
              <w:autoSpaceDE w:val="0"/>
              <w:autoSpaceDN w:val="0"/>
              <w:adjustRightInd w:val="0"/>
            </w:pPr>
            <w:r w:rsidRPr="00684530">
              <w:t xml:space="preserve">AVC = Le SDSA a prédit </w:t>
            </w:r>
            <w:r>
              <w:t xml:space="preserve">à 100% le </w:t>
            </w:r>
            <w:r w:rsidRPr="00684530">
              <w:t xml:space="preserve">résultat au simulateur de conduite. </w:t>
            </w:r>
          </w:p>
          <w:p w:rsidR="001435A3" w:rsidRDefault="001435A3" w:rsidP="00684530">
            <w:pPr>
              <w:autoSpaceDE w:val="0"/>
              <w:autoSpaceDN w:val="0"/>
              <w:adjustRightInd w:val="0"/>
            </w:pPr>
          </w:p>
          <w:p w:rsidR="001435A3" w:rsidRDefault="001435A3" w:rsidP="00684530">
            <w:pPr>
              <w:autoSpaceDE w:val="0"/>
              <w:autoSpaceDN w:val="0"/>
              <w:adjustRightInd w:val="0"/>
            </w:pPr>
            <w:r>
              <w:t>Parkinson = SDSA a prédit à 73% le résultat au simulateur de conduite et à 82% le résultat au test de conduite sur route.</w:t>
            </w:r>
          </w:p>
          <w:p w:rsidR="001435A3" w:rsidRDefault="001435A3" w:rsidP="00684530">
            <w:pPr>
              <w:autoSpaceDE w:val="0"/>
              <w:autoSpaceDN w:val="0"/>
              <w:adjustRightInd w:val="0"/>
            </w:pPr>
          </w:p>
          <w:p w:rsidR="001435A3" w:rsidRPr="00684530" w:rsidRDefault="001435A3" w:rsidP="00684530">
            <w:pPr>
              <w:autoSpaceDE w:val="0"/>
              <w:autoSpaceDN w:val="0"/>
              <w:adjustRightInd w:val="0"/>
            </w:pPr>
            <w:r>
              <w:lastRenderedPageBreak/>
              <w:t>**Très petit échantillon. Résultats préliminaires.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Default="001435A3" w:rsidP="00851DB9">
            <w:r>
              <w:rPr>
                <w:u w:val="single"/>
              </w:rPr>
              <w:lastRenderedPageBreak/>
              <w:t xml:space="preserve">Échantillon : </w:t>
            </w:r>
          </w:p>
          <w:p w:rsidR="001435A3" w:rsidRDefault="001435A3" w:rsidP="00851DB9">
            <w:r>
              <w:t>-7 patients ayant subi AVC (âge moyen : 51 ans)</w:t>
            </w:r>
          </w:p>
          <w:p w:rsidR="001435A3" w:rsidRDefault="001435A3" w:rsidP="00851DB9">
            <w:r>
              <w:t>- 11 patients avec Parkinson stade 2 ou 3 de Hoehn et Yahr (âge moyen 65 ans)</w:t>
            </w:r>
          </w:p>
          <w:p w:rsidR="001435A3" w:rsidRDefault="001435A3" w:rsidP="00851DB9"/>
          <w:p w:rsidR="001435A3" w:rsidRDefault="001435A3" w:rsidP="00851DB9">
            <w:r>
              <w:t xml:space="preserve">Étude avec simulateur de conduite (AVC, Parkinson) et évaluation sur route (Parkinson </w:t>
            </w:r>
            <w:r>
              <w:lastRenderedPageBreak/>
              <w:t xml:space="preserve">seulement, car manque de fonds ($) pour AVC). </w:t>
            </w:r>
          </w:p>
          <w:p w:rsidR="001435A3" w:rsidRDefault="001435A3" w:rsidP="00851DB9"/>
          <w:p w:rsidR="001435A3" w:rsidRPr="00684530" w:rsidRDefault="001435A3" w:rsidP="00851DB9">
            <w:r>
              <w:t>Étude faite aux États-Unis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0F6BA7" w:rsidRDefault="001435A3" w:rsidP="0056492C">
            <w:pPr>
              <w:autoSpaceDE w:val="0"/>
              <w:autoSpaceDN w:val="0"/>
              <w:adjustRightInd w:val="0"/>
              <w:ind w:left="34" w:hanging="34"/>
              <w:rPr>
                <w:rFonts w:cs="Arial"/>
                <w:lang w:val="en-CA"/>
              </w:rPr>
            </w:pPr>
            <w:r w:rsidRPr="000F6BA7">
              <w:rPr>
                <w:rFonts w:cs="Arial"/>
                <w:lang w:val="en-CA"/>
              </w:rPr>
              <w:lastRenderedPageBreak/>
              <w:t xml:space="preserve">Akinwuntan, A. E., Gantt, D., Gibson, G., Kimmons, K., Ross, V., Rosen, P., &amp; Wachtel, J. (2011). </w:t>
            </w:r>
            <w:r w:rsidRPr="000F6BA7">
              <w:rPr>
                <w:rFonts w:cs="Arial"/>
                <w:i/>
                <w:iCs/>
                <w:lang w:val="en-CA"/>
              </w:rPr>
              <w:t>The United States Version of the Stroke Drivers' Screening Assessment Battery: A Report of Preliminary Findings</w:t>
            </w:r>
            <w:r w:rsidRPr="000F6BA7">
              <w:rPr>
                <w:rFonts w:cs="Arial"/>
                <w:lang w:val="en-CA"/>
              </w:rPr>
              <w:t xml:space="preserve">. Paper presented at the Proceedings of the 6th International Driving </w:t>
            </w:r>
            <w:r w:rsidRPr="000F6BA7">
              <w:rPr>
                <w:rFonts w:cs="Arial"/>
                <w:lang w:val="en-CA"/>
              </w:rPr>
              <w:lastRenderedPageBreak/>
              <w:t>Symposium on Human Factors in Driver Assessment, Training, and Vehicle Design,, Resort at Squaw Creek, Olympic Valle</w:t>
            </w:r>
            <w:r>
              <w:rPr>
                <w:rFonts w:cs="Arial"/>
                <w:lang w:val="en-CA"/>
              </w:rPr>
              <w:t>y - Lake Tahoe, California, USA.</w:t>
            </w:r>
          </w:p>
        </w:tc>
      </w:tr>
      <w:tr w:rsidR="001435A3" w:rsidRPr="00A96E4D" w:rsidTr="00B42A7A">
        <w:tc>
          <w:tcPr>
            <w:tcW w:w="2660" w:type="dxa"/>
            <w:vMerge/>
            <w:shd w:val="clear" w:color="auto" w:fill="EEECE1" w:themeFill="background2"/>
          </w:tcPr>
          <w:p w:rsidR="001435A3" w:rsidRPr="00A96E4D" w:rsidRDefault="001435A3" w:rsidP="00D331FD">
            <w:pPr>
              <w:rPr>
                <w:lang w:val="en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35A3" w:rsidRDefault="001435A3" w:rsidP="00962E85">
            <w:pPr>
              <w:ind w:right="-108"/>
            </w:pPr>
            <w:r>
              <w:t>1-Défici</w:t>
            </w:r>
            <w:r w:rsidRPr="00962E85">
              <w:t>ences physiques variées</w:t>
            </w:r>
          </w:p>
          <w:p w:rsidR="001435A3" w:rsidRDefault="001435A3" w:rsidP="00962E85">
            <w:pPr>
              <w:ind w:right="-108"/>
            </w:pPr>
            <w:r>
              <w:t>2-AVC</w:t>
            </w:r>
          </w:p>
          <w:p w:rsidR="001435A3" w:rsidRDefault="001435A3" w:rsidP="00962E85">
            <w:pPr>
              <w:ind w:right="-108"/>
            </w:pPr>
            <w:r>
              <w:t>3-Désor-dres neurolo-giques acquis autres que AVC</w:t>
            </w:r>
          </w:p>
          <w:p w:rsidR="001435A3" w:rsidRDefault="001435A3" w:rsidP="00962E85">
            <w:pPr>
              <w:ind w:right="-108"/>
            </w:pPr>
            <w:r>
              <w:t>4-SEP</w:t>
            </w:r>
          </w:p>
          <w:p w:rsidR="001435A3" w:rsidRPr="00962E85" w:rsidRDefault="001435A3" w:rsidP="00962E85">
            <w:pPr>
              <w:ind w:right="-108"/>
            </w:pPr>
            <w:r>
              <w:t>5-AVC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35A3" w:rsidRDefault="001435A3" w:rsidP="00094C6F">
            <w:pPr>
              <w:autoSpaceDE w:val="0"/>
              <w:autoSpaceDN w:val="0"/>
              <w:adjustRightInd w:val="0"/>
              <w:rPr>
                <w:rFonts w:eastAsia="AdvPSSym" w:cs="AdvPSSym"/>
              </w:rPr>
            </w:pPr>
            <w:r>
              <w:rPr>
                <w:rFonts w:eastAsia="AdvPSSym" w:cs="AdvPSSym"/>
              </w:rPr>
              <w:t>1</w:t>
            </w:r>
            <w:r w:rsidRPr="00962E85">
              <w:rPr>
                <w:rFonts w:eastAsia="AdvPSSym" w:cs="AdvPSSym"/>
              </w:rPr>
              <w:t xml:space="preserve">-A prédit correctement 80% des cas qui ont réussi ou échoué. </w:t>
            </w:r>
          </w:p>
          <w:p w:rsidR="001435A3" w:rsidRPr="00903BCE" w:rsidRDefault="001435A3" w:rsidP="00094C6F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 w:rsidRPr="00B0516A">
              <w:rPr>
                <w:rFonts w:eastAsia="AdvPSSym" w:cs="AdvPSPAL-R"/>
              </w:rPr>
              <w:t xml:space="preserve"> </w:t>
            </w:r>
            <w:r w:rsidRPr="00903BCE">
              <w:rPr>
                <w:rFonts w:eastAsia="AdvPSSym" w:cs="AdvPSPAL-R"/>
              </w:rPr>
              <w:t>(Barnes, 1997)</w:t>
            </w:r>
          </w:p>
          <w:p w:rsidR="001435A3" w:rsidRDefault="001435A3" w:rsidP="00962E85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 w:rsidRPr="009A3180">
              <w:rPr>
                <w:rFonts w:cs="AdvPSMPi6"/>
              </w:rPr>
              <w:t>(Étude avec évaluation sur route)</w:t>
            </w:r>
          </w:p>
          <w:p w:rsidR="001435A3" w:rsidRPr="00962E85" w:rsidRDefault="001435A3" w:rsidP="00094C6F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</w:p>
          <w:p w:rsidR="001435A3" w:rsidRPr="00962E85" w:rsidRDefault="001435A3" w:rsidP="00094C6F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>
              <w:rPr>
                <w:rFonts w:eastAsia="AdvPSSym" w:cs="AdvPSSym"/>
              </w:rPr>
              <w:t>2</w:t>
            </w:r>
            <w:r w:rsidRPr="00962E85">
              <w:rPr>
                <w:rFonts w:eastAsia="AdvPSSym" w:cs="AdvPSSym"/>
              </w:rPr>
              <w:t xml:space="preserve">- </w:t>
            </w:r>
            <w:r w:rsidRPr="00962E85">
              <w:rPr>
                <w:rFonts w:eastAsia="AdvPSSym" w:cs="AdvPSPAL-R"/>
              </w:rPr>
              <w:t>SDSA a correctement prédit la performance sur route dans 81% des cas.  (Nouri &amp; Lincoln, 1993)</w:t>
            </w:r>
          </w:p>
          <w:p w:rsidR="001435A3" w:rsidRDefault="001435A3" w:rsidP="00962E85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 w:rsidRPr="009A3180">
              <w:rPr>
                <w:rFonts w:cs="AdvPSMPi6"/>
              </w:rPr>
              <w:t>(Étude avec évaluation sur route)</w:t>
            </w:r>
          </w:p>
          <w:p w:rsidR="001435A3" w:rsidRPr="00962E85" w:rsidRDefault="001435A3" w:rsidP="00094C6F">
            <w:pPr>
              <w:rPr>
                <w:rFonts w:eastAsia="AdvPSSym" w:cs="AdvPSPAL-R"/>
              </w:rPr>
            </w:pPr>
          </w:p>
          <w:p w:rsidR="001435A3" w:rsidRPr="00962E85" w:rsidRDefault="001435A3" w:rsidP="00094C6F">
            <w:pPr>
              <w:autoSpaceDE w:val="0"/>
              <w:autoSpaceDN w:val="0"/>
              <w:adjustRightInd w:val="0"/>
              <w:rPr>
                <w:rFonts w:cs="AdvPSPAL-R"/>
              </w:rPr>
            </w:pPr>
            <w:r>
              <w:rPr>
                <w:rFonts w:cs="AdvPSPAL-R"/>
              </w:rPr>
              <w:t>3</w:t>
            </w:r>
            <w:r w:rsidRPr="00962E85">
              <w:rPr>
                <w:rFonts w:cs="AdvPSPAL-R"/>
              </w:rPr>
              <w:t xml:space="preserve">-Spécificité modérée (70%) </w:t>
            </w:r>
          </w:p>
          <w:p w:rsidR="001435A3" w:rsidRPr="00903BCE" w:rsidRDefault="001435A3" w:rsidP="00094C6F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903BCE">
              <w:rPr>
                <w:rFonts w:cs="AdvPSPAL-R"/>
              </w:rPr>
              <w:t>Sensibilité modérée (55%) (Department of Health, England, 2002)</w:t>
            </w:r>
          </w:p>
          <w:p w:rsidR="001435A3" w:rsidRDefault="001435A3" w:rsidP="00962E85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 w:rsidRPr="009A3180">
              <w:rPr>
                <w:rFonts w:cs="AdvPSMPi6"/>
              </w:rPr>
              <w:t>(Étude avec évaluation sur route)</w:t>
            </w:r>
          </w:p>
          <w:p w:rsidR="001435A3" w:rsidRPr="00561D9E" w:rsidRDefault="001435A3" w:rsidP="00094C6F">
            <w:pPr>
              <w:autoSpaceDE w:val="0"/>
              <w:autoSpaceDN w:val="0"/>
              <w:adjustRightInd w:val="0"/>
              <w:rPr>
                <w:rFonts w:cs="AdvPSMPi6"/>
              </w:rPr>
            </w:pPr>
          </w:p>
          <w:p w:rsidR="001435A3" w:rsidRPr="00561D9E" w:rsidRDefault="001435A3" w:rsidP="00561D9E">
            <w:pPr>
              <w:autoSpaceDE w:val="0"/>
              <w:autoSpaceDN w:val="0"/>
              <w:adjustRightInd w:val="0"/>
              <w:rPr>
                <w:rFonts w:cs="AdvPSPAL-R"/>
              </w:rPr>
            </w:pPr>
            <w:r>
              <w:rPr>
                <w:rFonts w:eastAsia="AdvPSSym" w:cs="AdvPSSym"/>
              </w:rPr>
              <w:t>4</w:t>
            </w:r>
            <w:r w:rsidRPr="00561D9E">
              <w:rPr>
                <w:rFonts w:eastAsia="AdvPSSym" w:cs="AdvPSSym"/>
              </w:rPr>
              <w:t xml:space="preserve">- </w:t>
            </w:r>
            <w:r w:rsidRPr="00561D9E">
              <w:rPr>
                <w:rFonts w:cs="AdvPSPAL-R"/>
              </w:rPr>
              <w:t>SDSA (</w:t>
            </w:r>
            <w:r>
              <w:rPr>
                <w:rFonts w:cs="AdvPSPAL-R"/>
              </w:rPr>
              <w:t>sous-tests « Annulation de points » et « Reconnaissance des panneaux routiers »</w:t>
            </w:r>
            <w:r w:rsidRPr="00561D9E">
              <w:rPr>
                <w:rFonts w:cs="AdvPSPAL-R"/>
              </w:rPr>
              <w:t>)</w:t>
            </w:r>
            <w:r>
              <w:rPr>
                <w:rFonts w:cs="AdvPSPAL-R"/>
              </w:rPr>
              <w:t xml:space="preserve"> + AMIPB (Design and learning) + AMIPB IP (tâche B) = </w:t>
            </w:r>
          </w:p>
          <w:p w:rsidR="001435A3" w:rsidRPr="00561D9E" w:rsidRDefault="001435A3" w:rsidP="00561D9E">
            <w:pPr>
              <w:autoSpaceDE w:val="0"/>
              <w:autoSpaceDN w:val="0"/>
              <w:adjustRightInd w:val="0"/>
              <w:rPr>
                <w:rFonts w:cs="AdvPSPAL-R"/>
              </w:rPr>
            </w:pPr>
            <w:r>
              <w:rPr>
                <w:rFonts w:eastAsia="AdvPSSym" w:cs="AdvPSSym"/>
              </w:rPr>
              <w:t>-</w:t>
            </w:r>
            <w:r w:rsidRPr="00561D9E">
              <w:rPr>
                <w:rFonts w:eastAsia="AdvPSSym" w:cs="AdvPSSym"/>
              </w:rPr>
              <w:t xml:space="preserve">Haute sensibilité </w:t>
            </w:r>
            <w:r w:rsidRPr="00561D9E">
              <w:rPr>
                <w:rFonts w:cs="AdvPSPAL-R"/>
              </w:rPr>
              <w:t>(90%)</w:t>
            </w:r>
          </w:p>
          <w:p w:rsidR="001435A3" w:rsidRPr="00561D9E" w:rsidRDefault="001435A3" w:rsidP="00561D9E">
            <w:pPr>
              <w:autoSpaceDE w:val="0"/>
              <w:autoSpaceDN w:val="0"/>
              <w:adjustRightInd w:val="0"/>
              <w:rPr>
                <w:rFonts w:cs="AdvPSPAL-R"/>
              </w:rPr>
            </w:pPr>
            <w:r>
              <w:rPr>
                <w:rFonts w:cs="AdvPSPAL-R"/>
              </w:rPr>
              <w:t>-</w:t>
            </w:r>
            <w:r w:rsidRPr="00561D9E">
              <w:rPr>
                <w:rFonts w:cs="AdvPSPAL-R"/>
              </w:rPr>
              <w:t xml:space="preserve">Haute spécificité (90%) </w:t>
            </w:r>
          </w:p>
          <w:p w:rsidR="001435A3" w:rsidRDefault="001435A3" w:rsidP="00094C6F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561D9E">
              <w:rPr>
                <w:rFonts w:cs="AdvPSPAL-R"/>
              </w:rPr>
              <w:t>(Lincoln &amp; Radford, 2008)</w:t>
            </w:r>
          </w:p>
          <w:p w:rsidR="001435A3" w:rsidRDefault="001435A3" w:rsidP="00561D9E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 w:rsidRPr="009A3180">
              <w:rPr>
                <w:rFonts w:cs="AdvPSMPi6"/>
              </w:rPr>
              <w:t>(Étude avec évaluation sur route)</w:t>
            </w:r>
          </w:p>
          <w:p w:rsidR="001435A3" w:rsidRPr="00561D9E" w:rsidRDefault="001435A3" w:rsidP="00094C6F">
            <w:pPr>
              <w:autoSpaceDE w:val="0"/>
              <w:autoSpaceDN w:val="0"/>
              <w:adjustRightInd w:val="0"/>
              <w:rPr>
                <w:rFonts w:cs="AdvPSPAL-R"/>
              </w:rPr>
            </w:pPr>
          </w:p>
          <w:p w:rsidR="001435A3" w:rsidRPr="00903BCE" w:rsidRDefault="001435A3" w:rsidP="00561D9E">
            <w:pPr>
              <w:autoSpaceDE w:val="0"/>
              <w:autoSpaceDN w:val="0"/>
              <w:adjustRightInd w:val="0"/>
              <w:rPr>
                <w:rFonts w:cs="AdvPSPAL-R"/>
              </w:rPr>
            </w:pPr>
            <w:r>
              <w:rPr>
                <w:rFonts w:eastAsia="AdvPSSym" w:cs="AdvPSSym"/>
              </w:rPr>
              <w:t>5</w:t>
            </w:r>
            <w:r w:rsidRPr="00903BCE">
              <w:rPr>
                <w:rFonts w:eastAsia="AdvPSSym" w:cs="AdvPSSym"/>
              </w:rPr>
              <w:t>- Sensibilité modérée</w:t>
            </w:r>
            <w:r w:rsidRPr="00903BCE">
              <w:rPr>
                <w:rFonts w:cs="AdvPSPAL-R"/>
              </w:rPr>
              <w:t xml:space="preserve"> (70%) </w:t>
            </w:r>
          </w:p>
          <w:p w:rsidR="001435A3" w:rsidRPr="00561D9E" w:rsidRDefault="001435A3" w:rsidP="00561D9E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561D9E">
              <w:rPr>
                <w:rFonts w:cs="AdvPSPAL-R"/>
              </w:rPr>
              <w:lastRenderedPageBreak/>
              <w:t>Spécificité modérée (67%)</w:t>
            </w:r>
          </w:p>
          <w:p w:rsidR="001435A3" w:rsidRPr="00561D9E" w:rsidRDefault="001435A3" w:rsidP="00094C6F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561D9E">
              <w:rPr>
                <w:rFonts w:cs="AdvPSPAL-R"/>
              </w:rPr>
              <w:t xml:space="preserve">(Lundberg </w:t>
            </w:r>
            <w:r w:rsidRPr="00561D9E">
              <w:rPr>
                <w:rFonts w:cs="Advpala-ita"/>
              </w:rPr>
              <w:t>et al.</w:t>
            </w:r>
            <w:r w:rsidRPr="00561D9E">
              <w:rPr>
                <w:rFonts w:cs="AdvPSPAL-R"/>
              </w:rPr>
              <w:t>,</w:t>
            </w:r>
            <w:r>
              <w:rPr>
                <w:rFonts w:cs="AdvPSPAL-R"/>
              </w:rPr>
              <w:t xml:space="preserve"> </w:t>
            </w:r>
            <w:r w:rsidRPr="00561D9E">
              <w:rPr>
                <w:rFonts w:cs="AdvPSPAL-R"/>
              </w:rPr>
              <w:t>2003)</w:t>
            </w:r>
          </w:p>
          <w:p w:rsidR="001435A3" w:rsidRPr="00561D9E" w:rsidRDefault="001435A3" w:rsidP="00561D9E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 w:rsidRPr="009A3180">
              <w:rPr>
                <w:rFonts w:cs="AdvPSMPi6"/>
              </w:rPr>
              <w:t>(Étude avec évaluation sur route)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Default="001435A3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Revue de littérature</w:t>
            </w:r>
          </w:p>
          <w:p w:rsidR="001435A3" w:rsidRPr="00962E85" w:rsidRDefault="001435A3" w:rsidP="00962E85">
            <w:pPr>
              <w:rPr>
                <w:lang w:val="en-CA"/>
              </w:rPr>
            </w:pPr>
          </w:p>
          <w:p w:rsidR="001435A3" w:rsidRPr="00962E85" w:rsidRDefault="001435A3" w:rsidP="00962E85">
            <w:pPr>
              <w:rPr>
                <w:lang w:val="en-CA"/>
              </w:rPr>
            </w:pPr>
          </w:p>
          <w:p w:rsidR="001435A3" w:rsidRPr="00962E85" w:rsidRDefault="001435A3" w:rsidP="00962E85">
            <w:pPr>
              <w:rPr>
                <w:lang w:val="en-CA"/>
              </w:rPr>
            </w:pPr>
          </w:p>
          <w:p w:rsidR="001435A3" w:rsidRPr="00962E85" w:rsidRDefault="001435A3" w:rsidP="00962E85">
            <w:pPr>
              <w:rPr>
                <w:lang w:val="en-CA"/>
              </w:rPr>
            </w:pPr>
          </w:p>
          <w:p w:rsidR="001435A3" w:rsidRPr="00962E85" w:rsidRDefault="001435A3" w:rsidP="00962E85">
            <w:pPr>
              <w:rPr>
                <w:lang w:val="en-CA"/>
              </w:rPr>
            </w:pPr>
          </w:p>
          <w:p w:rsidR="001435A3" w:rsidRPr="00962E85" w:rsidRDefault="001435A3" w:rsidP="00962E85">
            <w:pPr>
              <w:rPr>
                <w:lang w:val="en-CA"/>
              </w:rPr>
            </w:pPr>
          </w:p>
          <w:p w:rsidR="001435A3" w:rsidRDefault="001435A3" w:rsidP="00962E85">
            <w:pPr>
              <w:rPr>
                <w:lang w:val="en-CA"/>
              </w:rPr>
            </w:pPr>
          </w:p>
          <w:p w:rsidR="001435A3" w:rsidRPr="00962E85" w:rsidRDefault="001435A3" w:rsidP="00962E85">
            <w:pPr>
              <w:rPr>
                <w:lang w:val="en-CA"/>
              </w:rPr>
            </w:pPr>
          </w:p>
          <w:p w:rsidR="001435A3" w:rsidRPr="00962E85" w:rsidRDefault="001435A3" w:rsidP="00962E85">
            <w:pPr>
              <w:rPr>
                <w:lang w:val="en-CA"/>
              </w:rPr>
            </w:pPr>
          </w:p>
          <w:p w:rsidR="001435A3" w:rsidRDefault="001435A3" w:rsidP="00962E85">
            <w:pPr>
              <w:rPr>
                <w:lang w:val="en-CA"/>
              </w:rPr>
            </w:pPr>
          </w:p>
          <w:p w:rsidR="001435A3" w:rsidRPr="00962E85" w:rsidRDefault="001435A3" w:rsidP="00962E85">
            <w:pPr>
              <w:rPr>
                <w:lang w:val="en-CA"/>
              </w:rPr>
            </w:pPr>
          </w:p>
          <w:p w:rsidR="001435A3" w:rsidRDefault="001435A3" w:rsidP="00962E85">
            <w:pPr>
              <w:rPr>
                <w:lang w:val="en-CA"/>
              </w:rPr>
            </w:pPr>
          </w:p>
          <w:p w:rsidR="001435A3" w:rsidRDefault="001435A3" w:rsidP="00962E85">
            <w:pPr>
              <w:rPr>
                <w:lang w:val="en-CA"/>
              </w:rPr>
            </w:pPr>
          </w:p>
          <w:p w:rsidR="001435A3" w:rsidRPr="00962E85" w:rsidRDefault="001435A3" w:rsidP="00962E85">
            <w:pPr>
              <w:rPr>
                <w:lang w:val="en-C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CF5572" w:rsidRDefault="001435A3" w:rsidP="0096589B">
            <w:pPr>
              <w:ind w:left="10" w:hanging="10"/>
              <w:rPr>
                <w:lang w:val="en-CA"/>
              </w:rPr>
            </w:pPr>
            <w:r w:rsidRPr="00AD671A">
              <w:rPr>
                <w:rFonts w:cs="Arial"/>
                <w:lang w:val="en-CA"/>
              </w:rPr>
              <w:t>Asimakopulos, J., Boychuck, Z., Sondergaard, D., Poulin, V., Ménard, I., &amp; Korner-Bitensky, N. (2011). Assessing executive func</w:t>
            </w:r>
            <w:r w:rsidRPr="00FE4A98">
              <w:rPr>
                <w:rFonts w:cs="Arial"/>
                <w:lang w:val="en-CA"/>
              </w:rPr>
              <w:t xml:space="preserve">tion in relation to fitness to drive: A review of tools and their ability to predict safe driving. </w:t>
            </w:r>
            <w:r w:rsidRPr="00FE4A98">
              <w:rPr>
                <w:rFonts w:cs="Arial"/>
                <w:i/>
                <w:iCs/>
                <w:lang w:val="en-CA"/>
              </w:rPr>
              <w:t>Australian Occupational Therapy Journal</w:t>
            </w:r>
            <w:r w:rsidRPr="00FE4A98">
              <w:rPr>
                <w:rFonts w:cs="Arial"/>
                <w:lang w:val="en-CA"/>
              </w:rPr>
              <w:t>, no-no. doi: 10.1111/j.1440-1630.2011.00963.x.,</w:t>
            </w:r>
          </w:p>
        </w:tc>
      </w:tr>
      <w:tr w:rsidR="001435A3" w:rsidRPr="00CF5572" w:rsidTr="00B42A7A">
        <w:tc>
          <w:tcPr>
            <w:tcW w:w="2660" w:type="dxa"/>
            <w:vMerge/>
            <w:shd w:val="clear" w:color="auto" w:fill="EEECE1" w:themeFill="background2"/>
          </w:tcPr>
          <w:p w:rsidR="001435A3" w:rsidRPr="00A8223B" w:rsidRDefault="001435A3" w:rsidP="00D331FD"/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35A3" w:rsidRPr="00F67D67" w:rsidRDefault="001435A3" w:rsidP="001F13EF">
            <w:pPr>
              <w:rPr>
                <w:lang w:val="en-CA"/>
              </w:rPr>
            </w:pPr>
            <w:r>
              <w:rPr>
                <w:lang w:val="en-CA"/>
              </w:rPr>
              <w:t>AVC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35A3" w:rsidRDefault="001435A3" w:rsidP="001F13EF">
            <w:pPr>
              <w:rPr>
                <w:rFonts w:cs="Arial"/>
              </w:rPr>
            </w:pPr>
            <w:r>
              <w:rPr>
                <w:rFonts w:cs="Arial"/>
              </w:rPr>
              <w:t>SDSA = inclus 2 des</w:t>
            </w:r>
            <w:r w:rsidRPr="000632F6">
              <w:rPr>
                <w:rFonts w:cs="Arial"/>
              </w:rPr>
              <w:t xml:space="preserve"> 3 meilleurs déterminant</w:t>
            </w:r>
            <w:r>
              <w:rPr>
                <w:rFonts w:cs="Arial"/>
              </w:rPr>
              <w:t>s</w:t>
            </w:r>
            <w:r w:rsidRPr="000632F6">
              <w:rPr>
                <w:rFonts w:cs="Arial"/>
              </w:rPr>
              <w:t xml:space="preserve"> de l’aptitude à conduire</w:t>
            </w:r>
            <w:r>
              <w:rPr>
                <w:rFonts w:cs="Arial"/>
              </w:rPr>
              <w:t xml:space="preserve"> chez les AVC</w:t>
            </w:r>
            <w:r w:rsidRPr="000632F6">
              <w:rPr>
                <w:rFonts w:cs="Arial"/>
              </w:rPr>
              <w:t xml:space="preserve"> selon cette méta-analyse</w:t>
            </w:r>
            <w:r>
              <w:rPr>
                <w:rFonts w:cs="Arial"/>
              </w:rPr>
              <w:t xml:space="preserve"> (avec TMT B) </w:t>
            </w:r>
          </w:p>
          <w:p w:rsidR="001435A3" w:rsidRDefault="001435A3" w:rsidP="001F13EF">
            <w:pPr>
              <w:rPr>
                <w:rFonts w:cs="Arial"/>
              </w:rPr>
            </w:pPr>
          </w:p>
          <w:p w:rsidR="001435A3" w:rsidRPr="00D73385" w:rsidRDefault="001435A3" w:rsidP="001F13EF">
            <w:pPr>
              <w:rPr>
                <w:rFonts w:cs="Arial"/>
                <w:lang w:val="en-CA"/>
              </w:rPr>
            </w:pPr>
            <w:r w:rsidRPr="00D73385">
              <w:rPr>
                <w:rFonts w:cs="Arial"/>
                <w:lang w:val="en-CA"/>
              </w:rPr>
              <w:t>1-Road Sign Recognition</w:t>
            </w:r>
          </w:p>
          <w:p w:rsidR="001435A3" w:rsidRPr="00D73385" w:rsidRDefault="001435A3" w:rsidP="001F13EF">
            <w:pPr>
              <w:rPr>
                <w:rFonts w:cs="Arial"/>
                <w:lang w:val="en-CA"/>
              </w:rPr>
            </w:pPr>
            <w:r w:rsidRPr="00D73385">
              <w:rPr>
                <w:rFonts w:cs="Arial"/>
                <w:lang w:val="en-CA"/>
              </w:rPr>
              <w:t>2-Square Matrix Compass)</w:t>
            </w:r>
          </w:p>
          <w:p w:rsidR="001435A3" w:rsidRPr="00D73385" w:rsidRDefault="001435A3" w:rsidP="001F13EF">
            <w:pPr>
              <w:rPr>
                <w:rFonts w:cs="Arial"/>
                <w:lang w:val="en-CA"/>
              </w:rPr>
            </w:pPr>
          </w:p>
          <w:p w:rsidR="001435A3" w:rsidRDefault="001435A3" w:rsidP="001F13EF">
            <w:pPr>
              <w:rPr>
                <w:rFonts w:cs="Arial"/>
              </w:rPr>
            </w:pPr>
            <w:r w:rsidRPr="00D73385">
              <w:rPr>
                <w:rFonts w:cs="Arial"/>
                <w:u w:val="single"/>
              </w:rPr>
              <w:t>Cut-off de</w:t>
            </w:r>
            <w:r>
              <w:rPr>
                <w:rFonts w:cs="Arial"/>
              </w:rPr>
              <w:t> :</w:t>
            </w:r>
          </w:p>
          <w:p w:rsidR="001435A3" w:rsidRDefault="001435A3" w:rsidP="00D73385">
            <w:pPr>
              <w:pStyle w:val="Paragraphedeliste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eastAsia="AdvPSSym" w:cs="AdvPSSym"/>
              </w:rPr>
              <w:t>- Road Sign Recognition = moins de 8.5/12</w:t>
            </w:r>
            <w:r w:rsidRPr="00D73385">
              <w:rPr>
                <w:rFonts w:eastAsia="AdvPSSym" w:cs="AdvPSSym"/>
              </w:rPr>
              <w:t xml:space="preserve"> </w:t>
            </w:r>
            <w:r>
              <w:rPr>
                <w:rFonts w:cs="Arial"/>
              </w:rPr>
              <w:t xml:space="preserve">identifie </w:t>
            </w:r>
            <w:r w:rsidRPr="00D73385">
              <w:rPr>
                <w:rFonts w:cs="Arial"/>
              </w:rPr>
              <w:t xml:space="preserve">les conducteurs non-sécuritaires avec une précision </w:t>
            </w:r>
            <w:r>
              <w:rPr>
                <w:rFonts w:cs="Arial"/>
              </w:rPr>
              <w:t>de 84%</w:t>
            </w:r>
          </w:p>
          <w:p w:rsidR="001435A3" w:rsidRDefault="001435A3" w:rsidP="00D73385">
            <w:pPr>
              <w:pStyle w:val="Paragraphedeliste"/>
              <w:numPr>
                <w:ilvl w:val="0"/>
                <w:numId w:val="27"/>
              </w:numPr>
              <w:rPr>
                <w:rFonts w:cs="Arial"/>
              </w:rPr>
            </w:pPr>
          </w:p>
          <w:p w:rsidR="001435A3" w:rsidRDefault="001435A3" w:rsidP="00D73385">
            <w:pPr>
              <w:pStyle w:val="Paragraphedeliste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- Compass </w:t>
            </w:r>
            <w:r w:rsidRPr="00D73385">
              <w:rPr>
                <w:rFonts w:cs="Arial"/>
              </w:rPr>
              <w:t xml:space="preserve"> = </w:t>
            </w:r>
            <w:r>
              <w:rPr>
                <w:rFonts w:cs="Arial"/>
              </w:rPr>
              <w:t xml:space="preserve"> moins de 25/32 identifie </w:t>
            </w:r>
            <w:r w:rsidRPr="00D73385">
              <w:rPr>
                <w:rFonts w:cs="Arial"/>
              </w:rPr>
              <w:t xml:space="preserve">les conducteurs non-sécuritaires avec une précision </w:t>
            </w:r>
            <w:r>
              <w:rPr>
                <w:rFonts w:cs="Arial"/>
              </w:rPr>
              <w:t>de 85%</w:t>
            </w:r>
          </w:p>
          <w:p w:rsidR="001435A3" w:rsidRPr="00D73385" w:rsidRDefault="001435A3" w:rsidP="00D73385">
            <w:pPr>
              <w:pStyle w:val="Paragraphedeliste"/>
              <w:numPr>
                <w:ilvl w:val="0"/>
                <w:numId w:val="27"/>
              </w:numPr>
              <w:rPr>
                <w:rFonts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CF5572" w:rsidRDefault="001435A3" w:rsidP="001F13EF">
            <w:pPr>
              <w:rPr>
                <w:lang w:val="en-CA"/>
              </w:rPr>
            </w:pPr>
            <w:r>
              <w:rPr>
                <w:lang w:val="en-CA"/>
              </w:rPr>
              <w:t>Meta-analyse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0632F6" w:rsidRDefault="001435A3" w:rsidP="001F13EF">
            <w:pPr>
              <w:autoSpaceDE w:val="0"/>
              <w:autoSpaceDN w:val="0"/>
              <w:adjustRightInd w:val="0"/>
              <w:ind w:left="34" w:hanging="34"/>
              <w:rPr>
                <w:rFonts w:cs="Arial"/>
              </w:rPr>
            </w:pPr>
            <w:r>
              <w:rPr>
                <w:rFonts w:cs="Arial"/>
              </w:rPr>
              <w:t xml:space="preserve">Devos, H., Akinwuntan, </w:t>
            </w:r>
            <w:r w:rsidRPr="000632F6">
              <w:rPr>
                <w:rFonts w:cs="Arial"/>
              </w:rPr>
              <w:t xml:space="preserve">A. E., Nieuwboer, A., Truijen, S., Tant, M., &amp; De Weerdt, W. (2011). </w:t>
            </w:r>
            <w:r w:rsidRPr="000632F6">
              <w:rPr>
                <w:rFonts w:cs="Arial"/>
                <w:lang w:val="en-CA"/>
              </w:rPr>
              <w:t xml:space="preserve">Screening for fitness to drive after stroke: a systematic review and meta-analysis. </w:t>
            </w:r>
            <w:r w:rsidRPr="000632F6">
              <w:rPr>
                <w:rFonts w:cs="Arial"/>
              </w:rPr>
              <w:t>[Meta-Analysis</w:t>
            </w:r>
            <w:r>
              <w:rPr>
                <w:rFonts w:cs="Arial"/>
              </w:rPr>
              <w:t xml:space="preserve"> </w:t>
            </w:r>
            <w:r w:rsidRPr="000632F6">
              <w:rPr>
                <w:rFonts w:cs="Arial"/>
              </w:rPr>
              <w:t xml:space="preserve">Review]. </w:t>
            </w:r>
            <w:r w:rsidRPr="000632F6">
              <w:rPr>
                <w:rFonts w:cs="Arial"/>
                <w:i/>
                <w:iCs/>
              </w:rPr>
              <w:t>Neurology, 76</w:t>
            </w:r>
            <w:r w:rsidRPr="000632F6">
              <w:rPr>
                <w:rFonts w:cs="Arial"/>
              </w:rPr>
              <w:t>(8), 747-756.</w:t>
            </w:r>
          </w:p>
        </w:tc>
      </w:tr>
      <w:tr w:rsidR="001435A3" w:rsidRPr="00D93F36" w:rsidTr="00B42A7A">
        <w:tc>
          <w:tcPr>
            <w:tcW w:w="2660" w:type="dxa"/>
            <w:vMerge/>
            <w:shd w:val="clear" w:color="auto" w:fill="EEECE1" w:themeFill="background2"/>
          </w:tcPr>
          <w:p w:rsidR="001435A3" w:rsidRPr="00A8223B" w:rsidRDefault="001435A3" w:rsidP="00D331FD"/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35A3" w:rsidRPr="00CF5572" w:rsidRDefault="001435A3" w:rsidP="00313DDC">
            <w:pPr>
              <w:rPr>
                <w:lang w:val="en-CA"/>
              </w:rPr>
            </w:pPr>
            <w:r w:rsidRPr="00CF5572">
              <w:rPr>
                <w:lang w:val="en-CA"/>
              </w:rPr>
              <w:t>AVC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35A3" w:rsidRPr="00DB722A" w:rsidRDefault="001435A3" w:rsidP="00313DDC">
            <w:pPr>
              <w:autoSpaceDE w:val="0"/>
              <w:autoSpaceDN w:val="0"/>
              <w:adjustRightInd w:val="0"/>
              <w:rPr>
                <w:rFonts w:ascii="Helvetica-Condensed-Light" w:hAnsi="Helvetica-Condensed-Light" w:cs="Helvetica-Condensed-Light"/>
                <w:sz w:val="18"/>
                <w:szCs w:val="18"/>
                <w:u w:val="single"/>
              </w:rPr>
            </w:pPr>
            <w:r w:rsidRPr="00DB722A">
              <w:rPr>
                <w:u w:val="single"/>
              </w:rPr>
              <w:t xml:space="preserve">Étude sur la validité de critère de l’UFOV et du SDSA en comparaison avec le résultat au test sur route. </w:t>
            </w:r>
          </w:p>
          <w:p w:rsidR="001435A3" w:rsidRDefault="001435A3" w:rsidP="00313DDC">
            <w:pPr>
              <w:autoSpaceDE w:val="0"/>
              <w:autoSpaceDN w:val="0"/>
              <w:adjustRightInd w:val="0"/>
              <w:rPr>
                <w:rFonts w:cs="AGaramond-Regular"/>
              </w:rPr>
            </w:pPr>
          </w:p>
          <w:p w:rsidR="001435A3" w:rsidRPr="00DB722A" w:rsidRDefault="001435A3" w:rsidP="00313DDC">
            <w:pPr>
              <w:autoSpaceDE w:val="0"/>
              <w:autoSpaceDN w:val="0"/>
              <w:adjustRightInd w:val="0"/>
              <w:rPr>
                <w:rFonts w:cs="AGaramond-Regular"/>
              </w:rPr>
            </w:pPr>
            <w:r w:rsidRPr="00DB722A">
              <w:rPr>
                <w:rFonts w:cs="AGaramond-Regular"/>
              </w:rPr>
              <w:t>Les recommandations suite à la passation du SDSA en utilisant l’équation discriminante originale (Lincoln et al., 2004), étaient significativement associées avec le résultat à l’évaluation sur route indiquant que c’est une évaluation valide de l’aptitude à conduire.</w:t>
            </w:r>
          </w:p>
          <w:p w:rsidR="001435A3" w:rsidRPr="00DB722A" w:rsidRDefault="001435A3" w:rsidP="00313DDC">
            <w:pPr>
              <w:autoSpaceDE w:val="0"/>
              <w:autoSpaceDN w:val="0"/>
              <w:adjustRightInd w:val="0"/>
              <w:rPr>
                <w:rFonts w:cs="AGaramond-Regular"/>
              </w:rPr>
            </w:pPr>
          </w:p>
          <w:p w:rsidR="001435A3" w:rsidRPr="00DB722A" w:rsidRDefault="001435A3" w:rsidP="00313DDC">
            <w:pPr>
              <w:autoSpaceDE w:val="0"/>
              <w:autoSpaceDN w:val="0"/>
              <w:adjustRightInd w:val="0"/>
              <w:rPr>
                <w:rFonts w:cs="AGaramond-Regular"/>
              </w:rPr>
            </w:pPr>
            <w:r w:rsidRPr="00DB722A">
              <w:rPr>
                <w:rFonts w:cs="AGaramond-Regular"/>
              </w:rPr>
              <w:lastRenderedPageBreak/>
              <w:t xml:space="preserve">L’équation discriminante alternative de Lundberg et al. (2003). Les resultants avec cette equation n’étaient pas significativement associés au résultat du test sur route. </w:t>
            </w:r>
          </w:p>
          <w:p w:rsidR="001435A3" w:rsidRPr="00DB722A" w:rsidRDefault="001435A3" w:rsidP="00313DDC">
            <w:pPr>
              <w:rPr>
                <w:rFonts w:cs="AGaramond-Regular"/>
              </w:rPr>
            </w:pPr>
          </w:p>
          <w:p w:rsidR="001435A3" w:rsidRPr="00DB722A" w:rsidRDefault="001435A3" w:rsidP="00313DDC">
            <w:pPr>
              <w:autoSpaceDE w:val="0"/>
              <w:autoSpaceDN w:val="0"/>
              <w:adjustRightInd w:val="0"/>
              <w:rPr>
                <w:rFonts w:cs="AGaramond-Regular"/>
              </w:rPr>
            </w:pPr>
            <w:r w:rsidRPr="00DB722A">
              <w:rPr>
                <w:rFonts w:cs="AGaramond-Regular"/>
              </w:rPr>
              <w:t>La sensibilité du SDSA (71.4%) n’était pas assez élevée pour guider les decisions cliniques par rapport à l’échec probable au test sur route.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Default="001435A3" w:rsidP="00313DDC">
            <w:r w:rsidRPr="00CA41B8">
              <w:rPr>
                <w:u w:val="single"/>
              </w:rPr>
              <w:lastRenderedPageBreak/>
              <w:t>Échantillon </w:t>
            </w:r>
            <w:r>
              <w:t>: 66 p</w:t>
            </w:r>
            <w:r w:rsidRPr="006F5623">
              <w:t>atients référés pour passer un test sur route</w:t>
            </w:r>
            <w:r>
              <w:t xml:space="preserve">. </w:t>
            </w:r>
          </w:p>
          <w:p w:rsidR="001435A3" w:rsidRDefault="001435A3" w:rsidP="00313DDC">
            <w:r>
              <w:t>-</w:t>
            </w:r>
            <w:r w:rsidRPr="006F5623">
              <w:t xml:space="preserve"> 36% </w:t>
            </w:r>
            <w:r>
              <w:t>AVC droit</w:t>
            </w:r>
          </w:p>
          <w:p w:rsidR="001435A3" w:rsidRDefault="001435A3" w:rsidP="00313DDC">
            <w:r>
              <w:t xml:space="preserve">- </w:t>
            </w:r>
            <w:r w:rsidRPr="006F5623">
              <w:t xml:space="preserve">56% </w:t>
            </w:r>
            <w:r>
              <w:t>AVC gauche</w:t>
            </w:r>
            <w:r w:rsidRPr="006F5623">
              <w:t xml:space="preserve">, </w:t>
            </w:r>
          </w:p>
          <w:p w:rsidR="001435A3" w:rsidRDefault="001435A3" w:rsidP="00313DDC">
            <w:r>
              <w:t xml:space="preserve">Conduisaient avant AVC et </w:t>
            </w:r>
            <w:r w:rsidRPr="006F5623">
              <w:t xml:space="preserve">score élevé au Barthel. </w:t>
            </w:r>
          </w:p>
          <w:p w:rsidR="001435A3" w:rsidRDefault="001435A3" w:rsidP="00313DDC"/>
          <w:p w:rsidR="001435A3" w:rsidRPr="006F21C6" w:rsidRDefault="001435A3" w:rsidP="00313DDC">
            <w:pPr>
              <w:rPr>
                <w:rFonts w:cs="AGaramond-Regular"/>
              </w:rPr>
            </w:pPr>
            <w:r w:rsidRPr="006F21C6">
              <w:rPr>
                <w:u w:val="single"/>
              </w:rPr>
              <w:t>Âge moyen</w:t>
            </w:r>
            <w:r w:rsidRPr="006F21C6">
              <w:t xml:space="preserve"> : </w:t>
            </w:r>
            <w:r w:rsidRPr="006F21C6">
              <w:rPr>
                <w:rFonts w:cs="AGaramond-Regular"/>
              </w:rPr>
              <w:t>65.9 ± 8.4 ans</w:t>
            </w:r>
          </w:p>
          <w:p w:rsidR="001435A3" w:rsidRDefault="001435A3" w:rsidP="00313DDC">
            <w:r>
              <w:br/>
            </w:r>
            <w:r w:rsidRPr="006F5623">
              <w:lastRenderedPageBreak/>
              <w:t xml:space="preserve">Ont passé le UFOV et le SDSA comparé à un test sur route (n=43).  </w:t>
            </w:r>
          </w:p>
          <w:p w:rsidR="001435A3" w:rsidRDefault="001435A3" w:rsidP="00313DDC"/>
          <w:p w:rsidR="001435A3" w:rsidRPr="006F5623" w:rsidRDefault="001435A3" w:rsidP="00313DDC">
            <w:r>
              <w:t>Étude faite en Australie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C47658" w:rsidRDefault="001435A3" w:rsidP="00313DDC">
            <w:pPr>
              <w:autoSpaceDE w:val="0"/>
              <w:autoSpaceDN w:val="0"/>
              <w:adjustRightInd w:val="0"/>
              <w:ind w:left="34" w:hanging="34"/>
              <w:rPr>
                <w:rFonts w:cs="Arial"/>
                <w:lang w:val="en-CA"/>
              </w:rPr>
            </w:pPr>
            <w:r w:rsidRPr="0056492C">
              <w:rPr>
                <w:rFonts w:cs="Arial"/>
                <w:lang w:val="en-CA"/>
              </w:rPr>
              <w:lastRenderedPageBreak/>
              <w:t xml:space="preserve">George, S., &amp; Crotty, M. (2010). Establishing criterion validity of the Useful Field of View assessment and Stroke Drivers' Screening Assessment: comparison to the result of on-road assessment. </w:t>
            </w:r>
            <w:r w:rsidRPr="00C47658">
              <w:rPr>
                <w:rFonts w:cs="Arial"/>
                <w:lang w:val="en-CA"/>
              </w:rPr>
              <w:t>[Research Support, Non-U S Gov't</w:t>
            </w:r>
          </w:p>
          <w:p w:rsidR="001435A3" w:rsidRPr="0056492C" w:rsidRDefault="001435A3" w:rsidP="00313DDC">
            <w:pPr>
              <w:ind w:left="34" w:hanging="34"/>
              <w:rPr>
                <w:lang w:val="en-CA"/>
              </w:rPr>
            </w:pPr>
            <w:r w:rsidRPr="0056492C">
              <w:rPr>
                <w:rFonts w:cs="Arial"/>
                <w:lang w:val="en-CA"/>
              </w:rPr>
              <w:t xml:space="preserve">Validation Studies]. </w:t>
            </w:r>
            <w:r w:rsidRPr="0056492C">
              <w:rPr>
                <w:rFonts w:cs="Arial"/>
                <w:i/>
                <w:iCs/>
                <w:lang w:val="en-CA"/>
              </w:rPr>
              <w:t xml:space="preserve">Am </w:t>
            </w:r>
            <w:r w:rsidRPr="0056492C">
              <w:rPr>
                <w:rFonts w:cs="Arial"/>
                <w:i/>
                <w:iCs/>
                <w:lang w:val="en-CA"/>
              </w:rPr>
              <w:lastRenderedPageBreak/>
              <w:t>J Occup Ther, 64</w:t>
            </w:r>
            <w:r w:rsidRPr="0056492C">
              <w:rPr>
                <w:rFonts w:cs="Arial"/>
                <w:lang w:val="en-CA"/>
              </w:rPr>
              <w:t>(1), 114-122.</w:t>
            </w:r>
          </w:p>
        </w:tc>
      </w:tr>
      <w:tr w:rsidR="001435A3" w:rsidRPr="00D93F36" w:rsidTr="00B42A7A">
        <w:tc>
          <w:tcPr>
            <w:tcW w:w="2660" w:type="dxa"/>
            <w:vMerge/>
            <w:shd w:val="clear" w:color="auto" w:fill="EEECE1" w:themeFill="background2"/>
          </w:tcPr>
          <w:p w:rsidR="001435A3" w:rsidRPr="00313DDC" w:rsidRDefault="001435A3" w:rsidP="00D331FD">
            <w:pPr>
              <w:rPr>
                <w:lang w:val="en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35A3" w:rsidRDefault="001435A3" w:rsidP="00313DDC">
            <w:pPr>
              <w:rPr>
                <w:lang w:val="en-CA"/>
              </w:rPr>
            </w:pPr>
            <w:r>
              <w:rPr>
                <w:lang w:val="en-CA"/>
              </w:rPr>
              <w:t>AVC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35A3" w:rsidRDefault="001435A3" w:rsidP="00313DDC">
            <w:pPr>
              <w:autoSpaceDE w:val="0"/>
              <w:autoSpaceDN w:val="0"/>
              <w:adjustRightInd w:val="0"/>
              <w:rPr>
                <w:rFonts w:eastAsia="AdvPSSym" w:cs="AdvPSSym"/>
              </w:rPr>
            </w:pPr>
            <w:r w:rsidRPr="00B0516A">
              <w:rPr>
                <w:rFonts w:eastAsia="AdvPSSym" w:cs="AdvPSSym"/>
              </w:rPr>
              <w:t>SDSA</w:t>
            </w:r>
            <w:r>
              <w:rPr>
                <w:rFonts w:eastAsia="AdvPSSym" w:cs="AdvPSSym"/>
              </w:rPr>
              <w:t xml:space="preserve"> a été utilisé pour évaluer le la validité du test sur route utilisé en Belgique. SDSA = critère de validité du test sur route.</w:t>
            </w:r>
          </w:p>
          <w:p w:rsidR="001435A3" w:rsidRDefault="001435A3" w:rsidP="00313DDC">
            <w:pPr>
              <w:autoSpaceDE w:val="0"/>
              <w:autoSpaceDN w:val="0"/>
              <w:adjustRightInd w:val="0"/>
              <w:rPr>
                <w:rFonts w:eastAsia="AdvPSSym" w:cs="AdvPSSym"/>
              </w:rPr>
            </w:pPr>
          </w:p>
          <w:p w:rsidR="001435A3" w:rsidRPr="00153079" w:rsidRDefault="001435A3" w:rsidP="00313DDC">
            <w:pPr>
              <w:autoSpaceDE w:val="0"/>
              <w:autoSpaceDN w:val="0"/>
              <w:adjustRightInd w:val="0"/>
              <w:rPr>
                <w:rFonts w:eastAsia="AdvPSSym" w:cs="AdvPSSym"/>
                <w:u w:val="single"/>
              </w:rPr>
            </w:pPr>
            <w:r w:rsidRPr="00153079">
              <w:rPr>
                <w:rFonts w:eastAsia="AdvPSSym" w:cs="AdvPSSym"/>
                <w:u w:val="single"/>
              </w:rPr>
              <w:t xml:space="preserve">Résultats : </w:t>
            </w:r>
          </w:p>
          <w:p w:rsidR="001435A3" w:rsidRPr="00B0516A" w:rsidRDefault="001435A3" w:rsidP="00313DDC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 w:rsidRPr="00B0516A">
              <w:rPr>
                <w:rFonts w:eastAsia="AdvPSSym" w:cs="AdvPSPAL-R"/>
              </w:rPr>
              <w:t>Haute sensibilité (80.6%)</w:t>
            </w:r>
          </w:p>
          <w:p w:rsidR="001435A3" w:rsidRDefault="001435A3" w:rsidP="00313DDC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 w:rsidRPr="00B0516A">
              <w:rPr>
                <w:rFonts w:eastAsia="AdvPSSym" w:cs="AdvPSPAL-R"/>
              </w:rPr>
              <w:t xml:space="preserve">Haute spécificité </w:t>
            </w:r>
            <w:r>
              <w:rPr>
                <w:rFonts w:eastAsia="AdvPSSym" w:cs="AdvPSPAL-R"/>
              </w:rPr>
              <w:t xml:space="preserve"> (100%) </w:t>
            </w:r>
          </w:p>
          <w:p w:rsidR="001435A3" w:rsidRDefault="001435A3" w:rsidP="00313DDC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</w:p>
          <w:p w:rsidR="001435A3" w:rsidRDefault="001435A3" w:rsidP="00313DDC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>
              <w:rPr>
                <w:rFonts w:eastAsia="AdvPSSym" w:cs="AdvPSPAL-R"/>
              </w:rPr>
              <w:t>É</w:t>
            </w:r>
            <w:r>
              <w:rPr>
                <w:rFonts w:cs="AdvPSMPi6"/>
              </w:rPr>
              <w:t>valuation sur route vs SDSA</w:t>
            </w:r>
          </w:p>
          <w:p w:rsidR="001435A3" w:rsidRPr="00B0516A" w:rsidRDefault="001435A3" w:rsidP="00313DDC">
            <w:pPr>
              <w:autoSpaceDE w:val="0"/>
              <w:autoSpaceDN w:val="0"/>
              <w:adjustRightInd w:val="0"/>
              <w:rPr>
                <w:rFonts w:eastAsia="AdvPSSym" w:cs="AdvPSSym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A45ED3" w:rsidRDefault="001435A3" w:rsidP="00313DDC">
            <w:pPr>
              <w:rPr>
                <w:u w:val="single"/>
              </w:rPr>
            </w:pPr>
            <w:r w:rsidRPr="00A45ED3">
              <w:rPr>
                <w:u w:val="single"/>
              </w:rPr>
              <w:t>Échantillon:</w:t>
            </w:r>
          </w:p>
          <w:p w:rsidR="001435A3" w:rsidRPr="00A45ED3" w:rsidRDefault="001435A3" w:rsidP="00313DDC">
            <w:r w:rsidRPr="00A45ED3">
              <w:t>38 participants (31 hommes, 7 femmes) ayant subi un AVC et étant en réadaptation en Belgique.</w:t>
            </w:r>
          </w:p>
          <w:p w:rsidR="001435A3" w:rsidRDefault="001435A3" w:rsidP="00313DDC">
            <w:pPr>
              <w:pStyle w:val="Paragraphedeliste"/>
              <w:numPr>
                <w:ilvl w:val="0"/>
                <w:numId w:val="27"/>
              </w:numPr>
            </w:pPr>
            <w:r>
              <w:t>20 AVC droit</w:t>
            </w:r>
          </w:p>
          <w:p w:rsidR="001435A3" w:rsidRDefault="001435A3" w:rsidP="00313DDC">
            <w:pPr>
              <w:pStyle w:val="Paragraphedeliste"/>
              <w:numPr>
                <w:ilvl w:val="0"/>
                <w:numId w:val="27"/>
              </w:numPr>
            </w:pPr>
            <w:r>
              <w:t>16 AVC gauche</w:t>
            </w:r>
          </w:p>
          <w:p w:rsidR="001435A3" w:rsidRDefault="001435A3" w:rsidP="00313DDC">
            <w:pPr>
              <w:pStyle w:val="Paragraphedeliste"/>
              <w:numPr>
                <w:ilvl w:val="0"/>
                <w:numId w:val="27"/>
              </w:numPr>
            </w:pPr>
            <w:r>
              <w:t>2 AVC bilatéraux</w:t>
            </w:r>
          </w:p>
          <w:p w:rsidR="001435A3" w:rsidRPr="00A45ED3" w:rsidRDefault="001435A3" w:rsidP="00313DDC">
            <w:pPr>
              <w:pStyle w:val="Paragraphedeliste"/>
              <w:numPr>
                <w:ilvl w:val="0"/>
                <w:numId w:val="27"/>
              </w:numPr>
            </w:pPr>
            <w:r>
              <w:t>(26 ischémiques, 12 hémorragiques ; 5 avec quadrianopsie, 5 avec hémianopsie)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B0516A" w:rsidRDefault="001435A3" w:rsidP="00313DDC">
            <w:pPr>
              <w:ind w:left="10" w:hanging="10"/>
              <w:rPr>
                <w:rFonts w:cs="Arial"/>
                <w:lang w:val="en-CA"/>
              </w:rPr>
            </w:pPr>
            <w:r w:rsidRPr="00B0516A">
              <w:rPr>
                <w:rFonts w:cs="Arial"/>
                <w:lang w:val="en-CA"/>
              </w:rPr>
              <w:t xml:space="preserve">Akinwuntan, A. E., De Weerdt, W., Feys, H., Baten, G., Arno, P., &amp; Kiekens, C. (2005). The validity of a road test after stroke. </w:t>
            </w:r>
            <w:r w:rsidRPr="00B0516A">
              <w:rPr>
                <w:rFonts w:cs="Arial"/>
                <w:i/>
                <w:iCs/>
                <w:lang w:val="en-CA"/>
              </w:rPr>
              <w:t>Archives of Physical Medicine and Rehabilitation, 86</w:t>
            </w:r>
            <w:r w:rsidRPr="00B0516A">
              <w:rPr>
                <w:rFonts w:cs="Arial"/>
                <w:lang w:val="en-CA"/>
              </w:rPr>
              <w:t>(3), 421-426</w:t>
            </w:r>
          </w:p>
        </w:tc>
      </w:tr>
      <w:tr w:rsidR="001435A3" w:rsidRPr="00313DDC" w:rsidTr="00B42A7A">
        <w:tc>
          <w:tcPr>
            <w:tcW w:w="2660" w:type="dxa"/>
            <w:vMerge/>
            <w:shd w:val="clear" w:color="auto" w:fill="EEECE1" w:themeFill="background2"/>
          </w:tcPr>
          <w:p w:rsidR="001435A3" w:rsidRPr="00313DDC" w:rsidRDefault="001435A3" w:rsidP="00D331FD">
            <w:pPr>
              <w:rPr>
                <w:lang w:val="en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35A3" w:rsidRPr="00E82EDA" w:rsidRDefault="001435A3" w:rsidP="00313DDC">
            <w:r w:rsidRPr="00E82EDA">
              <w:t>AVC et autres conditions neurologi-ques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35A3" w:rsidRDefault="001435A3" w:rsidP="00313DDC">
            <w:pPr>
              <w:autoSpaceDE w:val="0"/>
              <w:autoSpaceDN w:val="0"/>
              <w:adjustRightInd w:val="0"/>
            </w:pPr>
            <w:r w:rsidRPr="00E82EDA">
              <w:t>Valide et fidèle (Barnes, 1997)</w:t>
            </w:r>
          </w:p>
          <w:p w:rsidR="001435A3" w:rsidRDefault="001435A3" w:rsidP="00313DDC">
            <w:pPr>
              <w:autoSpaceDE w:val="0"/>
              <w:autoSpaceDN w:val="0"/>
              <w:adjustRightInd w:val="0"/>
            </w:pPr>
          </w:p>
          <w:p w:rsidR="001435A3" w:rsidRPr="00E85064" w:rsidRDefault="001435A3" w:rsidP="00313DDC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  <w:u w:val="single"/>
              </w:rPr>
            </w:pPr>
            <w:r w:rsidRPr="00E82EDA">
              <w:rPr>
                <w:rFonts w:cs="GraphicraftPalatino-Roman"/>
                <w:color w:val="231F20"/>
                <w:u w:val="single"/>
              </w:rPr>
              <w:t>Forces :</w:t>
            </w:r>
            <w:r>
              <w:rPr>
                <w:rFonts w:cs="GraphicraftPalatino-Roman"/>
                <w:color w:val="231F20"/>
                <w:u w:val="single"/>
              </w:rPr>
              <w:t xml:space="preserve"> </w:t>
            </w:r>
            <w:r w:rsidRPr="00E82EDA">
              <w:rPr>
                <w:rFonts w:cs="GraphicraftPalatino-Roman"/>
                <w:color w:val="231F20"/>
              </w:rPr>
              <w:t>Fidelité test-retest acceptable, mais quelques effets d’apprentissage notés (Nouri &amp; Lincoln, 1992a).</w:t>
            </w:r>
          </w:p>
          <w:p w:rsidR="001435A3" w:rsidRPr="00E82EDA" w:rsidRDefault="001435A3" w:rsidP="00313DDC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E82EDA">
              <w:rPr>
                <w:rFonts w:cs="GraphicraftPalatino-Roman"/>
                <w:color w:val="231F20"/>
              </w:rPr>
              <w:t xml:space="preserve">70% spécificité et 55% sensibilité rapporté dans une étude de 143 clients avec atteintes neurologiques acquises autres que AVC (Department of Health, </w:t>
            </w:r>
            <w:r w:rsidRPr="00E82EDA">
              <w:rPr>
                <w:rFonts w:cs="GraphicraftPalatino-Roman"/>
                <w:color w:val="231F20"/>
              </w:rPr>
              <w:lastRenderedPageBreak/>
              <w:t xml:space="preserve">2002). </w:t>
            </w:r>
          </w:p>
          <w:p w:rsidR="001435A3" w:rsidRPr="00E82EDA" w:rsidRDefault="001435A3" w:rsidP="00313DDC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E82EDA">
              <w:rPr>
                <w:rFonts w:cs="GraphicraftPalatino-Roman"/>
                <w:color w:val="231F20"/>
              </w:rPr>
              <w:t xml:space="preserve">Meilleur pour prédire ceux qui échouent le test sur route que ceux qui réussissent </w:t>
            </w:r>
          </w:p>
          <w:p w:rsidR="001435A3" w:rsidRPr="00E82EDA" w:rsidRDefault="001435A3" w:rsidP="00313DDC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</w:p>
          <w:p w:rsidR="001435A3" w:rsidRPr="00E82EDA" w:rsidRDefault="001435A3" w:rsidP="00313DDC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E82EDA">
              <w:rPr>
                <w:rFonts w:cs="GraphicraftPalatino-Roman"/>
                <w:color w:val="231F20"/>
              </w:rPr>
              <w:t xml:space="preserve">Barnes (1997) a prédit correctement 80% des clients qui ont passé ou échoué le test sur route.  </w:t>
            </w:r>
          </w:p>
          <w:p w:rsidR="001435A3" w:rsidRPr="00E82EDA" w:rsidRDefault="001435A3" w:rsidP="00313DDC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</w:p>
          <w:p w:rsidR="001435A3" w:rsidRPr="00E82EDA" w:rsidRDefault="001435A3" w:rsidP="00313DDC">
            <w:pPr>
              <w:autoSpaceDE w:val="0"/>
              <w:autoSpaceDN w:val="0"/>
              <w:adjustRightInd w:val="0"/>
              <w:rPr>
                <w:rFonts w:cs="GraphicraftPalatino-Roman"/>
                <w:color w:val="231F20"/>
              </w:rPr>
            </w:pPr>
            <w:r w:rsidRPr="00E82EDA">
              <w:rPr>
                <w:rFonts w:cs="GraphicraftPalatino-Roman"/>
                <w:color w:val="231F20"/>
              </w:rPr>
              <w:t>Nouri &amp; Lincoln (1993) ont étudiés 52 clients ayant subit un AVC (âge moyen 59 ans) et trouvé que le SDSA prédit correctement la performance sur route de 81% de l’échantillon.</w:t>
            </w:r>
          </w:p>
          <w:p w:rsidR="001435A3" w:rsidRPr="00722C32" w:rsidRDefault="001435A3" w:rsidP="00313DDC">
            <w:pPr>
              <w:autoSpaceDE w:val="0"/>
              <w:autoSpaceDN w:val="0"/>
              <w:adjustRightInd w:val="0"/>
              <w:rPr>
                <w:rFonts w:ascii="GraphicraftPalatino-Roman" w:hAnsi="GraphicraftPalatino-Roman" w:cs="GraphicraftPalatino-Roman"/>
                <w:color w:val="231F20"/>
                <w:sz w:val="17"/>
                <w:szCs w:val="17"/>
              </w:rPr>
            </w:pPr>
          </w:p>
          <w:p w:rsidR="001435A3" w:rsidRPr="00E82EDA" w:rsidRDefault="001435A3" w:rsidP="00313DDC">
            <w:r w:rsidRPr="00E85064">
              <w:rPr>
                <w:rFonts w:cs="GraphicraftPalatino-Roman"/>
                <w:color w:val="231F20"/>
                <w:u w:val="single"/>
              </w:rPr>
              <w:t>Faiblesse</w:t>
            </w:r>
            <w:r>
              <w:rPr>
                <w:rFonts w:cs="GraphicraftPalatino-Roman"/>
                <w:color w:val="231F20"/>
              </w:rPr>
              <w:t>s</w:t>
            </w:r>
            <w:r w:rsidRPr="00E85064">
              <w:rPr>
                <w:rFonts w:cs="GraphicraftPalatino-Roman"/>
                <w:color w:val="231F20"/>
              </w:rPr>
              <w:t xml:space="preserve"> : Pauvre validité apparent lorsque administer à une population Australienne. Si le client passe cette évaluation, les auteurs recommandent tout de même une évalaution des habiletés mentales et physiques avant de recommencer à conduire  (Nouri &amp; Lincoln, 1992b). Les auteurs recommandent un test sur route après la passation du SDSA (Nouri &amp; Lincoln, 1993).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E82EDA" w:rsidRDefault="001435A3" w:rsidP="00313DDC">
            <w:r w:rsidRPr="00E82EDA">
              <w:lastRenderedPageBreak/>
              <w:t>Revue de la littérature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E82EDA" w:rsidRDefault="001435A3" w:rsidP="00313DDC">
            <w:pPr>
              <w:autoSpaceDE w:val="0"/>
              <w:autoSpaceDN w:val="0"/>
              <w:adjustRightInd w:val="0"/>
              <w:ind w:left="34" w:hanging="34"/>
              <w:rPr>
                <w:rFonts w:cs="Arial"/>
                <w:lang w:val="en-CA"/>
              </w:rPr>
            </w:pPr>
            <w:r w:rsidRPr="00E82EDA">
              <w:rPr>
                <w:rFonts w:cs="Arial"/>
                <w:lang w:val="en-CA"/>
              </w:rPr>
              <w:t xml:space="preserve">Unsworth, C. A., Lovell, R. K., Terrington, N. S., &amp; Thomas, S. A. (2005). Review of tests contributing to the occupational therapy off-road driver assessment. </w:t>
            </w:r>
            <w:r w:rsidRPr="00E82EDA">
              <w:rPr>
                <w:rFonts w:cs="Arial"/>
                <w:i/>
                <w:iCs/>
              </w:rPr>
              <w:t xml:space="preserve">Australian Occupational Therapy </w:t>
            </w:r>
            <w:r w:rsidRPr="00E82EDA">
              <w:rPr>
                <w:rFonts w:cs="Arial"/>
                <w:i/>
                <w:iCs/>
              </w:rPr>
              <w:lastRenderedPageBreak/>
              <w:t>Journal, 52</w:t>
            </w:r>
            <w:r w:rsidRPr="00E82EDA">
              <w:rPr>
                <w:rFonts w:cs="Arial"/>
              </w:rPr>
              <w:t>(1), 57-74</w:t>
            </w:r>
            <w:r w:rsidRPr="00E82EDA">
              <w:rPr>
                <w:rFonts w:ascii="Arial" w:hAnsi="Arial" w:cs="Arial"/>
              </w:rPr>
              <w:t>.</w:t>
            </w:r>
          </w:p>
        </w:tc>
      </w:tr>
      <w:tr w:rsidR="001435A3" w:rsidRPr="00313DDC" w:rsidTr="00B42A7A">
        <w:tc>
          <w:tcPr>
            <w:tcW w:w="2660" w:type="dxa"/>
            <w:vMerge/>
            <w:shd w:val="clear" w:color="auto" w:fill="EEECE1" w:themeFill="background2"/>
          </w:tcPr>
          <w:p w:rsidR="001435A3" w:rsidRPr="00313DDC" w:rsidRDefault="001435A3" w:rsidP="00D331FD">
            <w:pPr>
              <w:rPr>
                <w:lang w:val="en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35A3" w:rsidRPr="00CF5572" w:rsidRDefault="001435A3" w:rsidP="00313DDC">
            <w:r>
              <w:t>AVC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35A3" w:rsidRPr="00A71E28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  <w:u w:val="single"/>
              </w:rPr>
            </w:pPr>
            <w:r w:rsidRPr="00A71E28">
              <w:rPr>
                <w:rFonts w:cs="Times New Roman"/>
                <w:u w:val="single"/>
              </w:rPr>
              <w:t>Étude sur la validité concourante du SDSA</w:t>
            </w: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93890">
              <w:rPr>
                <w:rFonts w:cs="Times New Roman"/>
              </w:rPr>
              <w:t>Tous les sous-tests du SDSA corrèlent significativement avec le Stroop (</w:t>
            </w:r>
            <w:r w:rsidRPr="00B93890">
              <w:rPr>
                <w:rFonts w:cs="Times New Roman"/>
                <w:i/>
                <w:iCs/>
              </w:rPr>
              <w:t>P</w:t>
            </w:r>
            <w:r w:rsidRPr="00B93890">
              <w:rPr>
                <w:rFonts w:cs="Universal-GreekwithMathPi"/>
              </w:rPr>
              <w:t xml:space="preserve"> = </w:t>
            </w:r>
            <w:r w:rsidRPr="00B93890">
              <w:rPr>
                <w:rFonts w:cs="Times New Roman"/>
              </w:rPr>
              <w:t>.001) et le Trail Making Test (</w:t>
            </w:r>
            <w:r w:rsidRPr="00B93890">
              <w:rPr>
                <w:rFonts w:cs="Times New Roman"/>
                <w:i/>
                <w:iCs/>
              </w:rPr>
              <w:t>P</w:t>
            </w:r>
            <w:r w:rsidRPr="00B93890">
              <w:rPr>
                <w:rFonts w:cs="Universal-GreekwithMathPi"/>
              </w:rPr>
              <w:t xml:space="preserve">= </w:t>
            </w:r>
            <w:r w:rsidRPr="00B93890">
              <w:rPr>
                <w:rFonts w:cs="Times New Roman"/>
              </w:rPr>
              <w:t xml:space="preserve">.001) ce qui suggère qu’ils mesurent les habiletés exécutives et l’attention. </w:t>
            </w: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93890">
              <w:rPr>
                <w:rFonts w:cs="Times New Roman"/>
              </w:rPr>
              <w:lastRenderedPageBreak/>
              <w:t>Le sous-test ‘’Annulation de points’’ (Dot Cancellation) (DC) corrèle aussi significativement avec le ‘’Verbal Description of Road Signs’’ (</w:t>
            </w:r>
            <w:r w:rsidRPr="00B93890">
              <w:rPr>
                <w:rFonts w:cs="Times New Roman"/>
                <w:i/>
                <w:iCs/>
              </w:rPr>
              <w:t>P</w:t>
            </w:r>
            <w:r w:rsidRPr="00B93890">
              <w:rPr>
                <w:rFonts w:cs="Universal-GreekwithMathPi"/>
              </w:rPr>
              <w:t>=</w:t>
            </w:r>
            <w:r w:rsidRPr="00B93890">
              <w:rPr>
                <w:rFonts w:cs="Times New Roman"/>
              </w:rPr>
              <w:t xml:space="preserve">.01). </w:t>
            </w: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93890">
              <w:rPr>
                <w:rFonts w:cs="Times New Roman"/>
              </w:rPr>
              <w:t>Le sous-test Matrices carrés (Square Matrices) corrèle significativement avec l’analyse de cube du ‘’Visual Object and Space Perception Battery’’(</w:t>
            </w:r>
            <w:r w:rsidRPr="00B93890">
              <w:rPr>
                <w:rFonts w:cs="Times New Roman"/>
                <w:i/>
                <w:iCs/>
              </w:rPr>
              <w:t>P</w:t>
            </w:r>
            <w:r w:rsidRPr="00B93890">
              <w:rPr>
                <w:rFonts w:cs="MathematicalPi-One"/>
              </w:rPr>
              <w:t>=</w:t>
            </w:r>
            <w:r w:rsidRPr="00B93890">
              <w:rPr>
                <w:rFonts w:cs="Times New Roman"/>
              </w:rPr>
              <w:t>.01) et le sous-test « visages (faces)» ‘’Recognition Memory Tests’’ (</w:t>
            </w:r>
            <w:r w:rsidRPr="00B93890">
              <w:rPr>
                <w:rFonts w:cs="Times New Roman"/>
                <w:i/>
                <w:iCs/>
              </w:rPr>
              <w:t>P</w:t>
            </w:r>
            <w:r w:rsidRPr="00B93890">
              <w:rPr>
                <w:rFonts w:cs="Universal-GreekwithMathPi"/>
              </w:rPr>
              <w:t>=</w:t>
            </w:r>
            <w:r w:rsidRPr="00B93890">
              <w:rPr>
                <w:rFonts w:cs="Times New Roman"/>
              </w:rPr>
              <w:t>.001), ce qui suggère que le sous-test « Matrices carrées » évalue aussi les habiletés visuo-spatiales et la mémoire visuelle.</w:t>
            </w: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93890">
              <w:rPr>
                <w:rFonts w:cs="Times New Roman"/>
              </w:rPr>
              <w:t>Le sous-test de Reconnaissance des panneaux routiers  («  Road Sign Recognition test » corrèle aussi significativement avec l’analyse de cube du ‘’Visual Object and Space Perception Battery’’(</w:t>
            </w:r>
            <w:r w:rsidRPr="00B93890">
              <w:rPr>
                <w:rFonts w:cs="Times New Roman"/>
                <w:i/>
                <w:iCs/>
              </w:rPr>
              <w:t>P</w:t>
            </w:r>
            <w:r w:rsidRPr="00B93890">
              <w:rPr>
                <w:rFonts w:cs="Universal-GreekwithMathPi"/>
              </w:rPr>
              <w:t>=</w:t>
            </w:r>
            <w:r w:rsidRPr="00B93890">
              <w:rPr>
                <w:rFonts w:cs="Times New Roman"/>
              </w:rPr>
              <w:t xml:space="preserve">.05), ce qui suggère que le Test de reconnaissance des panneaux routiers évalue aussi les habiletés visuospatiales. </w:t>
            </w: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93890">
              <w:rPr>
                <w:rFonts w:cs="Times New Roman"/>
              </w:rPr>
              <w:t>L’analyse factorielle a produit une solution à 2 facteurs :</w:t>
            </w: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93890">
              <w:rPr>
                <w:rFonts w:cs="Times New Roman"/>
                <w:u w:val="single"/>
              </w:rPr>
              <w:t>Facteur 1</w:t>
            </w:r>
            <w:r w:rsidRPr="00B93890">
              <w:rPr>
                <w:rFonts w:cs="Times New Roman"/>
              </w:rPr>
              <w:t xml:space="preserve"> = habiletés exécutives et attention (temps Annulation de point, Matrice carré de Boussoles (compass), Test de reconnaissance de panneaux routiers «load » sur le facteur 1 avec </w:t>
            </w:r>
            <w:r w:rsidRPr="00B93890">
              <w:rPr>
                <w:rFonts w:cs="Times New Roman"/>
              </w:rPr>
              <w:lastRenderedPageBreak/>
              <w:t xml:space="preserve">Stroop et TMT)  </w:t>
            </w:r>
          </w:p>
          <w:p w:rsidR="001435A3" w:rsidRPr="00C47658" w:rsidRDefault="001435A3" w:rsidP="00313DDC">
            <w:pPr>
              <w:autoSpaceDE w:val="0"/>
              <w:autoSpaceDN w:val="0"/>
              <w:adjustRightInd w:val="0"/>
            </w:pPr>
            <w:r w:rsidRPr="00C47658">
              <w:rPr>
                <w:rFonts w:cs="Times New Roman"/>
                <w:u w:val="single"/>
              </w:rPr>
              <w:t>Facteur 2</w:t>
            </w:r>
            <w:r w:rsidRPr="00C47658">
              <w:rPr>
                <w:rFonts w:cs="Times New Roman"/>
              </w:rPr>
              <w:t xml:space="preserve"> = autres (RMT sous-test “visages” et  CET)  </w:t>
            </w:r>
          </w:p>
          <w:p w:rsidR="001435A3" w:rsidRPr="00C47658" w:rsidRDefault="001435A3" w:rsidP="00313DDC">
            <w:pPr>
              <w:autoSpaceDE w:val="0"/>
              <w:autoSpaceDN w:val="0"/>
              <w:adjustRightInd w:val="0"/>
            </w:pPr>
          </w:p>
          <w:p w:rsidR="001435A3" w:rsidRPr="00A71E28" w:rsidRDefault="001435A3" w:rsidP="00313DDC">
            <w:pPr>
              <w:autoSpaceDE w:val="0"/>
              <w:autoSpaceDN w:val="0"/>
              <w:adjustRightInd w:val="0"/>
            </w:pPr>
            <w:r w:rsidRPr="00A71E28">
              <w:t>Donc SDSA mesure principalement habiletés exécutives et attention.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FB0D5B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  <w:u w:val="single"/>
              </w:rPr>
            </w:pPr>
            <w:r w:rsidRPr="00FB0D5B">
              <w:rPr>
                <w:rFonts w:cs="Times New Roman"/>
                <w:u w:val="single"/>
              </w:rPr>
              <w:lastRenderedPageBreak/>
              <w:t xml:space="preserve">Échantillon: </w:t>
            </w:r>
          </w:p>
          <w:p w:rsidR="001435A3" w:rsidRPr="00FB0D5B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B0D5B">
              <w:rPr>
                <w:rFonts w:cs="Times New Roman"/>
              </w:rPr>
              <w:t xml:space="preserve">-93 patients ayant subi un AVC référés pour une évaluation de l’aptitude à conduire et qui conduisait avant AVC. En moyenne : 5 </w:t>
            </w:r>
            <w:r w:rsidRPr="00FB0D5B">
              <w:rPr>
                <w:rFonts w:cs="Times New Roman"/>
              </w:rPr>
              <w:lastRenderedPageBreak/>
              <w:t>mois post-AVC.</w:t>
            </w:r>
          </w:p>
          <w:p w:rsidR="001435A3" w:rsidRPr="00FB0D5B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435A3" w:rsidRPr="00C47658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47658">
              <w:rPr>
                <w:rFonts w:cs="Times New Roman"/>
                <w:u w:val="single"/>
              </w:rPr>
              <w:t>Âge </w:t>
            </w:r>
            <w:r w:rsidRPr="00C47658">
              <w:rPr>
                <w:rFonts w:cs="Times New Roman"/>
              </w:rPr>
              <w:t xml:space="preserve">: 22-83 ans </w:t>
            </w:r>
          </w:p>
          <w:p w:rsidR="001435A3" w:rsidRPr="00C47658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435A3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B0D5B">
              <w:rPr>
                <w:rFonts w:cs="Times New Roman"/>
              </w:rPr>
              <w:t>Ont passé le SDSA et tests</w:t>
            </w:r>
            <w:r>
              <w:rPr>
                <w:rFonts w:cs="Times New Roman"/>
              </w:rPr>
              <w:t> :</w:t>
            </w:r>
          </w:p>
          <w:p w:rsidR="001435A3" w:rsidRPr="00C47658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  <w:r w:rsidRPr="00C47658">
              <w:rPr>
                <w:rFonts w:cs="Times New Roman"/>
                <w:lang w:val="en-CA"/>
              </w:rPr>
              <w:t>-d’habiletés visuospatiales (Visual Object and</w:t>
            </w:r>
          </w:p>
          <w:p w:rsidR="001435A3" w:rsidRPr="00C47658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  <w:r w:rsidRPr="00C47658">
              <w:rPr>
                <w:rFonts w:cs="Times New Roman"/>
                <w:lang w:val="en-CA"/>
              </w:rPr>
              <w:t xml:space="preserve">Space Perception Battery), </w:t>
            </w:r>
          </w:p>
          <w:p w:rsidR="001435A3" w:rsidRPr="00FB0D5B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  <w:r w:rsidRPr="00FB0D5B">
              <w:rPr>
                <w:rFonts w:cs="Times New Roman"/>
                <w:lang w:val="en-CA"/>
              </w:rPr>
              <w:t>-habiletés exécutives (Stroop, Trail-Making Test, Cognitive)</w:t>
            </w:r>
          </w:p>
          <w:p w:rsidR="001435A3" w:rsidRPr="00FB0D5B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en-CA"/>
              </w:rPr>
              <w:t>-</w:t>
            </w:r>
            <w:r w:rsidRPr="00FB0D5B">
              <w:rPr>
                <w:rFonts w:cs="Times New Roman"/>
                <w:lang w:val="en-CA"/>
              </w:rPr>
              <w:t xml:space="preserve"> </w:t>
            </w:r>
            <w:r w:rsidRPr="00FB0D5B">
              <w:rPr>
                <w:rFonts w:cs="Times New Roman"/>
              </w:rPr>
              <w:t>de mémoire visuelle (Recognition</w:t>
            </w:r>
          </w:p>
          <w:p w:rsidR="001435A3" w:rsidRPr="00FB0D5B" w:rsidRDefault="001435A3" w:rsidP="00313DDC">
            <w:pPr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  <w:r w:rsidRPr="00FB0D5B">
              <w:rPr>
                <w:rFonts w:cs="Times New Roman"/>
                <w:lang w:val="en-CA"/>
              </w:rPr>
              <w:t>Memory Tests, Verbal Descriptions of Road</w:t>
            </w:r>
          </w:p>
          <w:p w:rsidR="001435A3" w:rsidRPr="00FB0D5B" w:rsidRDefault="001435A3" w:rsidP="00313DD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B0D5B">
              <w:rPr>
                <w:rFonts w:cs="Times New Roman"/>
              </w:rPr>
              <w:t>Signs).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FB0D5B" w:rsidRDefault="001435A3" w:rsidP="00313DDC">
            <w:pPr>
              <w:autoSpaceDE w:val="0"/>
              <w:autoSpaceDN w:val="0"/>
              <w:adjustRightInd w:val="0"/>
              <w:ind w:left="10" w:hanging="10"/>
              <w:rPr>
                <w:rFonts w:cs="Arial"/>
              </w:rPr>
            </w:pPr>
            <w:r w:rsidRPr="00FB0D5B">
              <w:rPr>
                <w:rFonts w:cs="Arial"/>
                <w:lang w:val="en-CA"/>
              </w:rPr>
              <w:lastRenderedPageBreak/>
              <w:t xml:space="preserve">Radford, K. A., &amp; Lincoln, N. B. (2004). Concurrent validity of the stroke drivers screening assessment. </w:t>
            </w:r>
            <w:r w:rsidRPr="00FB0D5B">
              <w:rPr>
                <w:rFonts w:cs="Arial"/>
                <w:i/>
                <w:iCs/>
              </w:rPr>
              <w:t xml:space="preserve">Archives of Physical Medicine and </w:t>
            </w:r>
            <w:r w:rsidRPr="00FB0D5B">
              <w:rPr>
                <w:rFonts w:cs="Arial"/>
                <w:i/>
                <w:iCs/>
              </w:rPr>
              <w:lastRenderedPageBreak/>
              <w:t>Rehabilitation, 85</w:t>
            </w:r>
            <w:r w:rsidRPr="00FB0D5B">
              <w:rPr>
                <w:rFonts w:cs="Arial"/>
              </w:rPr>
              <w:t>(2), 324-328</w:t>
            </w:r>
          </w:p>
        </w:tc>
      </w:tr>
      <w:tr w:rsidR="001435A3" w:rsidRPr="00D93F36" w:rsidTr="00B42A7A">
        <w:tc>
          <w:tcPr>
            <w:tcW w:w="2660" w:type="dxa"/>
            <w:vMerge/>
            <w:shd w:val="clear" w:color="auto" w:fill="EEECE1" w:themeFill="background2"/>
          </w:tcPr>
          <w:p w:rsidR="001435A3" w:rsidRPr="00313DDC" w:rsidRDefault="001435A3" w:rsidP="00D331FD">
            <w:pPr>
              <w:rPr>
                <w:lang w:val="en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35A3" w:rsidRPr="00CF5572" w:rsidRDefault="001435A3" w:rsidP="00313DDC">
            <w:r w:rsidRPr="00CF5572">
              <w:t>TCC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35A3" w:rsidRPr="000030A9" w:rsidRDefault="001435A3" w:rsidP="00313DD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0030A9">
              <w:rPr>
                <w:u w:val="single"/>
              </w:rPr>
              <w:t>Étude de Validation du SDSA</w:t>
            </w:r>
            <w:r>
              <w:rPr>
                <w:u w:val="single"/>
              </w:rPr>
              <w:t xml:space="preserve"> avec TCC</w:t>
            </w:r>
          </w:p>
          <w:p w:rsidR="001435A3" w:rsidRPr="00B93890" w:rsidRDefault="001435A3" w:rsidP="00313DDC">
            <w:pPr>
              <w:autoSpaceDE w:val="0"/>
              <w:autoSpaceDN w:val="0"/>
              <w:adjustRightInd w:val="0"/>
            </w:pPr>
            <w:r w:rsidRPr="00B93890">
              <w:t xml:space="preserve">L’équation développée pour les AVC n’est pas un bon prédicteur de l’habileté de conduire chez les TCC.  Plusieurs personnes passant le SDSA échouaient sur la route à cause de problèmes visuels ou physiques comme l’ataxie.  </w:t>
            </w: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B93890">
              <w:rPr>
                <w:rFonts w:cs="AdvPSPAL-R"/>
              </w:rPr>
              <w:t>Haute spécificité (84%),</w:t>
            </w:r>
          </w:p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B93890">
              <w:rPr>
                <w:rFonts w:cs="AdvPSPAL-R"/>
              </w:rPr>
              <w:t xml:space="preserve">Faible sensibilité (36%). </w:t>
            </w:r>
          </w:p>
          <w:p w:rsidR="001435A3" w:rsidRPr="00B93890" w:rsidRDefault="001435A3" w:rsidP="00313DDC"/>
          <w:p w:rsidR="001435A3" w:rsidRPr="00B93890" w:rsidRDefault="001435A3" w:rsidP="00313DDC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B93890">
              <w:rPr>
                <w:rFonts w:cs="AdvPSPAL-R"/>
              </w:rPr>
              <w:t xml:space="preserve">SDSA, Stroop et le “Adult Memory and Information processing Battery” (AMIPB) ont prédit 87% des résultats au test sur route.  </w:t>
            </w:r>
            <w:r w:rsidRPr="00B93890">
              <w:t>Ils recommandent donc une batterie incluant : le STROOP, le SDSA et l’AMIPB Information Processing pour différencier les patients sécuritaire pour reprendre la conduite et qui nécessitent une évaluation sur route.</w:t>
            </w:r>
            <w:r w:rsidRPr="00B93890">
              <w:rPr>
                <w:rFonts w:cs="AdvPSPAL-R"/>
              </w:rPr>
              <w:t xml:space="preserve"> (Voir équation dans manuel).</w:t>
            </w:r>
          </w:p>
          <w:p w:rsidR="001435A3" w:rsidRPr="00B93890" w:rsidRDefault="001435A3" w:rsidP="00313DDC"/>
        </w:tc>
        <w:tc>
          <w:tcPr>
            <w:tcW w:w="2410" w:type="dxa"/>
            <w:shd w:val="clear" w:color="auto" w:fill="D9D9D9" w:themeFill="background1" w:themeFillShade="D9"/>
          </w:tcPr>
          <w:p w:rsidR="001435A3" w:rsidRPr="00CF5572" w:rsidRDefault="001435A3" w:rsidP="00313DDC">
            <w:r w:rsidRPr="00CF5572">
              <w:rPr>
                <w:u w:val="single"/>
              </w:rPr>
              <w:t>Échantillon </w:t>
            </w:r>
            <w:r w:rsidRPr="00CF5572">
              <w:t>:</w:t>
            </w:r>
          </w:p>
          <w:p w:rsidR="001435A3" w:rsidRDefault="001435A3" w:rsidP="00313DDC">
            <w:r w:rsidRPr="00CF5572">
              <w:t xml:space="preserve">52 TCC </w:t>
            </w:r>
            <w:r>
              <w:t xml:space="preserve"> (en Angleterre)</w:t>
            </w:r>
          </w:p>
          <w:p w:rsidR="001435A3" w:rsidRDefault="001435A3" w:rsidP="00313DDC">
            <w:r>
              <w:t>44 hommes, 8 femmes.</w:t>
            </w:r>
          </w:p>
          <w:p w:rsidR="001435A3" w:rsidRDefault="001435A3" w:rsidP="00313DDC"/>
          <w:p w:rsidR="001435A3" w:rsidRDefault="001435A3" w:rsidP="00313DDC">
            <w:r w:rsidRPr="00561D9E">
              <w:rPr>
                <w:u w:val="single"/>
              </w:rPr>
              <w:t>Âge moyen</w:t>
            </w:r>
            <w:r>
              <w:t> : 39 ans</w:t>
            </w:r>
          </w:p>
          <w:p w:rsidR="001435A3" w:rsidRPr="00CF5572" w:rsidRDefault="001435A3" w:rsidP="00313DDC"/>
          <w:p w:rsidR="001435A3" w:rsidRDefault="001435A3" w:rsidP="00313DDC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CF5572">
              <w:t>Ils ont passé le SDSA un outil développé pour les AVC.</w:t>
            </w:r>
            <w:r w:rsidRPr="00561D9E">
              <w:rPr>
                <w:rFonts w:cs="AdvPSPAL-R"/>
              </w:rPr>
              <w:t xml:space="preserve"> </w:t>
            </w:r>
          </w:p>
          <w:p w:rsidR="001435A3" w:rsidRPr="00561D9E" w:rsidRDefault="001435A3" w:rsidP="00313DDC">
            <w:pPr>
              <w:autoSpaceDE w:val="0"/>
              <w:autoSpaceDN w:val="0"/>
              <w:adjustRightInd w:val="0"/>
              <w:rPr>
                <w:rFonts w:cs="AdvPSPAL-R"/>
              </w:rPr>
            </w:pPr>
          </w:p>
          <w:p w:rsidR="001435A3" w:rsidRDefault="001435A3" w:rsidP="00313DDC">
            <w:pPr>
              <w:autoSpaceDE w:val="0"/>
              <w:autoSpaceDN w:val="0"/>
              <w:adjustRightInd w:val="0"/>
              <w:rPr>
                <w:rFonts w:eastAsia="AdvPSSym" w:cs="AdvPSPAL-R"/>
              </w:rPr>
            </w:pPr>
            <w:r>
              <w:rPr>
                <w:rFonts w:cs="AdvPSMPi6"/>
              </w:rPr>
              <w:t>Étude avec évaluation sur route</w:t>
            </w:r>
          </w:p>
          <w:p w:rsidR="001435A3" w:rsidRPr="00CF5572" w:rsidRDefault="001435A3" w:rsidP="00313DDC"/>
        </w:tc>
        <w:tc>
          <w:tcPr>
            <w:tcW w:w="2410" w:type="dxa"/>
            <w:shd w:val="clear" w:color="auto" w:fill="D9D9D9" w:themeFill="background1" w:themeFillShade="D9"/>
          </w:tcPr>
          <w:p w:rsidR="001435A3" w:rsidRPr="00CF5572" w:rsidRDefault="001435A3" w:rsidP="00313DDC">
            <w:pPr>
              <w:autoSpaceDE w:val="0"/>
              <w:autoSpaceDN w:val="0"/>
              <w:adjustRightInd w:val="0"/>
              <w:ind w:left="10" w:hanging="10"/>
              <w:rPr>
                <w:rFonts w:cs="Arial"/>
                <w:lang w:val="en-CA"/>
              </w:rPr>
            </w:pPr>
            <w:r w:rsidRPr="00CF5572">
              <w:rPr>
                <w:rFonts w:cs="Arial"/>
                <w:lang w:val="en-CA"/>
              </w:rPr>
              <w:t>Radford, K. A., Lincoln, N. B., &amp; Murray-Leslie, C. (2004). Validation of the stroke drivers screening assessment for people with traumatic brain injury. [Research Support, Non-U S Gov't</w:t>
            </w:r>
          </w:p>
          <w:p w:rsidR="001435A3" w:rsidRPr="00CF5572" w:rsidRDefault="001435A3" w:rsidP="00313DDC">
            <w:pPr>
              <w:ind w:left="10" w:hanging="10"/>
              <w:rPr>
                <w:lang w:val="en-CA"/>
              </w:rPr>
            </w:pPr>
            <w:r w:rsidRPr="00CF5572">
              <w:rPr>
                <w:rFonts w:cs="Arial"/>
                <w:lang w:val="en-CA"/>
              </w:rPr>
              <w:t xml:space="preserve">Validation Studies]. </w:t>
            </w:r>
            <w:r w:rsidRPr="00CF5572">
              <w:rPr>
                <w:rFonts w:cs="Arial"/>
                <w:i/>
                <w:iCs/>
                <w:lang w:val="en-CA"/>
              </w:rPr>
              <w:t>Brain Inj, 18</w:t>
            </w:r>
            <w:r w:rsidRPr="00CF5572">
              <w:rPr>
                <w:rFonts w:cs="Arial"/>
                <w:lang w:val="en-CA"/>
              </w:rPr>
              <w:t>(8), 775-786.</w:t>
            </w:r>
          </w:p>
        </w:tc>
      </w:tr>
      <w:tr w:rsidR="001435A3" w:rsidRPr="00313DDC" w:rsidTr="00B42A7A">
        <w:tc>
          <w:tcPr>
            <w:tcW w:w="2660" w:type="dxa"/>
            <w:vMerge/>
            <w:shd w:val="clear" w:color="auto" w:fill="EEECE1" w:themeFill="background2"/>
          </w:tcPr>
          <w:p w:rsidR="001435A3" w:rsidRPr="00313DDC" w:rsidRDefault="001435A3">
            <w:pPr>
              <w:rPr>
                <w:lang w:val="en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35A3" w:rsidRPr="00CF5572" w:rsidRDefault="001435A3" w:rsidP="00313DDC">
            <w:pPr>
              <w:rPr>
                <w:lang w:val="en-CA"/>
              </w:rPr>
            </w:pPr>
            <w:r w:rsidRPr="00CF5572">
              <w:rPr>
                <w:lang w:val="en-CA"/>
              </w:rPr>
              <w:t>AVC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35A3" w:rsidRDefault="001435A3" w:rsidP="00313DDC">
            <w:r w:rsidRPr="003752B5">
              <w:rPr>
                <w:b/>
              </w:rPr>
              <w:t>SDSA version nordique</w:t>
            </w:r>
            <w:r>
              <w:t> :</w:t>
            </w:r>
          </w:p>
          <w:p w:rsidR="001435A3" w:rsidRDefault="001435A3" w:rsidP="00313DDC">
            <w:r>
              <w:t>-</w:t>
            </w:r>
            <w:r w:rsidRPr="00AF3829">
              <w:t xml:space="preserve">Moins que 70% étaient classifiés correctement selon cet outil.  </w:t>
            </w:r>
          </w:p>
          <w:p w:rsidR="001435A3" w:rsidRPr="00AF3829" w:rsidRDefault="001435A3" w:rsidP="00313DDC">
            <w:r>
              <w:t>-</w:t>
            </w:r>
            <w:r w:rsidRPr="00AF3829">
              <w:t>Ont réussi à augmenter à 78% en faisant d'autres analyses…..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5A3" w:rsidRPr="00AF3829" w:rsidRDefault="001435A3" w:rsidP="00313DDC"/>
        </w:tc>
        <w:tc>
          <w:tcPr>
            <w:tcW w:w="2410" w:type="dxa"/>
            <w:shd w:val="clear" w:color="auto" w:fill="D9D9D9" w:themeFill="background1" w:themeFillShade="D9"/>
          </w:tcPr>
          <w:p w:rsidR="001435A3" w:rsidRPr="00AF3829" w:rsidRDefault="001435A3" w:rsidP="00313DDC">
            <w:pPr>
              <w:rPr>
                <w:lang w:val="en-CA"/>
              </w:rPr>
            </w:pPr>
            <w:r w:rsidRPr="00AF3829">
              <w:rPr>
                <w:lang w:val="en-CA"/>
              </w:rPr>
              <w:t>Lundberg C, Caneman G, Samuelsson SM, Hakamies-Blomqvist L, Almkvist O.</w:t>
            </w:r>
            <w:r>
              <w:rPr>
                <w:lang w:val="en-CA"/>
              </w:rPr>
              <w:t xml:space="preserve"> (2003) </w:t>
            </w:r>
            <w:r w:rsidRPr="00AF3829">
              <w:rPr>
                <w:lang w:val="en-CA"/>
              </w:rPr>
              <w:t xml:space="preserve">The assessment of fitness to </w:t>
            </w:r>
            <w:r w:rsidRPr="00AF3829">
              <w:rPr>
                <w:lang w:val="en-CA"/>
              </w:rPr>
              <w:lastRenderedPageBreak/>
              <w:t>drive after a stroke: the Nordic Stroke Driver Screening Assessment. Scand J Psychol.  Feb;44(1):23-30.</w:t>
            </w:r>
          </w:p>
        </w:tc>
      </w:tr>
      <w:tr w:rsidR="00313DDC" w:rsidRPr="00313DDC" w:rsidTr="00B42A7A">
        <w:tc>
          <w:tcPr>
            <w:tcW w:w="2660" w:type="dxa"/>
            <w:shd w:val="clear" w:color="auto" w:fill="D9D9D9" w:themeFill="background1" w:themeFillShade="D9"/>
          </w:tcPr>
          <w:p w:rsidR="00313DDC" w:rsidRDefault="00313DDC">
            <w:pPr>
              <w:rPr>
                <w:lang w:val="en-CA"/>
              </w:rPr>
            </w:pPr>
            <w:r w:rsidRPr="00313DDC">
              <w:rPr>
                <w:lang w:val="en-CA"/>
              </w:rPr>
              <w:lastRenderedPageBreak/>
              <w:t xml:space="preserve">Stroke Driver Screening Assessment </w:t>
            </w:r>
            <w:r w:rsidR="00154E63">
              <w:rPr>
                <w:lang w:val="en-CA"/>
              </w:rPr>
              <w:t>–</w:t>
            </w:r>
            <w:r w:rsidRPr="00313DDC">
              <w:rPr>
                <w:lang w:val="en-CA"/>
              </w:rPr>
              <w:t xml:space="preserve"> SDSA</w:t>
            </w: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Default="00154E63">
            <w:pPr>
              <w:rPr>
                <w:lang w:val="en-CA"/>
              </w:rPr>
            </w:pPr>
          </w:p>
          <w:p w:rsidR="00154E63" w:rsidRPr="00313DDC" w:rsidRDefault="00154E63">
            <w:pPr>
              <w:rPr>
                <w:lang w:val="en-CA"/>
              </w:rPr>
            </w:pPr>
            <w:r w:rsidRPr="00154E63">
              <w:rPr>
                <w:lang w:val="en-CA"/>
              </w:rPr>
              <w:t>Stroke Driver Screening Assessment - SDSA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13DDC" w:rsidRPr="0056370E" w:rsidRDefault="00313DDC" w:rsidP="00313DDC">
            <w:pPr>
              <w:rPr>
                <w:color w:val="000000" w:themeColor="text1"/>
                <w:lang w:val="en-CA"/>
              </w:rPr>
            </w:pPr>
            <w:r w:rsidRPr="0056370E">
              <w:rPr>
                <w:color w:val="000000" w:themeColor="text1"/>
                <w:lang w:val="en-CA"/>
              </w:rPr>
              <w:lastRenderedPageBreak/>
              <w:t>AVC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13DDC" w:rsidRPr="0056370E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  <w:color w:val="000000" w:themeColor="text1"/>
              </w:rPr>
            </w:pPr>
            <w:r w:rsidRPr="0056370E">
              <w:rPr>
                <w:rFonts w:eastAsia="AdvPSSym" w:cs="AdvPSSym"/>
                <w:color w:val="000000" w:themeColor="text1"/>
              </w:rPr>
              <w:t>Étude ayant pour objectif de déterminer quels tests cognitifs d’une batterie (développée à cet effet) sont prédictifs de la performance à l’évaluation sur route.</w:t>
            </w:r>
          </w:p>
          <w:p w:rsidR="00313DDC" w:rsidRPr="0056370E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  <w:color w:val="000000" w:themeColor="text1"/>
              </w:rPr>
            </w:pPr>
          </w:p>
          <w:p w:rsidR="00313DDC" w:rsidRPr="0087508A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  <w:color w:val="000000" w:themeColor="text1"/>
              </w:rPr>
            </w:pPr>
            <w:r w:rsidRPr="0087508A">
              <w:rPr>
                <w:rFonts w:eastAsia="AdvPSSym" w:cs="AdvPSSym"/>
                <w:color w:val="000000" w:themeColor="text1"/>
              </w:rPr>
              <w:t>Les évaluations nécessitant des habiletés de raisonnement complexes tels que le ‘’Cube Copy’’, ‘’</w:t>
            </w:r>
            <w:r w:rsidRPr="0087508A">
              <w:rPr>
                <w:rFonts w:cs="Courier"/>
                <w:color w:val="000000" w:themeColor="text1"/>
              </w:rPr>
              <w:t xml:space="preserve">What else is in the square?’’, </w:t>
            </w:r>
            <w:r>
              <w:rPr>
                <w:rFonts w:cs="Courier"/>
                <w:color w:val="000000" w:themeColor="text1"/>
              </w:rPr>
              <w:t>‘’</w:t>
            </w:r>
            <w:r w:rsidRPr="0087508A">
              <w:rPr>
                <w:rFonts w:cs="Courier"/>
                <w:color w:val="000000" w:themeColor="text1"/>
              </w:rPr>
              <w:t>Road</w:t>
            </w:r>
          </w:p>
          <w:p w:rsidR="00313DDC" w:rsidRPr="0087508A" w:rsidRDefault="00313DDC" w:rsidP="00313DDC">
            <w:pPr>
              <w:autoSpaceDE w:val="0"/>
              <w:autoSpaceDN w:val="0"/>
              <w:adjustRightInd w:val="0"/>
              <w:rPr>
                <w:rFonts w:cs="Courier"/>
                <w:color w:val="000000" w:themeColor="text1"/>
              </w:rPr>
            </w:pPr>
            <w:r w:rsidRPr="0087508A">
              <w:rPr>
                <w:rFonts w:cs="Courier"/>
                <w:color w:val="000000" w:themeColor="text1"/>
              </w:rPr>
              <w:t xml:space="preserve">sign recognition’’ et ‘’Hazard recognition’’ ont démontré une relation significative très élevée avec les categorisations au test sur route (ex. </w:t>
            </w:r>
            <w:r>
              <w:rPr>
                <w:rFonts w:cs="Courier"/>
                <w:color w:val="000000" w:themeColor="text1"/>
              </w:rPr>
              <w:t>réussite, échec, etc.)</w:t>
            </w:r>
          </w:p>
          <w:p w:rsidR="00313DDC" w:rsidRPr="0087508A" w:rsidRDefault="00313DDC" w:rsidP="00313DDC">
            <w:pPr>
              <w:autoSpaceDE w:val="0"/>
              <w:autoSpaceDN w:val="0"/>
              <w:adjustRightInd w:val="0"/>
              <w:rPr>
                <w:rFonts w:cs="Courier"/>
                <w:color w:val="000000" w:themeColor="text1"/>
              </w:rPr>
            </w:pPr>
          </w:p>
          <w:p w:rsidR="00313DDC" w:rsidRDefault="00313DDC" w:rsidP="00313DDC">
            <w:pPr>
              <w:autoSpaceDE w:val="0"/>
              <w:autoSpaceDN w:val="0"/>
              <w:adjustRightInd w:val="0"/>
              <w:rPr>
                <w:rFonts w:cs="Courier"/>
                <w:color w:val="000000" w:themeColor="text1"/>
              </w:rPr>
            </w:pPr>
            <w:r>
              <w:rPr>
                <w:rFonts w:cs="Courier"/>
                <w:color w:val="000000" w:themeColor="text1"/>
              </w:rPr>
              <w:t>Les équations prédictives se sont avérées exactes dans plus de 80% des cas.</w:t>
            </w:r>
            <w:r w:rsidRPr="0087508A">
              <w:rPr>
                <w:rFonts w:cs="Courier"/>
                <w:color w:val="000000" w:themeColor="text1"/>
              </w:rPr>
              <w:t xml:space="preserve"> </w:t>
            </w:r>
          </w:p>
          <w:p w:rsidR="00313DDC" w:rsidRPr="00903BCE" w:rsidRDefault="00313DDC" w:rsidP="00313DDC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00" w:themeColor="text1"/>
                <w:sz w:val="19"/>
                <w:szCs w:val="19"/>
              </w:rPr>
            </w:pPr>
          </w:p>
          <w:p w:rsidR="00313DDC" w:rsidRDefault="00313DDC" w:rsidP="00313DDC">
            <w:pPr>
              <w:autoSpaceDE w:val="0"/>
              <w:autoSpaceDN w:val="0"/>
              <w:adjustRightInd w:val="0"/>
              <w:rPr>
                <w:rFonts w:cs="Courier"/>
                <w:color w:val="000000" w:themeColor="text1"/>
              </w:rPr>
            </w:pPr>
            <w:r w:rsidRPr="0087508A">
              <w:rPr>
                <w:rFonts w:cs="Courier"/>
                <w:color w:val="000000" w:themeColor="text1"/>
              </w:rPr>
              <w:t>Les équations prédictives sont plus efficaces pour prédire les échecs au test sur route que les réussites.</w:t>
            </w:r>
          </w:p>
          <w:p w:rsidR="00313DDC" w:rsidRDefault="00313DDC" w:rsidP="00313DDC">
            <w:pPr>
              <w:autoSpaceDE w:val="0"/>
              <w:autoSpaceDN w:val="0"/>
              <w:adjustRightInd w:val="0"/>
              <w:rPr>
                <w:rFonts w:cs="Courier"/>
                <w:color w:val="000000" w:themeColor="text1"/>
              </w:rPr>
            </w:pPr>
          </w:p>
          <w:p w:rsidR="00313DDC" w:rsidRDefault="00313DDC" w:rsidP="00313DDC">
            <w:pPr>
              <w:autoSpaceDE w:val="0"/>
              <w:autoSpaceDN w:val="0"/>
              <w:adjustRightInd w:val="0"/>
              <w:rPr>
                <w:rFonts w:cs="Courier"/>
                <w:color w:val="000000" w:themeColor="text1"/>
              </w:rPr>
            </w:pPr>
            <w:r w:rsidRPr="00CC1C31">
              <w:rPr>
                <w:rFonts w:cs="Courier"/>
                <w:color w:val="000000" w:themeColor="text1"/>
                <w:u w:val="single"/>
              </w:rPr>
              <w:t xml:space="preserve">Résultat </w:t>
            </w:r>
            <w:r>
              <w:rPr>
                <w:rFonts w:cs="Courier"/>
                <w:color w:val="000000" w:themeColor="text1"/>
              </w:rPr>
              <w:t>= création du SDSA</w:t>
            </w:r>
          </w:p>
          <w:p w:rsidR="00313DDC" w:rsidRPr="0087508A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  <w:color w:val="000000" w:themeColor="text1"/>
              </w:rPr>
            </w:pPr>
            <w:r>
              <w:rPr>
                <w:rFonts w:cs="Courier"/>
                <w:color w:val="000000" w:themeColor="text1"/>
              </w:rPr>
              <w:t>Développement des équations prédictives ‘’PASS’’ and ‘’FAIL’’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3DDC" w:rsidRPr="003C07A3" w:rsidRDefault="00313DDC" w:rsidP="00313DDC">
            <w:pPr>
              <w:rPr>
                <w:u w:val="single"/>
              </w:rPr>
            </w:pPr>
            <w:r w:rsidRPr="003C07A3">
              <w:rPr>
                <w:u w:val="single"/>
              </w:rPr>
              <w:t xml:space="preserve">Échantillon : </w:t>
            </w:r>
          </w:p>
          <w:p w:rsidR="00313DDC" w:rsidRPr="003C07A3" w:rsidRDefault="00313DDC" w:rsidP="00313DDC">
            <w:r w:rsidRPr="003C07A3">
              <w:t>40 patients ayant subi AVC</w:t>
            </w:r>
          </w:p>
          <w:p w:rsidR="00313DDC" w:rsidRPr="003C07A3" w:rsidRDefault="00313DDC" w:rsidP="00313DD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94" w:hanging="94"/>
              <w:rPr>
                <w:rFonts w:cs="Courier"/>
                <w:color w:val="000000" w:themeColor="text1"/>
                <w:lang w:val="en-CA"/>
              </w:rPr>
            </w:pPr>
            <w:r w:rsidRPr="003C07A3">
              <w:rPr>
                <w:rFonts w:cs="Courier"/>
                <w:color w:val="000000" w:themeColor="text1"/>
                <w:lang w:val="en-CA"/>
              </w:rPr>
              <w:t>Avec permis de conduire valide</w:t>
            </w:r>
          </w:p>
          <w:p w:rsidR="00313DDC" w:rsidRPr="003752B5" w:rsidRDefault="00313DDC" w:rsidP="00313DD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94" w:right="-108" w:hanging="94"/>
              <w:rPr>
                <w:rFonts w:cs="Courier"/>
                <w:color w:val="000000" w:themeColor="text1"/>
              </w:rPr>
            </w:pPr>
            <w:r w:rsidRPr="00903BCE">
              <w:rPr>
                <w:rFonts w:cs="Courier"/>
                <w:color w:val="000000" w:themeColor="text1"/>
              </w:rPr>
              <w:t xml:space="preserve">Sans condition médicale ou psychiatrique (ex. </w:t>
            </w:r>
            <w:r w:rsidRPr="003752B5">
              <w:rPr>
                <w:rFonts w:cs="Courier"/>
                <w:color w:val="000000" w:themeColor="text1"/>
              </w:rPr>
              <w:t>épilepsie) qui empêcherait la conduit</w:t>
            </w:r>
            <w:r>
              <w:rPr>
                <w:rFonts w:cs="Courier"/>
                <w:color w:val="000000" w:themeColor="text1"/>
              </w:rPr>
              <w:t>e</w:t>
            </w:r>
          </w:p>
          <w:p w:rsidR="00313DDC" w:rsidRPr="003752B5" w:rsidRDefault="00313DDC" w:rsidP="00313DD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94" w:hanging="94"/>
            </w:pPr>
            <w:r w:rsidRPr="003752B5">
              <w:rPr>
                <w:rFonts w:cs="Courier"/>
                <w:color w:val="000000" w:themeColor="text1"/>
              </w:rPr>
              <w:t>Sans hémianopsie</w:t>
            </w:r>
          </w:p>
          <w:p w:rsidR="00313DDC" w:rsidRPr="003752B5" w:rsidRDefault="00313DDC" w:rsidP="00313DDC">
            <w:pPr>
              <w:autoSpaceDE w:val="0"/>
              <w:autoSpaceDN w:val="0"/>
              <w:adjustRightInd w:val="0"/>
            </w:pPr>
            <w:r w:rsidRPr="003752B5">
              <w:t>(36 hommes, 4 femmes)</w:t>
            </w:r>
          </w:p>
          <w:p w:rsidR="00313DDC" w:rsidRPr="003752B5" w:rsidRDefault="00313DDC" w:rsidP="00313DDC">
            <w:pPr>
              <w:autoSpaceDE w:val="0"/>
              <w:autoSpaceDN w:val="0"/>
              <w:adjustRightInd w:val="0"/>
            </w:pPr>
          </w:p>
          <w:p w:rsidR="00313DDC" w:rsidRPr="003752B5" w:rsidRDefault="00313DDC" w:rsidP="00313DDC">
            <w:pPr>
              <w:autoSpaceDE w:val="0"/>
              <w:autoSpaceDN w:val="0"/>
              <w:adjustRightInd w:val="0"/>
            </w:pPr>
            <w:r w:rsidRPr="003752B5">
              <w:rPr>
                <w:u w:val="single"/>
              </w:rPr>
              <w:t>Âge moyen:</w:t>
            </w:r>
            <w:r w:rsidRPr="003752B5">
              <w:t xml:space="preserve"> 61.1 ans</w:t>
            </w:r>
          </w:p>
          <w:p w:rsidR="00313DDC" w:rsidRPr="003752B5" w:rsidRDefault="00313DDC" w:rsidP="00313DD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752B5">
              <w:rPr>
                <w:u w:val="single"/>
              </w:rPr>
              <w:t>Batterie de tests cognitifs:</w:t>
            </w:r>
          </w:p>
          <w:p w:rsidR="00313DDC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</w:rPr>
            </w:pPr>
            <w:r>
              <w:rPr>
                <w:rFonts w:eastAsia="AdvPSSym" w:cs="AdvPSSym"/>
              </w:rPr>
              <w:t xml:space="preserve">- </w:t>
            </w:r>
            <w:r w:rsidRPr="0010676D">
              <w:rPr>
                <w:rFonts w:eastAsia="AdvPSSym" w:cs="AdvPSSym"/>
              </w:rPr>
              <w:t xml:space="preserve">Cube copy </w:t>
            </w:r>
          </w:p>
          <w:p w:rsidR="00313DDC" w:rsidRPr="0010676D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</w:rPr>
            </w:pPr>
            <w:r>
              <w:rPr>
                <w:rFonts w:eastAsia="AdvPSSym" w:cs="AdvPSSym"/>
              </w:rPr>
              <w:t>- Dot Cancellation (Annulation de point du SDSA)</w:t>
            </w:r>
          </w:p>
          <w:p w:rsidR="00313DDC" w:rsidRDefault="00313DDC" w:rsidP="00313DDC">
            <w:pPr>
              <w:autoSpaceDE w:val="0"/>
              <w:autoSpaceDN w:val="0"/>
              <w:adjustRightInd w:val="0"/>
              <w:rPr>
                <w:b/>
                <w:lang w:val="en-CA"/>
              </w:rPr>
            </w:pPr>
            <w:r>
              <w:rPr>
                <w:lang w:val="en-CA"/>
              </w:rPr>
              <w:t xml:space="preserve">-‘’What is in the square’’ = </w:t>
            </w:r>
            <w:r w:rsidRPr="00CF5572">
              <w:rPr>
                <w:b/>
                <w:lang w:val="en-CA"/>
              </w:rPr>
              <w:t>Matrice de direction du SDSA</w:t>
            </w:r>
          </w:p>
          <w:p w:rsidR="00313DDC" w:rsidRPr="0010676D" w:rsidRDefault="00313DDC" w:rsidP="00313DDC">
            <w:pPr>
              <w:autoSpaceDE w:val="0"/>
              <w:autoSpaceDN w:val="0"/>
              <w:adjustRightInd w:val="0"/>
              <w:rPr>
                <w:b/>
              </w:rPr>
            </w:pPr>
            <w:r w:rsidRPr="00CF5572">
              <w:rPr>
                <w:lang w:val="en-CA"/>
              </w:rPr>
              <w:t xml:space="preserve"> </w:t>
            </w:r>
            <w:r>
              <w:rPr>
                <w:lang w:val="en-CA"/>
              </w:rPr>
              <w:t>-</w:t>
            </w:r>
            <w:r w:rsidRPr="00CF5572">
              <w:rPr>
                <w:lang w:val="en-CA"/>
              </w:rPr>
              <w:t>‘’What else is in the square?’’</w:t>
            </w:r>
            <w:r>
              <w:rPr>
                <w:lang w:val="en-CA"/>
              </w:rPr>
              <w:t>=</w:t>
            </w:r>
            <w:r w:rsidRPr="00CF5572">
              <w:rPr>
                <w:lang w:val="en-CA"/>
              </w:rPr>
              <w:t xml:space="preserve"> </w:t>
            </w:r>
            <w:r w:rsidRPr="0010676D">
              <w:rPr>
                <w:b/>
              </w:rPr>
              <w:t>Matrice de Boussole du SDSA</w:t>
            </w:r>
          </w:p>
          <w:p w:rsidR="00313DDC" w:rsidRDefault="00313DDC" w:rsidP="00313DD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- </w:t>
            </w:r>
            <w:r w:rsidRPr="0010676D">
              <w:t>Road sign recognition test</w:t>
            </w:r>
            <w:r>
              <w:t xml:space="preserve"> = </w:t>
            </w:r>
            <w:r w:rsidRPr="0010676D">
              <w:rPr>
                <w:b/>
              </w:rPr>
              <w:t xml:space="preserve">Test de </w:t>
            </w:r>
            <w:r w:rsidRPr="0010676D">
              <w:rPr>
                <w:b/>
              </w:rPr>
              <w:lastRenderedPageBreak/>
              <w:t>reco</w:t>
            </w:r>
            <w:r>
              <w:rPr>
                <w:b/>
              </w:rPr>
              <w:t>nnaissance de panneaux routiers du SDSA.</w:t>
            </w:r>
          </w:p>
          <w:p w:rsidR="00313DDC" w:rsidRPr="0010676D" w:rsidRDefault="00313DDC" w:rsidP="00313DDC">
            <w:pPr>
              <w:autoSpaceDE w:val="0"/>
              <w:autoSpaceDN w:val="0"/>
              <w:adjustRightInd w:val="0"/>
            </w:pPr>
            <w:r w:rsidRPr="0010676D">
              <w:t xml:space="preserve">- Copie et Rappel de la Figure de Rey </w:t>
            </w:r>
          </w:p>
          <w:p w:rsidR="00313DDC" w:rsidRPr="0010676D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  <w:lang w:val="en-CA"/>
              </w:rPr>
            </w:pPr>
            <w:r w:rsidRPr="0010676D">
              <w:rPr>
                <w:rFonts w:eastAsia="AdvPSSym" w:cs="AdvPSSym"/>
                <w:lang w:val="en-CA"/>
              </w:rPr>
              <w:t>- Pursuit Rotor</w:t>
            </w:r>
          </w:p>
          <w:p w:rsidR="00313DDC" w:rsidRPr="0010676D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  <w:lang w:val="en-CA"/>
              </w:rPr>
            </w:pPr>
            <w:r w:rsidRPr="0010676D">
              <w:rPr>
                <w:rFonts w:eastAsia="AdvPSSym" w:cs="AdvPSSym"/>
                <w:lang w:val="en-CA"/>
              </w:rPr>
              <w:t>- Token Test part V</w:t>
            </w:r>
          </w:p>
          <w:p w:rsidR="00313DDC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  <w:lang w:val="en-CA"/>
              </w:rPr>
            </w:pPr>
            <w:r>
              <w:rPr>
                <w:rFonts w:eastAsia="AdvPSSym" w:cs="AdvPSSym"/>
                <w:lang w:val="en-CA"/>
              </w:rPr>
              <w:t>-Titmus vision tester and perimeter</w:t>
            </w:r>
          </w:p>
          <w:p w:rsidR="00313DDC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  <w:lang w:val="en-CA"/>
              </w:rPr>
            </w:pPr>
            <w:r>
              <w:rPr>
                <w:rFonts w:eastAsia="AdvPSSym" w:cs="AdvPSSym"/>
                <w:lang w:val="en-CA"/>
              </w:rPr>
              <w:t>- Recognition memory Test : faces</w:t>
            </w:r>
          </w:p>
          <w:p w:rsidR="00313DDC" w:rsidRPr="00903BCE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</w:rPr>
            </w:pPr>
            <w:r w:rsidRPr="00903BCE">
              <w:rPr>
                <w:rFonts w:eastAsia="AdvPSSym" w:cs="AdvPSSym"/>
              </w:rPr>
              <w:t xml:space="preserve">- Hazard recognition task </w:t>
            </w:r>
          </w:p>
          <w:p w:rsidR="00313DDC" w:rsidRPr="00903BCE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</w:rPr>
            </w:pPr>
          </w:p>
          <w:p w:rsidR="00313DDC" w:rsidRPr="00716572" w:rsidRDefault="00313DDC" w:rsidP="00313DDC">
            <w:pPr>
              <w:autoSpaceDE w:val="0"/>
              <w:autoSpaceDN w:val="0"/>
              <w:adjustRightInd w:val="0"/>
              <w:rPr>
                <w:rFonts w:eastAsia="AdvPSSym" w:cs="AdvPSSym"/>
              </w:rPr>
            </w:pPr>
            <w:r w:rsidRPr="00716572">
              <w:rPr>
                <w:rFonts w:eastAsia="AdvPSSym" w:cs="AdvPSSym"/>
              </w:rPr>
              <w:t xml:space="preserve">Étude avec </w:t>
            </w:r>
            <w:r>
              <w:rPr>
                <w:rFonts w:eastAsia="AdvPSSym" w:cs="AdvPSSym"/>
              </w:rPr>
              <w:t>é</w:t>
            </w:r>
            <w:r w:rsidRPr="00716572">
              <w:rPr>
                <w:rFonts w:eastAsia="AdvPSSym" w:cs="AdvPSSym"/>
              </w:rPr>
              <w:t>valuation  sur route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3DDC" w:rsidRPr="003C07A3" w:rsidRDefault="00313DDC" w:rsidP="00313DDC">
            <w:pPr>
              <w:ind w:left="10" w:hanging="10"/>
              <w:rPr>
                <w:rFonts w:cs="Arial"/>
                <w:lang w:val="en-CA"/>
              </w:rPr>
            </w:pPr>
            <w:r w:rsidRPr="003C07A3">
              <w:rPr>
                <w:rFonts w:cs="Arial"/>
              </w:rPr>
              <w:lastRenderedPageBreak/>
              <w:t xml:space="preserve">Nouri, F. M., &amp; Lincoln, N. B. (1992). </w:t>
            </w:r>
            <w:r w:rsidRPr="003C07A3">
              <w:rPr>
                <w:rFonts w:cs="Arial"/>
                <w:lang w:val="en-CA"/>
              </w:rPr>
              <w:t xml:space="preserve">Validation of a cognitive assessment: Predicting driving performance after stroke. </w:t>
            </w:r>
            <w:r w:rsidRPr="003C07A3">
              <w:rPr>
                <w:rFonts w:cs="Arial"/>
                <w:i/>
                <w:iCs/>
              </w:rPr>
              <w:t>Clinical Rehabilitation, 6</w:t>
            </w:r>
            <w:r w:rsidRPr="003C07A3">
              <w:rPr>
                <w:rFonts w:cs="Arial"/>
              </w:rPr>
              <w:t>(4), 275-281. doi: 10.1177/026921559200600402</w:t>
            </w:r>
          </w:p>
        </w:tc>
      </w:tr>
    </w:tbl>
    <w:p w:rsidR="008A325B" w:rsidRPr="00FE595C" w:rsidRDefault="008A325B" w:rsidP="008A325B">
      <w:pPr>
        <w:tabs>
          <w:tab w:val="center" w:pos="648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Interprétation des résultats de la revue de littérature </w:t>
      </w:r>
      <w:r w:rsidRPr="00FE595C">
        <w:rPr>
          <w:b/>
          <w:u w:val="single"/>
        </w:rPr>
        <w:t xml:space="preserve">de </w:t>
      </w:r>
      <w:r w:rsidR="00FE595C" w:rsidRPr="00FE595C">
        <w:rPr>
          <w:rFonts w:cs="Arial"/>
          <w:b/>
          <w:u w:val="single"/>
        </w:rPr>
        <w:t>Vrkljan, B. H., McGrat</w:t>
      </w:r>
      <w:r w:rsidR="00FE595C">
        <w:rPr>
          <w:rFonts w:cs="Arial"/>
          <w:b/>
          <w:u w:val="single"/>
        </w:rPr>
        <w:t>h, C. E., &amp; Letts, L. J. (2011) :</w:t>
      </w:r>
    </w:p>
    <w:p w:rsidR="008A325B" w:rsidRDefault="008A325B" w:rsidP="008A325B">
      <w:pPr>
        <w:tabs>
          <w:tab w:val="center" w:pos="6480"/>
        </w:tabs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8359406" cy="3666314"/>
            <wp:effectExtent l="19050" t="0" r="354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774" cy="366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42" w:rsidRDefault="00990442" w:rsidP="00990442">
      <w:pPr>
        <w:jc w:val="center"/>
        <w:rPr>
          <w:b/>
          <w:u w:val="single"/>
        </w:rPr>
      </w:pPr>
    </w:p>
    <w:p w:rsidR="0009632E" w:rsidRDefault="0009632E" w:rsidP="00990442">
      <w:pPr>
        <w:jc w:val="center"/>
        <w:rPr>
          <w:b/>
          <w:u w:val="single"/>
        </w:rPr>
      </w:pPr>
    </w:p>
    <w:p w:rsidR="0009632E" w:rsidRDefault="0009632E" w:rsidP="00990442">
      <w:pPr>
        <w:jc w:val="center"/>
        <w:rPr>
          <w:b/>
          <w:u w:val="single"/>
        </w:rPr>
      </w:pPr>
    </w:p>
    <w:p w:rsidR="0009632E" w:rsidRPr="00E42028" w:rsidRDefault="0009632E" w:rsidP="00990442">
      <w:pPr>
        <w:jc w:val="center"/>
        <w:rPr>
          <w:b/>
          <w:u w:val="single"/>
        </w:rPr>
      </w:pPr>
    </w:p>
    <w:p w:rsidR="00990442" w:rsidRPr="008F7369" w:rsidRDefault="00990442" w:rsidP="008F7369">
      <w:pPr>
        <w:jc w:val="center"/>
        <w:rPr>
          <w:b/>
          <w:u w:val="single"/>
        </w:rPr>
      </w:pPr>
      <w:r w:rsidRPr="00CF5572">
        <w:rPr>
          <w:b/>
          <w:u w:val="single"/>
        </w:rPr>
        <w:t>Références</w:t>
      </w:r>
    </w:p>
    <w:p w:rsidR="00A96E4D" w:rsidRPr="00A96E4D" w:rsidRDefault="00A96E4D" w:rsidP="008D28EC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  <w:r w:rsidRPr="00915CBB">
        <w:rPr>
          <w:rFonts w:cs="AdvPSPAL-R"/>
        </w:rPr>
        <w:lastRenderedPageBreak/>
        <w:t xml:space="preserve">Alexandersen, A., Dalen, K. &amp; Bronnick, K. (2009). </w:t>
      </w:r>
      <w:r w:rsidRPr="00A96E4D">
        <w:rPr>
          <w:rFonts w:cs="AdvPSPAL-R"/>
          <w:lang w:val="en-CA"/>
        </w:rPr>
        <w:t xml:space="preserve">Prediction of driving ability after inconclusive neuropsychological investigation. </w:t>
      </w:r>
      <w:r w:rsidRPr="00A96E4D">
        <w:rPr>
          <w:rFonts w:cs="Advpala-ita"/>
          <w:lang w:val="en-CA"/>
        </w:rPr>
        <w:t>Brain Injury</w:t>
      </w:r>
      <w:r w:rsidRPr="00A96E4D">
        <w:rPr>
          <w:rFonts w:cs="AdvPSPAL-R"/>
          <w:lang w:val="en-CA"/>
        </w:rPr>
        <w:t xml:space="preserve">, </w:t>
      </w:r>
      <w:r w:rsidRPr="00A96E4D">
        <w:rPr>
          <w:rFonts w:cs="Advpala-ita"/>
          <w:lang w:val="en-CA"/>
        </w:rPr>
        <w:t>23</w:t>
      </w:r>
      <w:r w:rsidRPr="00A96E4D">
        <w:rPr>
          <w:rFonts w:cs="AdvPSPAL-R"/>
          <w:lang w:val="en-CA"/>
        </w:rPr>
        <w:t>, 313–321.</w:t>
      </w:r>
    </w:p>
    <w:p w:rsidR="00573206" w:rsidRPr="00573206" w:rsidRDefault="00573206" w:rsidP="008D28EC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</w:p>
    <w:p w:rsidR="000C5F34" w:rsidRPr="00C47658" w:rsidRDefault="000C5F34" w:rsidP="00573206">
      <w:pPr>
        <w:autoSpaceDE w:val="0"/>
        <w:autoSpaceDN w:val="0"/>
        <w:adjustRightInd w:val="0"/>
        <w:spacing w:after="0" w:line="240" w:lineRule="auto"/>
        <w:rPr>
          <w:rFonts w:cs="Helvetica-Condensed-Light"/>
          <w:lang w:val="en-CA"/>
        </w:rPr>
      </w:pPr>
      <w:r w:rsidRPr="00C47658">
        <w:rPr>
          <w:rFonts w:cs="Arial"/>
          <w:lang w:val="en-CA"/>
        </w:rPr>
        <w:t>Barnes, M. P. (1997). Driving for Disabled People.</w:t>
      </w:r>
      <w:r w:rsidRPr="00C47658">
        <w:rPr>
          <w:rFonts w:cs="Arial"/>
          <w:i/>
          <w:iCs/>
          <w:lang w:val="en-CA"/>
        </w:rPr>
        <w:t xml:space="preserve"> 9</w:t>
      </w:r>
      <w:r w:rsidRPr="00C47658">
        <w:rPr>
          <w:rFonts w:cs="Arial"/>
          <w:lang w:val="en-CA"/>
        </w:rPr>
        <w:t>(1), 75-92.</w:t>
      </w:r>
    </w:p>
    <w:p w:rsidR="000C5F34" w:rsidRPr="00C47658" w:rsidRDefault="000C5F34" w:rsidP="00573206">
      <w:pPr>
        <w:autoSpaceDE w:val="0"/>
        <w:autoSpaceDN w:val="0"/>
        <w:adjustRightInd w:val="0"/>
        <w:spacing w:after="0" w:line="240" w:lineRule="auto"/>
        <w:rPr>
          <w:rFonts w:cs="Helvetica-Condensed-Light"/>
          <w:lang w:val="en-CA"/>
        </w:rPr>
      </w:pPr>
    </w:p>
    <w:p w:rsidR="00573206" w:rsidRPr="00573206" w:rsidRDefault="00573206" w:rsidP="00573206">
      <w:pPr>
        <w:autoSpaceDE w:val="0"/>
        <w:autoSpaceDN w:val="0"/>
        <w:adjustRightInd w:val="0"/>
        <w:spacing w:after="0" w:line="240" w:lineRule="auto"/>
        <w:rPr>
          <w:rFonts w:cs="Helvetica-Condensed-Light"/>
          <w:lang w:val="en-CA"/>
        </w:rPr>
      </w:pPr>
      <w:r w:rsidRPr="00194ACE">
        <w:rPr>
          <w:rFonts w:cs="Helvetica-Condensed-Light"/>
          <w:lang w:val="en-CA"/>
        </w:rPr>
        <w:t xml:space="preserve">Bouillon, L., Mazer, B., &amp; Gelinas, I. (2006). </w:t>
      </w:r>
      <w:r w:rsidRPr="00573206">
        <w:rPr>
          <w:rFonts w:cs="Helvetica-Condensed-Light"/>
          <w:lang w:val="en-CA"/>
        </w:rPr>
        <w:t>Validity of the Cognitive Behavioral Driver’s Inventory in predicting driving outcome.</w:t>
      </w:r>
    </w:p>
    <w:p w:rsidR="00573206" w:rsidRPr="00573206" w:rsidRDefault="00573206" w:rsidP="00573206">
      <w:pPr>
        <w:autoSpaceDE w:val="0"/>
        <w:autoSpaceDN w:val="0"/>
        <w:adjustRightInd w:val="0"/>
        <w:spacing w:after="0" w:line="240" w:lineRule="auto"/>
        <w:rPr>
          <w:rFonts w:cs="Helvetica-Condensed-Light"/>
          <w:lang w:val="en-CA"/>
        </w:rPr>
      </w:pPr>
      <w:r w:rsidRPr="00573206">
        <w:rPr>
          <w:rFonts w:cs="Helvetica-Condensed-LightObl"/>
          <w:i/>
          <w:iCs/>
          <w:lang w:val="en-CA"/>
        </w:rPr>
        <w:t xml:space="preserve">American Journal of Occupational Therapy, 60, </w:t>
      </w:r>
      <w:r w:rsidRPr="00573206">
        <w:rPr>
          <w:rFonts w:cs="Helvetica-Condensed-Light"/>
          <w:lang w:val="en-CA"/>
        </w:rPr>
        <w:t>420–427.</w:t>
      </w:r>
    </w:p>
    <w:p w:rsidR="00573206" w:rsidRPr="00573206" w:rsidRDefault="00573206" w:rsidP="00573206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</w:p>
    <w:p w:rsidR="009A29C9" w:rsidRPr="009A29C9" w:rsidRDefault="009A29C9" w:rsidP="009A29C9">
      <w:pPr>
        <w:autoSpaceDE w:val="0"/>
        <w:autoSpaceDN w:val="0"/>
        <w:adjustRightInd w:val="0"/>
        <w:spacing w:after="0" w:line="240" w:lineRule="auto"/>
        <w:rPr>
          <w:rFonts w:cs="GraphicraftPalatino-Roman"/>
          <w:color w:val="231F20"/>
          <w:lang w:val="en-CA"/>
        </w:rPr>
      </w:pPr>
      <w:r w:rsidRPr="009A29C9">
        <w:rPr>
          <w:rFonts w:cs="GraphicraftPalatino-Roman"/>
          <w:color w:val="231F20"/>
          <w:lang w:val="en-CA"/>
        </w:rPr>
        <w:t xml:space="preserve">Charlton, J. (2002). </w:t>
      </w:r>
      <w:r w:rsidRPr="009A29C9">
        <w:rPr>
          <w:rFonts w:cs="GraphicraftPalatino-Italic"/>
          <w:i/>
          <w:iCs/>
          <w:color w:val="231F20"/>
          <w:lang w:val="en-CA"/>
        </w:rPr>
        <w:t xml:space="preserve">Licensing Issues. </w:t>
      </w:r>
      <w:r w:rsidRPr="009A29C9">
        <w:rPr>
          <w:rFonts w:cs="GraphicraftPalatino-Roman"/>
          <w:color w:val="231F20"/>
          <w:lang w:val="en-CA"/>
        </w:rPr>
        <w:t>Paper presented at the</w:t>
      </w:r>
      <w:r>
        <w:rPr>
          <w:rFonts w:cs="GraphicraftPalatino-Roman"/>
          <w:color w:val="231F20"/>
          <w:lang w:val="en-CA"/>
        </w:rPr>
        <w:t xml:space="preserve"> </w:t>
      </w:r>
      <w:r w:rsidRPr="009A29C9">
        <w:rPr>
          <w:rFonts w:cs="GraphicraftPalatino-Roman"/>
          <w:color w:val="231F20"/>
          <w:lang w:val="en-CA"/>
        </w:rPr>
        <w:t>Mobility and Safety of Older People Conference, Melbourne,</w:t>
      </w:r>
      <w:r>
        <w:rPr>
          <w:rFonts w:cs="GraphicraftPalatino-Roman"/>
          <w:color w:val="231F20"/>
          <w:lang w:val="en-CA"/>
        </w:rPr>
        <w:t xml:space="preserve"> </w:t>
      </w:r>
      <w:r w:rsidRPr="009A29C9">
        <w:rPr>
          <w:rFonts w:cs="GraphicraftPalatino-Roman"/>
          <w:color w:val="231F20"/>
          <w:lang w:val="en-CA"/>
        </w:rPr>
        <w:t>Australia</w:t>
      </w:r>
    </w:p>
    <w:p w:rsidR="009A29C9" w:rsidRDefault="009A29C9" w:rsidP="008D28EC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</w:p>
    <w:p w:rsidR="008D28EC" w:rsidRDefault="008D28EC" w:rsidP="008D28EC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  <w:r w:rsidRPr="00A96E4D">
        <w:rPr>
          <w:rFonts w:cs="AdvPSPAL-R"/>
          <w:lang w:val="en-CA"/>
        </w:rPr>
        <w:t xml:space="preserve">Daigneault, G., Joly, P. &amp; Frigon, J. Y. (2002). </w:t>
      </w:r>
      <w:r w:rsidRPr="008D28EC">
        <w:rPr>
          <w:rFonts w:cs="AdvPSPAL-R"/>
          <w:lang w:val="en-CA"/>
        </w:rPr>
        <w:t>Executive functions in the evaluation o</w:t>
      </w:r>
      <w:r w:rsidR="00573206">
        <w:rPr>
          <w:rFonts w:cs="AdvPSPAL-R"/>
          <w:lang w:val="en-CA"/>
        </w:rPr>
        <w:t>f acci</w:t>
      </w:r>
      <w:r w:rsidRPr="008D28EC">
        <w:rPr>
          <w:rFonts w:cs="AdvPSPAL-R"/>
          <w:lang w:val="en-CA"/>
        </w:rPr>
        <w:t xml:space="preserve">dent risk of older drivers. </w:t>
      </w:r>
      <w:r w:rsidRPr="008D28EC">
        <w:rPr>
          <w:rFonts w:cs="Advpala-ita"/>
          <w:lang w:val="en-CA"/>
        </w:rPr>
        <w:t>Journal of Clinical and Experimental Neuropsychology</w:t>
      </w:r>
      <w:r w:rsidRPr="008D28EC">
        <w:rPr>
          <w:rFonts w:cs="AdvPSPAL-R"/>
          <w:lang w:val="en-CA"/>
        </w:rPr>
        <w:t xml:space="preserve">, </w:t>
      </w:r>
      <w:r w:rsidRPr="008D28EC">
        <w:rPr>
          <w:rFonts w:cs="Advpala-ita"/>
          <w:lang w:val="en-CA"/>
        </w:rPr>
        <w:t>24</w:t>
      </w:r>
      <w:r w:rsidRPr="008D28EC">
        <w:rPr>
          <w:rFonts w:cs="AdvPSPAL-R"/>
          <w:lang w:val="en-CA"/>
        </w:rPr>
        <w:t xml:space="preserve">, </w:t>
      </w:r>
      <w:r w:rsidRPr="00573206">
        <w:rPr>
          <w:rFonts w:cs="AdvPSPAL-R"/>
          <w:lang w:val="en-CA"/>
        </w:rPr>
        <w:t>221–238.</w:t>
      </w:r>
    </w:p>
    <w:p w:rsidR="00E42028" w:rsidRPr="00E82EDA" w:rsidRDefault="00E42028" w:rsidP="008D28EC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</w:p>
    <w:p w:rsidR="00E82EDA" w:rsidRPr="00E82EDA" w:rsidRDefault="00E82EDA" w:rsidP="00E82EDA">
      <w:pPr>
        <w:autoSpaceDE w:val="0"/>
        <w:autoSpaceDN w:val="0"/>
        <w:adjustRightInd w:val="0"/>
        <w:spacing w:after="0" w:line="240" w:lineRule="auto"/>
        <w:rPr>
          <w:rFonts w:cs="GraphicraftPalatino-Roman"/>
          <w:color w:val="231F20"/>
          <w:lang w:val="en-CA"/>
        </w:rPr>
      </w:pPr>
      <w:r w:rsidRPr="00E82EDA">
        <w:rPr>
          <w:rFonts w:cs="GraphicraftPalatino-Roman"/>
          <w:color w:val="231F20"/>
          <w:lang w:val="en-CA"/>
        </w:rPr>
        <w:t>Department of Health. (2002). Validation of the stroke drivers screening assessment for patients with acquired neurological disability.</w:t>
      </w:r>
    </w:p>
    <w:p w:rsidR="00E82EDA" w:rsidRDefault="00E82EDA" w:rsidP="00E82EDA">
      <w:pPr>
        <w:autoSpaceDE w:val="0"/>
        <w:autoSpaceDN w:val="0"/>
        <w:adjustRightInd w:val="0"/>
        <w:spacing w:after="0" w:line="240" w:lineRule="auto"/>
        <w:rPr>
          <w:rFonts w:ascii="GraphicraftPalatino-Roman" w:hAnsi="GraphicraftPalatino-Roman" w:cs="GraphicraftPalatino-Roman"/>
          <w:color w:val="231F20"/>
          <w:sz w:val="17"/>
          <w:szCs w:val="17"/>
          <w:lang w:val="en-CA"/>
        </w:rPr>
      </w:pPr>
    </w:p>
    <w:p w:rsidR="00E42028" w:rsidRPr="00E42028" w:rsidRDefault="00E42028" w:rsidP="00E82EDA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  <w:r w:rsidRPr="00E42028">
        <w:rPr>
          <w:rFonts w:cs="Arial"/>
          <w:lang w:val="en-CA"/>
        </w:rPr>
        <w:t xml:space="preserve">Dickerson, A., Reistetter, T., &amp; Trujillo, L. (2010). Using an IADL Assessment to Identify Older Adults Who Need a Behind-the-Wheel Driving Evaluation. </w:t>
      </w:r>
      <w:r w:rsidRPr="008E4CA0">
        <w:rPr>
          <w:rFonts w:cs="Arial"/>
          <w:i/>
          <w:iCs/>
          <w:lang w:val="en-CA"/>
        </w:rPr>
        <w:t>Journal of Applied Gerontology, 29</w:t>
      </w:r>
      <w:r w:rsidRPr="008E4CA0">
        <w:rPr>
          <w:rFonts w:cs="Arial"/>
          <w:lang w:val="en-CA"/>
        </w:rPr>
        <w:t>(4), 494-506. doi: 10.1177/0733464809340153</w:t>
      </w:r>
    </w:p>
    <w:p w:rsidR="008D28EC" w:rsidRPr="00A26BEE" w:rsidRDefault="008D28EC" w:rsidP="008D28EC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</w:p>
    <w:p w:rsidR="00A26BEE" w:rsidRPr="00A26BEE" w:rsidRDefault="00A26BEE" w:rsidP="00990442">
      <w:pPr>
        <w:rPr>
          <w:rFonts w:cs="Arial"/>
          <w:lang w:val="en-CA"/>
        </w:rPr>
      </w:pPr>
      <w:r w:rsidRPr="00A26BEE">
        <w:rPr>
          <w:rFonts w:cs="Arial"/>
          <w:lang w:val="en-CA"/>
        </w:rPr>
        <w:t xml:space="preserve">Dobbs, A. R. (1997). Evaluating the driving competence of dementia patients. [Research Support, Non-U S Gov't]. </w:t>
      </w:r>
      <w:r w:rsidRPr="00A26BEE">
        <w:rPr>
          <w:rFonts w:cs="Arial"/>
          <w:i/>
          <w:iCs/>
          <w:lang w:val="en-CA"/>
        </w:rPr>
        <w:t>Alzheimer Dis Assoc Disord, 1</w:t>
      </w:r>
      <w:r w:rsidRPr="00A26BEE">
        <w:rPr>
          <w:rFonts w:cs="Arial"/>
          <w:lang w:val="en-CA"/>
        </w:rPr>
        <w:t>, 8-12.</w:t>
      </w:r>
    </w:p>
    <w:p w:rsidR="00990442" w:rsidRPr="008D28EC" w:rsidRDefault="00990442" w:rsidP="00990442">
      <w:pPr>
        <w:rPr>
          <w:lang w:val="en-CA"/>
        </w:rPr>
      </w:pPr>
      <w:r w:rsidRPr="008D28EC">
        <w:rPr>
          <w:rFonts w:cs="Arial"/>
          <w:lang w:val="en-CA"/>
        </w:rPr>
        <w:t xml:space="preserve">Freund, B., Gravenstein, S., Ferris, R., Burke, B. L., &amp; Shaheen, E. (2005). Drawing clocks and driving cars. [Research Support, Non-U S Gov't]. </w:t>
      </w:r>
      <w:r w:rsidRPr="008D28EC">
        <w:rPr>
          <w:rFonts w:cs="Arial"/>
          <w:i/>
          <w:iCs/>
          <w:lang w:val="en-CA"/>
        </w:rPr>
        <w:t>J Gen Intern Med, 20</w:t>
      </w:r>
      <w:r w:rsidRPr="008D28EC">
        <w:rPr>
          <w:rFonts w:cs="Arial"/>
          <w:lang w:val="en-CA"/>
        </w:rPr>
        <w:t xml:space="preserve">(3), 240-244. </w:t>
      </w:r>
      <w:r w:rsidR="000B0CB7" w:rsidRPr="008D28EC">
        <w:fldChar w:fldCharType="begin"/>
      </w:r>
      <w:r w:rsidRPr="008D28EC">
        <w:rPr>
          <w:lang w:val="en-CA"/>
        </w:rPr>
        <w:instrText xml:space="preserve"> ADDIN EN.REFLIST </w:instrText>
      </w:r>
      <w:r w:rsidR="000B0CB7" w:rsidRPr="008D28EC">
        <w:fldChar w:fldCharType="end"/>
      </w:r>
    </w:p>
    <w:p w:rsidR="00CE3472" w:rsidRPr="00CE3472" w:rsidRDefault="00CE3472" w:rsidP="00CE3472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194ACE">
        <w:rPr>
          <w:rFonts w:cs="Arial"/>
          <w:lang w:val="en-CA"/>
        </w:rPr>
        <w:t xml:space="preserve">Folstein, M. F., Folstein, S. E., &amp; McHugh, P. R. (1975). </w:t>
      </w:r>
      <w:r w:rsidRPr="00CE3472">
        <w:rPr>
          <w:rFonts w:cs="Arial"/>
          <w:lang w:val="en-CA"/>
        </w:rPr>
        <w:t xml:space="preserve">"Mini-mental state". A practical method for grading the cognitive state of patients for the clinician. </w:t>
      </w:r>
      <w:r w:rsidRPr="009B2774">
        <w:rPr>
          <w:rFonts w:cs="Arial"/>
          <w:i/>
          <w:iCs/>
          <w:lang w:val="en-CA"/>
        </w:rPr>
        <w:t>J Psychiatr Res, 12</w:t>
      </w:r>
      <w:r w:rsidRPr="009B2774">
        <w:rPr>
          <w:rFonts w:cs="Arial"/>
          <w:lang w:val="en-CA"/>
        </w:rPr>
        <w:t>(3), 189-198.</w:t>
      </w:r>
    </w:p>
    <w:p w:rsidR="00CE3472" w:rsidRDefault="00CE3472" w:rsidP="00990442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lang w:val="en-CA"/>
        </w:rPr>
      </w:pPr>
    </w:p>
    <w:p w:rsidR="00990442" w:rsidRPr="008D28EC" w:rsidRDefault="00990442" w:rsidP="00990442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lang w:val="en-CA"/>
        </w:rPr>
      </w:pPr>
      <w:r w:rsidRPr="008D28EC">
        <w:rPr>
          <w:rFonts w:cs="Arial"/>
          <w:lang w:val="en-CA"/>
        </w:rPr>
        <w:t xml:space="preserve">Johns, M. W. (1991). A new method for measuring daytime sleepiness: the Epworth sleepiness scale. </w:t>
      </w:r>
      <w:r w:rsidRPr="008D28EC">
        <w:rPr>
          <w:rFonts w:cs="Arial"/>
          <w:i/>
          <w:iCs/>
          <w:lang w:val="en-CA"/>
        </w:rPr>
        <w:t>Sleep, 14</w:t>
      </w:r>
      <w:r w:rsidRPr="008D28EC">
        <w:rPr>
          <w:rFonts w:cs="Arial"/>
          <w:lang w:val="en-CA"/>
        </w:rPr>
        <w:t xml:space="preserve">(6), 540-545. </w:t>
      </w:r>
    </w:p>
    <w:p w:rsidR="00990442" w:rsidRPr="008D28EC" w:rsidRDefault="00990442" w:rsidP="00990442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lang w:val="en-CA"/>
        </w:rPr>
      </w:pPr>
    </w:p>
    <w:p w:rsidR="00211992" w:rsidRPr="00211992" w:rsidRDefault="00211992" w:rsidP="00033C37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211992">
        <w:rPr>
          <w:rFonts w:cs="Arial"/>
          <w:lang w:val="en-CA"/>
        </w:rPr>
        <w:t xml:space="preserve">Klavora, P., Gaskovski, P., &amp; Forsyth, R. (1994). Test-retest reliability of the Dynavision apparatus. </w:t>
      </w:r>
      <w:r w:rsidRPr="00211992">
        <w:rPr>
          <w:rFonts w:cs="Arial"/>
          <w:i/>
          <w:iCs/>
          <w:lang w:val="en-CA"/>
        </w:rPr>
        <w:t>Percept Mot Skills, 79</w:t>
      </w:r>
      <w:r w:rsidRPr="00211992">
        <w:rPr>
          <w:rFonts w:cs="Arial"/>
          <w:lang w:val="en-CA"/>
        </w:rPr>
        <w:t>(1 Pt 2), 448-450.</w:t>
      </w:r>
    </w:p>
    <w:p w:rsidR="00211992" w:rsidRPr="00211992" w:rsidRDefault="00211992" w:rsidP="002119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</w:p>
    <w:p w:rsidR="00211992" w:rsidRDefault="00211992" w:rsidP="002119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211992">
        <w:rPr>
          <w:rFonts w:cs="Arial"/>
          <w:lang w:val="en-CA"/>
        </w:rPr>
        <w:lastRenderedPageBreak/>
        <w:t xml:space="preserve">Klavora, P., Heslegrave, R. J., &amp; Young, M. (2000). Driving skills in elderly persons with stroke: comparison of two new assessment options. [Comparative Study Research Support, Non-U S Gov't]. </w:t>
      </w:r>
      <w:r w:rsidRPr="00211992">
        <w:rPr>
          <w:rFonts w:cs="Arial"/>
          <w:i/>
          <w:iCs/>
          <w:lang w:val="en-CA"/>
        </w:rPr>
        <w:t>Archives of Physical Medicine &amp; Rehabilitation, 81</w:t>
      </w:r>
      <w:r w:rsidRPr="00211992">
        <w:rPr>
          <w:rFonts w:cs="Arial"/>
          <w:lang w:val="en-CA"/>
        </w:rPr>
        <w:t>(6), 701-705.</w:t>
      </w:r>
    </w:p>
    <w:p w:rsidR="00A3140E" w:rsidRPr="00A3140E" w:rsidRDefault="00A3140E" w:rsidP="002119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</w:p>
    <w:p w:rsidR="00A3140E" w:rsidRPr="00A3140E" w:rsidRDefault="00A3140E" w:rsidP="002119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A3140E">
        <w:rPr>
          <w:rFonts w:cs="Arial"/>
          <w:lang w:val="en-CA"/>
        </w:rPr>
        <w:t xml:space="preserve">Korner-Bitensky, N., Sofer, S., Kaizer, F., Gelinas, I., &amp; Talbot, L. (1994). Assessing ability to drive following an acute neurological event: are we on the right road? </w:t>
      </w:r>
      <w:r w:rsidRPr="00915CBB">
        <w:rPr>
          <w:rFonts w:cs="Arial"/>
          <w:lang w:val="en-CA"/>
        </w:rPr>
        <w:t xml:space="preserve">[Review]. </w:t>
      </w:r>
      <w:r w:rsidRPr="00915CBB">
        <w:rPr>
          <w:rFonts w:cs="Arial"/>
          <w:i/>
          <w:iCs/>
          <w:lang w:val="en-CA"/>
        </w:rPr>
        <w:t>Can J Occup Ther, 61</w:t>
      </w:r>
      <w:r w:rsidRPr="00915CBB">
        <w:rPr>
          <w:rFonts w:cs="Arial"/>
          <w:lang w:val="en-CA"/>
        </w:rPr>
        <w:t>(3), 141-148.</w:t>
      </w:r>
    </w:p>
    <w:p w:rsidR="00211992" w:rsidRDefault="00211992" w:rsidP="00033C37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</w:p>
    <w:p w:rsidR="00990442" w:rsidRDefault="00990442" w:rsidP="00033C37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8D28EC">
        <w:rPr>
          <w:rFonts w:cs="Arial"/>
          <w:lang w:val="en-CA"/>
        </w:rPr>
        <w:t xml:space="preserve">Korner-Bitensky, N. A., Mazer, B. L., Sofer, S., Gelinas, I., Meyer, M. B., Morrison, C., . . . White, M. (2000). Visual testing for readiness to drive after stroke: a multicenter study. [Multicenter Study Research Support, Non-U S Gov't]. </w:t>
      </w:r>
      <w:r w:rsidRPr="008D28EC">
        <w:rPr>
          <w:rFonts w:cs="Arial"/>
          <w:i/>
          <w:iCs/>
          <w:lang w:val="en-CA"/>
        </w:rPr>
        <w:t>Am J Phys Med Rehabil, 79</w:t>
      </w:r>
      <w:r w:rsidRPr="008D28EC">
        <w:rPr>
          <w:rFonts w:cs="Arial"/>
          <w:lang w:val="en-CA"/>
        </w:rPr>
        <w:t>(3), 253-259.</w:t>
      </w:r>
    </w:p>
    <w:p w:rsidR="00033C37" w:rsidRDefault="00033C37" w:rsidP="00990442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lang w:val="en-CA"/>
        </w:rPr>
      </w:pPr>
    </w:p>
    <w:p w:rsidR="00033C37" w:rsidRPr="00033C37" w:rsidRDefault="00033C37" w:rsidP="00033C37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033C37">
        <w:rPr>
          <w:rFonts w:cs="Arial"/>
          <w:lang w:val="en-CA"/>
        </w:rPr>
        <w:t xml:space="preserve">Korner-Bitensky, N., &amp; Sofer, S. </w:t>
      </w:r>
      <w:r w:rsidRPr="00033C37">
        <w:rPr>
          <w:rFonts w:cs="Arial"/>
          <w:i/>
          <w:iCs/>
          <w:lang w:val="en-CA"/>
        </w:rPr>
        <w:t>The DriveABLE Competence Screen as a predictor of on-road driving in a clinical sample</w:t>
      </w:r>
      <w:r w:rsidRPr="00033C37">
        <w:rPr>
          <w:rFonts w:cs="Arial"/>
          <w:lang w:val="en-CA"/>
        </w:rPr>
        <w:t>: Aust Occup Ther J. 2009 Jun;56(3):200-5.</w:t>
      </w:r>
    </w:p>
    <w:p w:rsidR="00990442" w:rsidRPr="008D28EC" w:rsidRDefault="00990442" w:rsidP="00990442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lang w:val="en-CA"/>
        </w:rPr>
      </w:pPr>
    </w:p>
    <w:p w:rsidR="00990442" w:rsidRPr="008D28EC" w:rsidRDefault="00990442" w:rsidP="00990442">
      <w:pPr>
        <w:rPr>
          <w:rFonts w:cs="Arial"/>
          <w:lang w:val="en-CA"/>
        </w:rPr>
      </w:pPr>
      <w:r w:rsidRPr="008D28EC">
        <w:rPr>
          <w:rFonts w:cs="Arial"/>
          <w:lang w:val="en-CA"/>
        </w:rPr>
        <w:t xml:space="preserve">Kwok, C. W. J., Gélinas, I., Benoit, D., &amp; Gevorg Chilingaryan. (2012). </w:t>
      </w:r>
      <w:r w:rsidRPr="008D28EC">
        <w:rPr>
          <w:rFonts w:cs="Arial"/>
          <w:i/>
          <w:iCs/>
          <w:lang w:val="en-CA"/>
        </w:rPr>
        <w:t>The predictive validity of the Montreal Cognitive Assessment (MoCA) as a screening tool  for on-road driving performance</w:t>
      </w:r>
      <w:r w:rsidRPr="008D28EC">
        <w:rPr>
          <w:rFonts w:cs="Arial"/>
          <w:lang w:val="en-CA"/>
        </w:rPr>
        <w:t xml:space="preserve">.  </w:t>
      </w:r>
    </w:p>
    <w:p w:rsidR="008D28EC" w:rsidRPr="008D28EC" w:rsidRDefault="008D28EC" w:rsidP="008D28EC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  <w:r w:rsidRPr="008D28EC">
        <w:rPr>
          <w:rFonts w:cs="AdvPSPAL-R"/>
          <w:lang w:val="en-CA"/>
        </w:rPr>
        <w:t>Lincoln, N. B. &amp; Radford, K. A. (2008). Cognitive abilities</w:t>
      </w:r>
      <w:r>
        <w:rPr>
          <w:rFonts w:cs="AdvPSPAL-R"/>
          <w:lang w:val="en-CA"/>
        </w:rPr>
        <w:t xml:space="preserve"> </w:t>
      </w:r>
      <w:r w:rsidRPr="008D28EC">
        <w:rPr>
          <w:rFonts w:cs="AdvPSPAL-R"/>
          <w:lang w:val="en-CA"/>
        </w:rPr>
        <w:t>as predictors of safety to drive in people with multiple</w:t>
      </w:r>
    </w:p>
    <w:p w:rsidR="008D28EC" w:rsidRPr="008D28EC" w:rsidRDefault="008D28EC" w:rsidP="008D28EC">
      <w:pPr>
        <w:rPr>
          <w:rFonts w:cs="Arial"/>
          <w:lang w:val="en-CA"/>
        </w:rPr>
      </w:pPr>
      <w:r w:rsidRPr="008D28EC">
        <w:rPr>
          <w:rFonts w:cs="AdvPSPAL-R"/>
          <w:lang w:val="en-CA"/>
        </w:rPr>
        <w:t xml:space="preserve">sclerosis. </w:t>
      </w:r>
      <w:r w:rsidRPr="008D28EC">
        <w:rPr>
          <w:rFonts w:cs="Advpala-ita"/>
          <w:lang w:val="en-CA"/>
        </w:rPr>
        <w:t>Multiple Sclerosis</w:t>
      </w:r>
      <w:r w:rsidRPr="008D28EC">
        <w:rPr>
          <w:rFonts w:cs="AdvPSPAL-R"/>
          <w:lang w:val="en-CA"/>
        </w:rPr>
        <w:t xml:space="preserve">, </w:t>
      </w:r>
      <w:r w:rsidRPr="008D28EC">
        <w:rPr>
          <w:rFonts w:cs="Advpala-ita"/>
          <w:lang w:val="en-CA"/>
        </w:rPr>
        <w:t>14</w:t>
      </w:r>
      <w:r w:rsidRPr="008D28EC">
        <w:rPr>
          <w:rFonts w:cs="AdvPSPAL-R"/>
          <w:lang w:val="en-CA"/>
        </w:rPr>
        <w:t>, 123–128.</w:t>
      </w:r>
    </w:p>
    <w:p w:rsidR="00573206" w:rsidRDefault="00990442" w:rsidP="00990442">
      <w:pPr>
        <w:rPr>
          <w:rFonts w:cs="Arial"/>
          <w:lang w:val="en-CA"/>
        </w:rPr>
      </w:pPr>
      <w:r w:rsidRPr="008D28EC">
        <w:rPr>
          <w:rFonts w:cs="Arial"/>
          <w:lang w:val="en-CA"/>
        </w:rPr>
        <w:t xml:space="preserve">Mazer, B. L., Korner-Bitensky, N. A., &amp; Sofer, S. (1998). Predicting ability to drive after stroke. [Research Support, Non-U S Gov't]. </w:t>
      </w:r>
      <w:r w:rsidRPr="008D28EC">
        <w:rPr>
          <w:rFonts w:cs="Arial"/>
          <w:i/>
          <w:iCs/>
          <w:lang w:val="en-CA"/>
        </w:rPr>
        <w:t>Archives of Physical Medicine &amp; Rehabilitation, 79</w:t>
      </w:r>
      <w:r w:rsidRPr="008D28EC">
        <w:rPr>
          <w:rFonts w:cs="Arial"/>
          <w:lang w:val="en-CA"/>
        </w:rPr>
        <w:t xml:space="preserve">(7), 743-750. </w:t>
      </w:r>
    </w:p>
    <w:p w:rsidR="00E85064" w:rsidRPr="00C47658" w:rsidRDefault="00E85064" w:rsidP="00E85064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E85064">
        <w:rPr>
          <w:rFonts w:cs="Arial"/>
        </w:rPr>
        <w:t xml:space="preserve">Nouri, F. M., &amp; Lincoln, N. B. (1992). </w:t>
      </w:r>
      <w:r w:rsidRPr="00E85064">
        <w:rPr>
          <w:rFonts w:cs="Arial"/>
          <w:lang w:val="en-CA"/>
        </w:rPr>
        <w:t xml:space="preserve">Validation of a cognitive assessment: Predicting driving performance after stroke. </w:t>
      </w:r>
      <w:r w:rsidRPr="00C47658">
        <w:rPr>
          <w:rFonts w:cs="Arial"/>
          <w:i/>
          <w:iCs/>
          <w:lang w:val="en-CA"/>
        </w:rPr>
        <w:t>Clinical Rehabilitation, 6</w:t>
      </w:r>
      <w:r w:rsidRPr="00C47658">
        <w:rPr>
          <w:rFonts w:cs="Arial"/>
          <w:lang w:val="en-CA"/>
        </w:rPr>
        <w:t xml:space="preserve">(4), 275-281. </w:t>
      </w:r>
    </w:p>
    <w:p w:rsidR="00E85064" w:rsidRPr="00C47658" w:rsidRDefault="00E85064" w:rsidP="00E85064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</w:p>
    <w:p w:rsidR="00E85064" w:rsidRDefault="00E85064" w:rsidP="00E85064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194ACE">
        <w:rPr>
          <w:rFonts w:cs="Arial"/>
          <w:lang w:val="en-CA"/>
        </w:rPr>
        <w:t xml:space="preserve">Nouri, F. M., &amp; Lincoln, N. B. (1993). </w:t>
      </w:r>
      <w:r w:rsidRPr="00E85064">
        <w:rPr>
          <w:rFonts w:cs="Arial"/>
          <w:lang w:val="en-CA"/>
        </w:rPr>
        <w:t xml:space="preserve">Predicting driving performance after stroke. </w:t>
      </w:r>
      <w:r w:rsidRPr="00C47658">
        <w:rPr>
          <w:rFonts w:cs="Arial"/>
          <w:lang w:val="en-CA"/>
        </w:rPr>
        <w:t xml:space="preserve">[Clinical Trial Comparative Study Randomized Controlled Trial]. </w:t>
      </w:r>
      <w:r w:rsidRPr="00C47658">
        <w:rPr>
          <w:rFonts w:cs="Arial"/>
          <w:i/>
          <w:iCs/>
          <w:lang w:val="en-CA"/>
        </w:rPr>
        <w:t>BMJ, 307</w:t>
      </w:r>
      <w:r w:rsidRPr="00C47658">
        <w:rPr>
          <w:rFonts w:cs="Arial"/>
          <w:lang w:val="en-CA"/>
        </w:rPr>
        <w:t>(6902), 482-483.</w:t>
      </w:r>
    </w:p>
    <w:p w:rsidR="00C51D67" w:rsidRDefault="00C51D67" w:rsidP="00E85064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</w:p>
    <w:p w:rsidR="00C51D67" w:rsidRPr="00C51D67" w:rsidRDefault="00C51D67" w:rsidP="00C51D67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C51D67">
        <w:rPr>
          <w:rFonts w:cs="Arial"/>
          <w:lang w:val="en-CA"/>
        </w:rPr>
        <w:t>Odenheimer, G. L., Beaudet, M., Jette, A. M., Albert, M. S., Grande, L., &amp; Minaker, K. L. (1994). Performance-</w:t>
      </w:r>
      <w:r>
        <w:rPr>
          <w:rFonts w:cs="Arial"/>
          <w:lang w:val="en-CA"/>
        </w:rPr>
        <w:t xml:space="preserve">based driving evaluation of the </w:t>
      </w:r>
      <w:r w:rsidRPr="00C51D67">
        <w:rPr>
          <w:rFonts w:cs="Arial"/>
          <w:lang w:val="en-CA"/>
        </w:rPr>
        <w:t>elderly driver: safety, reliability, and validity. [Research Support, Non-U S Gov't</w:t>
      </w:r>
      <w:r>
        <w:rPr>
          <w:rFonts w:cs="Arial"/>
          <w:lang w:val="en-CA"/>
        </w:rPr>
        <w:t xml:space="preserve"> </w:t>
      </w:r>
      <w:r w:rsidRPr="00C51D67">
        <w:rPr>
          <w:rFonts w:cs="Arial"/>
          <w:lang w:val="en-CA"/>
        </w:rPr>
        <w:t xml:space="preserve">Research Support, U S Gov't, Non-P H S]. </w:t>
      </w:r>
      <w:r w:rsidRPr="00C51D67">
        <w:rPr>
          <w:rFonts w:cs="Arial"/>
          <w:i/>
          <w:iCs/>
          <w:lang w:val="en-CA"/>
        </w:rPr>
        <w:t>J Gerontol, 49</w:t>
      </w:r>
      <w:r w:rsidRPr="00C51D67">
        <w:rPr>
          <w:rFonts w:cs="Arial"/>
          <w:lang w:val="en-CA"/>
        </w:rPr>
        <w:t>(4), M153-159.</w:t>
      </w:r>
    </w:p>
    <w:p w:rsidR="00E85064" w:rsidRPr="00C47658" w:rsidRDefault="00E85064" w:rsidP="00E8506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CA"/>
        </w:rPr>
      </w:pPr>
    </w:p>
    <w:p w:rsidR="00A85F55" w:rsidRPr="008D28EC" w:rsidRDefault="00A85F55" w:rsidP="00A85F55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8D28EC">
        <w:rPr>
          <w:rFonts w:cs="Arial"/>
          <w:lang w:val="en-CA"/>
        </w:rPr>
        <w:lastRenderedPageBreak/>
        <w:t xml:space="preserve">Oswanski, M. F., Sharma, O. P., Raj, S. S., Vassar, L. A., Woods, K. L., Sargent, W. M., &amp; Pitock, R. J. (2007). Evaluation of two assessment tools in predicting driving ability of senior drivers. [Evaluation Studies Research Support, Non-U.S. Gov't]. </w:t>
      </w:r>
      <w:r w:rsidRPr="008D28EC">
        <w:rPr>
          <w:rFonts w:cs="Arial"/>
          <w:i/>
          <w:iCs/>
          <w:lang w:val="en-CA"/>
        </w:rPr>
        <w:t>Am J Phys Med Rehabil, 86</w:t>
      </w:r>
      <w:r w:rsidRPr="008D28EC">
        <w:rPr>
          <w:rFonts w:cs="Arial"/>
          <w:lang w:val="en-CA"/>
        </w:rPr>
        <w:t>(3), 190-199. doi: 10.1097/PHM.0b013e31802b7de5</w:t>
      </w:r>
    </w:p>
    <w:p w:rsidR="00687D18" w:rsidRPr="008D28EC" w:rsidRDefault="00687D18" w:rsidP="00A85F55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</w:p>
    <w:p w:rsidR="00687D18" w:rsidRPr="008D28EC" w:rsidRDefault="00687D18" w:rsidP="00687D18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  <w:r w:rsidRPr="008D28EC">
        <w:rPr>
          <w:rFonts w:cs="AdvPSPAL-R"/>
          <w:lang w:val="en-CA"/>
        </w:rPr>
        <w:t xml:space="preserve">Petrakos, D. &amp; Freund, B. D. (2009). Driving habits of older drivers 3 months before driving evaluation. </w:t>
      </w:r>
      <w:r w:rsidRPr="008D28EC">
        <w:rPr>
          <w:rFonts w:cs="Advpala-ita"/>
          <w:lang w:val="en-CA"/>
        </w:rPr>
        <w:t>Topics in</w:t>
      </w:r>
      <w:r w:rsidRPr="008D28EC">
        <w:rPr>
          <w:rFonts w:cs="AdvPSPAL-R"/>
          <w:lang w:val="en-CA"/>
        </w:rPr>
        <w:t xml:space="preserve"> </w:t>
      </w:r>
      <w:r w:rsidRPr="00C47658">
        <w:rPr>
          <w:rFonts w:cs="Advpala-ita"/>
          <w:lang w:val="en-CA"/>
        </w:rPr>
        <w:t>Geriatric Rehabilitation</w:t>
      </w:r>
      <w:r w:rsidRPr="00C47658">
        <w:rPr>
          <w:rFonts w:cs="AdvPSPAL-R"/>
          <w:lang w:val="en-CA"/>
        </w:rPr>
        <w:t xml:space="preserve">, </w:t>
      </w:r>
      <w:r w:rsidRPr="00C47658">
        <w:rPr>
          <w:rFonts w:cs="Advpala-ita"/>
          <w:lang w:val="en-CA"/>
        </w:rPr>
        <w:t>25</w:t>
      </w:r>
      <w:r w:rsidRPr="00C47658">
        <w:rPr>
          <w:rFonts w:cs="AdvPSPAL-R"/>
          <w:lang w:val="en-CA"/>
        </w:rPr>
        <w:t>, 118–134.</w:t>
      </w:r>
    </w:p>
    <w:p w:rsidR="00777D68" w:rsidRDefault="00777D68" w:rsidP="008D28EC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7B6845" w:rsidRDefault="008D28EC" w:rsidP="007B6845">
      <w:pPr>
        <w:autoSpaceDE w:val="0"/>
        <w:autoSpaceDN w:val="0"/>
        <w:adjustRightInd w:val="0"/>
        <w:spacing w:after="0" w:line="240" w:lineRule="auto"/>
        <w:rPr>
          <w:rFonts w:cs="Advpala-ita"/>
          <w:lang w:val="en-CA"/>
        </w:rPr>
      </w:pPr>
      <w:r w:rsidRPr="008D28EC">
        <w:rPr>
          <w:rFonts w:cs="AdvPSPAL-R"/>
          <w:lang w:val="en-CA"/>
        </w:rPr>
        <w:t>Radford, K. A., Lincoln, N. B. &amp; Murray-Leslie, C. (2004a).</w:t>
      </w:r>
      <w:r>
        <w:rPr>
          <w:rFonts w:cs="AdvPSPAL-R"/>
          <w:lang w:val="en-CA"/>
        </w:rPr>
        <w:t xml:space="preserve"> </w:t>
      </w:r>
      <w:r w:rsidRPr="008D28EC">
        <w:rPr>
          <w:rFonts w:cs="AdvPSPAL-R"/>
          <w:lang w:val="en-CA"/>
        </w:rPr>
        <w:t>Validation of the stroke drivers screening assessment for</w:t>
      </w:r>
      <w:r>
        <w:rPr>
          <w:rFonts w:cs="AdvPSPAL-R"/>
          <w:lang w:val="en-CA"/>
        </w:rPr>
        <w:t xml:space="preserve"> </w:t>
      </w:r>
      <w:r w:rsidRPr="008D28EC">
        <w:rPr>
          <w:rFonts w:cs="AdvPSPAL-R"/>
          <w:lang w:val="en-CA"/>
        </w:rPr>
        <w:t xml:space="preserve">people with traumatic brain injury. </w:t>
      </w:r>
      <w:r w:rsidRPr="008D28EC">
        <w:rPr>
          <w:rFonts w:cs="Advpala-ita"/>
          <w:lang w:val="en-CA"/>
        </w:rPr>
        <w:t>Brain Injury</w:t>
      </w:r>
      <w:r w:rsidRPr="008D28EC">
        <w:rPr>
          <w:rFonts w:cs="AdvPSPAL-R"/>
          <w:lang w:val="en-CA"/>
        </w:rPr>
        <w:t xml:space="preserve">, </w:t>
      </w:r>
      <w:r w:rsidRPr="008D28EC">
        <w:rPr>
          <w:rFonts w:cs="Advpala-ita"/>
          <w:lang w:val="en-CA"/>
        </w:rPr>
        <w:t>18</w:t>
      </w:r>
      <w:r w:rsidRPr="008D28EC">
        <w:rPr>
          <w:rFonts w:cs="AdvPSPAL-R"/>
          <w:lang w:val="en-CA"/>
        </w:rPr>
        <w:t>, 775–</w:t>
      </w:r>
      <w:r w:rsidRPr="007B6845">
        <w:rPr>
          <w:rFonts w:cs="AdvPSPAL-R"/>
          <w:lang w:val="en-CA"/>
        </w:rPr>
        <w:t>786.</w:t>
      </w:r>
      <w:r w:rsidR="007B6845" w:rsidRPr="007B6845">
        <w:rPr>
          <w:rFonts w:cs="AdvPSPAL-R"/>
          <w:lang w:val="en-CA"/>
        </w:rPr>
        <w:t>Stolwyk, R., Charlton, J., Triggs, R., Iansek, R. &amp; Bradshaw,</w:t>
      </w:r>
      <w:r w:rsidR="007B6845">
        <w:rPr>
          <w:rFonts w:cs="AdvPSPAL-R"/>
          <w:lang w:val="en-CA"/>
        </w:rPr>
        <w:t xml:space="preserve"> </w:t>
      </w:r>
      <w:r w:rsidR="007B6845" w:rsidRPr="007B6845">
        <w:rPr>
          <w:rFonts w:cs="AdvPSPAL-R"/>
          <w:lang w:val="en-CA"/>
        </w:rPr>
        <w:t>J.L. (2006). Neuropsychological function and driving</w:t>
      </w:r>
      <w:r w:rsidR="007B6845">
        <w:rPr>
          <w:rFonts w:cs="AdvPSPAL-R"/>
          <w:lang w:val="en-CA"/>
        </w:rPr>
        <w:t xml:space="preserve"> </w:t>
      </w:r>
      <w:r w:rsidR="007B6845" w:rsidRPr="007B6845">
        <w:rPr>
          <w:rFonts w:cs="AdvPSPAL-R"/>
          <w:lang w:val="en-CA"/>
        </w:rPr>
        <w:t xml:space="preserve">ability in people with Parkinson’s Disease. </w:t>
      </w:r>
      <w:r w:rsidR="007B6845" w:rsidRPr="007B6845">
        <w:rPr>
          <w:rFonts w:cs="Advpala-ita"/>
          <w:lang w:val="en-CA"/>
        </w:rPr>
        <w:t>Journal of</w:t>
      </w:r>
      <w:r w:rsidR="007B6845">
        <w:rPr>
          <w:rFonts w:cs="AdvPSPAL-R"/>
          <w:lang w:val="en-CA"/>
        </w:rPr>
        <w:t xml:space="preserve"> </w:t>
      </w:r>
      <w:r w:rsidR="007B6845" w:rsidRPr="007B6845">
        <w:rPr>
          <w:rFonts w:cs="Advpala-ita"/>
          <w:lang w:val="en-CA"/>
        </w:rPr>
        <w:t>Clinical and Experimental Neuropsychology</w:t>
      </w:r>
    </w:p>
    <w:p w:rsidR="00A96E4D" w:rsidRPr="00A96E4D" w:rsidRDefault="00A96E4D" w:rsidP="007B6845">
      <w:pPr>
        <w:autoSpaceDE w:val="0"/>
        <w:autoSpaceDN w:val="0"/>
        <w:adjustRightInd w:val="0"/>
        <w:spacing w:after="0" w:line="240" w:lineRule="auto"/>
        <w:rPr>
          <w:rFonts w:cs="Advpala-ita"/>
          <w:lang w:val="en-CA"/>
        </w:rPr>
      </w:pPr>
    </w:p>
    <w:p w:rsidR="00A96E4D" w:rsidRPr="00A96E4D" w:rsidRDefault="00A96E4D" w:rsidP="00A96E4D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  <w:r w:rsidRPr="00A96E4D">
        <w:rPr>
          <w:rFonts w:cs="AdvPSPAL-R"/>
          <w:lang w:val="en-CA"/>
        </w:rPr>
        <w:t>Rapport, L. J., Bryer, R. C. &amp; Hanks, R. A. (2008). Driving and community integration after traumatic brain injury.</w:t>
      </w:r>
      <w:r w:rsidRPr="00A96E4D">
        <w:rPr>
          <w:rFonts w:cs="Advpala-ita"/>
          <w:lang w:val="en-CA"/>
        </w:rPr>
        <w:t>Archives of Physical Medicine and Rehabilitation</w:t>
      </w:r>
      <w:r w:rsidRPr="00A96E4D">
        <w:rPr>
          <w:rFonts w:cs="AdvPSPAL-R"/>
          <w:lang w:val="en-CA"/>
        </w:rPr>
        <w:t xml:space="preserve">, </w:t>
      </w:r>
      <w:r w:rsidRPr="00A96E4D">
        <w:rPr>
          <w:rFonts w:cs="Advpala-ita"/>
          <w:lang w:val="en-CA"/>
        </w:rPr>
        <w:t>89</w:t>
      </w:r>
      <w:r w:rsidRPr="00A96E4D">
        <w:rPr>
          <w:rFonts w:cs="AdvPSPAL-R"/>
          <w:lang w:val="en-CA"/>
        </w:rPr>
        <w:t>, 922–30.</w:t>
      </w:r>
    </w:p>
    <w:p w:rsidR="007B6845" w:rsidRDefault="007B6845" w:rsidP="007B6845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</w:p>
    <w:p w:rsidR="000566E1" w:rsidRDefault="007B6845" w:rsidP="00F76C41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  <w:r w:rsidRPr="007B6845">
        <w:rPr>
          <w:rFonts w:cs="AdvPSPAL-R"/>
          <w:lang w:val="en-CA"/>
        </w:rPr>
        <w:t>Soderstrom, S. T., Pettersson, R. P. &amp; Leppert, J. (2006).</w:t>
      </w:r>
      <w:r>
        <w:rPr>
          <w:rFonts w:cs="AdvPSPAL-R"/>
          <w:lang w:val="en-CA"/>
        </w:rPr>
        <w:t xml:space="preserve"> </w:t>
      </w:r>
      <w:r w:rsidRPr="007B6845">
        <w:rPr>
          <w:rFonts w:cs="AdvPSPAL-R"/>
          <w:lang w:val="en-CA"/>
        </w:rPr>
        <w:t>Prediction of driving ability after stroke and the effect of</w:t>
      </w:r>
      <w:r>
        <w:rPr>
          <w:rFonts w:cs="AdvPSPAL-R"/>
          <w:lang w:val="en-CA"/>
        </w:rPr>
        <w:t xml:space="preserve"> </w:t>
      </w:r>
      <w:r w:rsidRPr="007B6845">
        <w:rPr>
          <w:rFonts w:cs="AdvPSPAL-R"/>
          <w:lang w:val="en-CA"/>
        </w:rPr>
        <w:t xml:space="preserve">behind-the-wheel training. </w:t>
      </w:r>
      <w:r w:rsidRPr="007B6845">
        <w:rPr>
          <w:rFonts w:cs="Advpala-ita"/>
          <w:lang w:val="en-CA"/>
        </w:rPr>
        <w:t>Scandinavian Journal of</w:t>
      </w:r>
      <w:r>
        <w:rPr>
          <w:rFonts w:cs="AdvPSPAL-R"/>
          <w:lang w:val="en-CA"/>
        </w:rPr>
        <w:t xml:space="preserve"> </w:t>
      </w:r>
      <w:r w:rsidRPr="00C47658">
        <w:rPr>
          <w:rFonts w:cs="Advpala-ita"/>
          <w:lang w:val="en-CA"/>
        </w:rPr>
        <w:t>Psychology</w:t>
      </w:r>
      <w:r w:rsidRPr="00C47658">
        <w:rPr>
          <w:rFonts w:cs="AdvPSPAL-R"/>
          <w:lang w:val="en-CA"/>
        </w:rPr>
        <w:t xml:space="preserve">, </w:t>
      </w:r>
      <w:r w:rsidRPr="00C47658">
        <w:rPr>
          <w:rFonts w:cs="Advpala-ita"/>
          <w:lang w:val="en-CA"/>
        </w:rPr>
        <w:t>47</w:t>
      </w:r>
      <w:r w:rsidRPr="00C47658">
        <w:rPr>
          <w:rFonts w:cs="AdvPSPAL-R"/>
          <w:lang w:val="en-CA"/>
        </w:rPr>
        <w:t>, 419–429</w:t>
      </w:r>
    </w:p>
    <w:p w:rsidR="00F76C41" w:rsidRPr="00F76C41" w:rsidRDefault="00F76C41" w:rsidP="00F76C41">
      <w:pPr>
        <w:autoSpaceDE w:val="0"/>
        <w:autoSpaceDN w:val="0"/>
        <w:adjustRightInd w:val="0"/>
        <w:spacing w:after="0" w:line="240" w:lineRule="auto"/>
        <w:rPr>
          <w:rFonts w:cs="AdvPSPAL-R"/>
          <w:lang w:val="en-CA"/>
        </w:rPr>
      </w:pPr>
    </w:p>
    <w:p w:rsidR="00F76C41" w:rsidRDefault="00F76C41" w:rsidP="00F76C41">
      <w:pPr>
        <w:rPr>
          <w:lang w:val="en-CA"/>
        </w:rPr>
      </w:pPr>
      <w:r w:rsidRPr="00F76C41">
        <w:rPr>
          <w:lang w:val="en-CA"/>
        </w:rPr>
        <w:t>Staplin, L., Lococo, K. H., Gish, K. W., Decina, L.E. (2003a</w:t>
      </w:r>
      <w:r w:rsidRPr="00F76C41">
        <w:rPr>
          <w:i/>
          <w:iCs/>
          <w:lang w:val="en-CA"/>
        </w:rPr>
        <w:t>). Model Driver Screening and Evaluation Program.</w:t>
      </w:r>
      <w:r w:rsidRPr="00F76C41">
        <w:rPr>
          <w:lang w:val="en-CA"/>
        </w:rPr>
        <w:t xml:space="preserve"> </w:t>
      </w:r>
      <w:r w:rsidRPr="00F76C41">
        <w:rPr>
          <w:i/>
          <w:iCs/>
          <w:lang w:val="en-CA"/>
        </w:rPr>
        <w:t xml:space="preserve">Volume 2: Maryland Pilot Older Driver Study. </w:t>
      </w:r>
      <w:r w:rsidRPr="00F76C41">
        <w:rPr>
          <w:lang w:val="en-CA"/>
        </w:rPr>
        <w:t xml:space="preserve">Washington, D.C.: National Highway and Traffic Safety Administration. </w:t>
      </w:r>
    </w:p>
    <w:p w:rsidR="00CE3472" w:rsidRDefault="00CE3472" w:rsidP="00F76C41">
      <w:pPr>
        <w:rPr>
          <w:lang w:val="en-CA"/>
        </w:rPr>
      </w:pPr>
    </w:p>
    <w:p w:rsidR="00CE3472" w:rsidRPr="00915CBB" w:rsidRDefault="00CE3472" w:rsidP="00CE3472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CE3472">
        <w:rPr>
          <w:rFonts w:cs="Arial"/>
          <w:lang w:val="en-CA"/>
        </w:rPr>
        <w:t xml:space="preserve">Tombaugh, T. N., &amp; McIntyre, N. J. (1992). The mini-mental state examination: a comprehensive review. </w:t>
      </w:r>
      <w:r w:rsidRPr="00915CBB">
        <w:rPr>
          <w:rFonts w:cs="Arial"/>
          <w:lang w:val="en-CA"/>
        </w:rPr>
        <w:t xml:space="preserve">[Review]. </w:t>
      </w:r>
      <w:r w:rsidRPr="00915CBB">
        <w:rPr>
          <w:rFonts w:cs="Arial"/>
          <w:i/>
          <w:iCs/>
          <w:lang w:val="en-CA"/>
        </w:rPr>
        <w:t>J Am Geriatr Soc, 40</w:t>
      </w:r>
      <w:r w:rsidRPr="00915CBB">
        <w:rPr>
          <w:rFonts w:cs="Arial"/>
          <w:lang w:val="en-CA"/>
        </w:rPr>
        <w:t xml:space="preserve">(9), 922-935. </w:t>
      </w:r>
    </w:p>
    <w:p w:rsidR="00CE3472" w:rsidRPr="00915CBB" w:rsidRDefault="00CE3472" w:rsidP="00CE3472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</w:p>
    <w:p w:rsidR="007C0ED7" w:rsidRPr="007C0ED7" w:rsidRDefault="007C0ED7" w:rsidP="007C0ED7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 w:rsidRPr="007C0ED7">
        <w:rPr>
          <w:rFonts w:cs="Arial"/>
          <w:lang w:val="en-CA"/>
        </w:rPr>
        <w:t>Withaar, F. K., Brouwer, W. H., &amp; van Zomeren, A. H. (2000). Fitness to drive in older drivers with cognitive impairment. [Research Support, Non-U.S. Gov't</w:t>
      </w:r>
      <w:r>
        <w:rPr>
          <w:rFonts w:cs="Arial"/>
          <w:lang w:val="en-CA"/>
        </w:rPr>
        <w:t xml:space="preserve"> </w:t>
      </w:r>
      <w:r w:rsidRPr="007C0ED7">
        <w:rPr>
          <w:rFonts w:cs="Arial"/>
          <w:lang w:val="en-CA"/>
        </w:rPr>
        <w:t xml:space="preserve">Review]. </w:t>
      </w:r>
      <w:r w:rsidRPr="007C0ED7">
        <w:rPr>
          <w:rFonts w:cs="Arial"/>
          <w:i/>
          <w:iCs/>
          <w:lang w:val="en-CA"/>
        </w:rPr>
        <w:t>Journal of the International Neuropsychological Society, 6</w:t>
      </w:r>
      <w:r w:rsidRPr="007C0ED7">
        <w:rPr>
          <w:rFonts w:cs="Arial"/>
          <w:lang w:val="en-CA"/>
        </w:rPr>
        <w:t>(4), 480-490.</w:t>
      </w:r>
    </w:p>
    <w:sectPr w:rsidR="007C0ED7" w:rsidRPr="007C0ED7" w:rsidSect="00F86E67">
      <w:footerReference w:type="default" r:id="rId10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24" w:rsidRDefault="00114B24" w:rsidP="00EE2851">
      <w:pPr>
        <w:spacing w:after="0" w:line="240" w:lineRule="auto"/>
      </w:pPr>
      <w:r>
        <w:separator/>
      </w:r>
    </w:p>
  </w:endnote>
  <w:endnote w:type="continuationSeparator" w:id="0">
    <w:p w:rsidR="00114B24" w:rsidRDefault="00114B24" w:rsidP="00EE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vPSSy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phicraft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phicraft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ala-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MPi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axiePolari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Condensed-Light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36" w:rsidRDefault="00D93F3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Outils dépistage – conduite automobile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44CF" w:rsidRPr="00A244CF">
      <w:rPr>
        <w:rFonts w:asciiTheme="majorHAnsi" w:hAnsiTheme="majorHAnsi"/>
        <w:noProof/>
      </w:rPr>
      <w:t>8</w:t>
    </w:r>
    <w:r>
      <w:rPr>
        <w:rFonts w:asciiTheme="majorHAnsi" w:hAnsiTheme="majorHAnsi"/>
        <w:noProof/>
      </w:rPr>
      <w:fldChar w:fldCharType="end"/>
    </w:r>
  </w:p>
  <w:p w:rsidR="00D93F36" w:rsidRDefault="00D93F36" w:rsidP="00EE2851">
    <w:pPr>
      <w:pStyle w:val="Pieddepage"/>
      <w:tabs>
        <w:tab w:val="clear" w:pos="4320"/>
        <w:tab w:val="clear" w:pos="8640"/>
        <w:tab w:val="left" w:pos="113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24" w:rsidRDefault="00114B24" w:rsidP="00EE2851">
      <w:pPr>
        <w:spacing w:after="0" w:line="240" w:lineRule="auto"/>
      </w:pPr>
      <w:r>
        <w:separator/>
      </w:r>
    </w:p>
  </w:footnote>
  <w:footnote w:type="continuationSeparator" w:id="0">
    <w:p w:rsidR="00114B24" w:rsidRDefault="00114B24" w:rsidP="00EE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877"/>
    <w:multiLevelType w:val="hybridMultilevel"/>
    <w:tmpl w:val="0F3481BC"/>
    <w:lvl w:ilvl="0" w:tplc="70A61342">
      <w:start w:val="1"/>
      <w:numFmt w:val="decimal"/>
      <w:lvlText w:val="%1-"/>
      <w:lvlJc w:val="left"/>
      <w:pPr>
        <w:ind w:left="720" w:hanging="360"/>
      </w:pPr>
      <w:rPr>
        <w:rFonts w:ascii="AdvPSSym" w:eastAsia="AdvPSSym" w:cs="AdvPSSym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7CB"/>
    <w:multiLevelType w:val="hybridMultilevel"/>
    <w:tmpl w:val="1B32A786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3A08"/>
    <w:multiLevelType w:val="hybridMultilevel"/>
    <w:tmpl w:val="9A821B26"/>
    <w:lvl w:ilvl="0" w:tplc="D742BE06">
      <w:start w:val="1"/>
      <w:numFmt w:val="decimal"/>
      <w:lvlText w:val="%1-"/>
      <w:lvlJc w:val="left"/>
      <w:pPr>
        <w:ind w:left="720" w:hanging="360"/>
      </w:pPr>
      <w:rPr>
        <w:rFonts w:ascii="AdvPSSym" w:hAnsiTheme="minorHAnsi" w:cs="AdvPSSym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6B"/>
    <w:multiLevelType w:val="hybridMultilevel"/>
    <w:tmpl w:val="E056EFB8"/>
    <w:lvl w:ilvl="0" w:tplc="0F5C7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5578"/>
    <w:multiLevelType w:val="hybridMultilevel"/>
    <w:tmpl w:val="574EC160"/>
    <w:lvl w:ilvl="0" w:tplc="86F4E21E">
      <w:numFmt w:val="bullet"/>
      <w:lvlText w:val="-"/>
      <w:lvlJc w:val="left"/>
      <w:pPr>
        <w:ind w:left="142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>
    <w:nsid w:val="159650BC"/>
    <w:multiLevelType w:val="hybridMultilevel"/>
    <w:tmpl w:val="FE00DBBC"/>
    <w:lvl w:ilvl="0" w:tplc="50D20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7820"/>
    <w:multiLevelType w:val="hybridMultilevel"/>
    <w:tmpl w:val="F39E7418"/>
    <w:lvl w:ilvl="0" w:tplc="C5CE2CAA">
      <w:start w:val="40"/>
      <w:numFmt w:val="bullet"/>
      <w:lvlText w:val=""/>
      <w:lvlJc w:val="left"/>
      <w:pPr>
        <w:ind w:left="720" w:hanging="360"/>
      </w:pPr>
      <w:rPr>
        <w:rFonts w:ascii="Calibri" w:eastAsia="AdvPSSym" w:hAnsi="Calibri" w:cs="AdvPSSy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1673"/>
    <w:multiLevelType w:val="hybridMultilevel"/>
    <w:tmpl w:val="F2D80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A15FD"/>
    <w:multiLevelType w:val="hybridMultilevel"/>
    <w:tmpl w:val="F0601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C47AB"/>
    <w:multiLevelType w:val="hybridMultilevel"/>
    <w:tmpl w:val="6DC476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07AB"/>
    <w:multiLevelType w:val="hybridMultilevel"/>
    <w:tmpl w:val="C5AE575E"/>
    <w:lvl w:ilvl="0" w:tplc="E7880A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F144C"/>
    <w:multiLevelType w:val="hybridMultilevel"/>
    <w:tmpl w:val="BF826756"/>
    <w:lvl w:ilvl="0" w:tplc="F4841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8E0"/>
    <w:multiLevelType w:val="hybridMultilevel"/>
    <w:tmpl w:val="0E4E229A"/>
    <w:lvl w:ilvl="0" w:tplc="8CB0C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47135"/>
    <w:multiLevelType w:val="hybridMultilevel"/>
    <w:tmpl w:val="CC7A1650"/>
    <w:lvl w:ilvl="0" w:tplc="24C26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63CE4"/>
    <w:multiLevelType w:val="hybridMultilevel"/>
    <w:tmpl w:val="FA006286"/>
    <w:lvl w:ilvl="0" w:tplc="5E5A3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A1442"/>
    <w:multiLevelType w:val="hybridMultilevel"/>
    <w:tmpl w:val="1C7E574C"/>
    <w:lvl w:ilvl="0" w:tplc="9AFA0806">
      <w:start w:val="3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250BC"/>
    <w:multiLevelType w:val="hybridMultilevel"/>
    <w:tmpl w:val="87FAF86C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6235E"/>
    <w:multiLevelType w:val="hybridMultilevel"/>
    <w:tmpl w:val="14349586"/>
    <w:lvl w:ilvl="0" w:tplc="9CB68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8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4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C3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8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61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6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AB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8C6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3A8281C"/>
    <w:multiLevelType w:val="hybridMultilevel"/>
    <w:tmpl w:val="0C56796E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46A66"/>
    <w:multiLevelType w:val="hybridMultilevel"/>
    <w:tmpl w:val="AB9885A8"/>
    <w:lvl w:ilvl="0" w:tplc="6186C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1FC1"/>
    <w:multiLevelType w:val="hybridMultilevel"/>
    <w:tmpl w:val="CC7A1650"/>
    <w:lvl w:ilvl="0" w:tplc="24C26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80739"/>
    <w:multiLevelType w:val="hybridMultilevel"/>
    <w:tmpl w:val="973078FE"/>
    <w:lvl w:ilvl="0" w:tplc="1396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1834DF5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 w:tplc="0C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916FB9"/>
    <w:multiLevelType w:val="hybridMultilevel"/>
    <w:tmpl w:val="BD6E9C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00A2"/>
    <w:multiLevelType w:val="hybridMultilevel"/>
    <w:tmpl w:val="D87457BC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71261"/>
    <w:multiLevelType w:val="hybridMultilevel"/>
    <w:tmpl w:val="7ED08B02"/>
    <w:lvl w:ilvl="0" w:tplc="0C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778E5ED7"/>
    <w:multiLevelType w:val="hybridMultilevel"/>
    <w:tmpl w:val="FF9A61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167E0"/>
    <w:multiLevelType w:val="hybridMultilevel"/>
    <w:tmpl w:val="7E90FC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24"/>
  </w:num>
  <w:num w:numId="9">
    <w:abstractNumId w:val="19"/>
  </w:num>
  <w:num w:numId="10">
    <w:abstractNumId w:val="10"/>
  </w:num>
  <w:num w:numId="11">
    <w:abstractNumId w:val="22"/>
  </w:num>
  <w:num w:numId="12">
    <w:abstractNumId w:val="11"/>
  </w:num>
  <w:num w:numId="13">
    <w:abstractNumId w:val="23"/>
  </w:num>
  <w:num w:numId="14">
    <w:abstractNumId w:val="13"/>
  </w:num>
  <w:num w:numId="15">
    <w:abstractNumId w:val="14"/>
  </w:num>
  <w:num w:numId="16">
    <w:abstractNumId w:val="0"/>
  </w:num>
  <w:num w:numId="17">
    <w:abstractNumId w:val="12"/>
  </w:num>
  <w:num w:numId="18">
    <w:abstractNumId w:val="20"/>
  </w:num>
  <w:num w:numId="19">
    <w:abstractNumId w:val="2"/>
  </w:num>
  <w:num w:numId="20">
    <w:abstractNumId w:val="8"/>
  </w:num>
  <w:num w:numId="21">
    <w:abstractNumId w:val="25"/>
  </w:num>
  <w:num w:numId="22">
    <w:abstractNumId w:val="6"/>
  </w:num>
  <w:num w:numId="23">
    <w:abstractNumId w:val="3"/>
  </w:num>
  <w:num w:numId="24">
    <w:abstractNumId w:val="5"/>
  </w:num>
  <w:num w:numId="25">
    <w:abstractNumId w:val="21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7"/>
    <w:rsid w:val="00002449"/>
    <w:rsid w:val="000030A9"/>
    <w:rsid w:val="000124FC"/>
    <w:rsid w:val="00026D87"/>
    <w:rsid w:val="00033C37"/>
    <w:rsid w:val="00040687"/>
    <w:rsid w:val="00041EBA"/>
    <w:rsid w:val="000566E1"/>
    <w:rsid w:val="000632F6"/>
    <w:rsid w:val="0007234E"/>
    <w:rsid w:val="00072E98"/>
    <w:rsid w:val="00074962"/>
    <w:rsid w:val="00094C6F"/>
    <w:rsid w:val="0009632E"/>
    <w:rsid w:val="000B0CB7"/>
    <w:rsid w:val="000B0EAC"/>
    <w:rsid w:val="000C5F34"/>
    <w:rsid w:val="000C7ABC"/>
    <w:rsid w:val="000E0E0A"/>
    <w:rsid w:val="000F2D8B"/>
    <w:rsid w:val="000F341B"/>
    <w:rsid w:val="000F5562"/>
    <w:rsid w:val="000F67F0"/>
    <w:rsid w:val="000F6BA7"/>
    <w:rsid w:val="00101D06"/>
    <w:rsid w:val="001044E8"/>
    <w:rsid w:val="00105660"/>
    <w:rsid w:val="0010676D"/>
    <w:rsid w:val="001107AB"/>
    <w:rsid w:val="00114B24"/>
    <w:rsid w:val="001435A3"/>
    <w:rsid w:val="001461D6"/>
    <w:rsid w:val="00147E4D"/>
    <w:rsid w:val="00151030"/>
    <w:rsid w:val="00153079"/>
    <w:rsid w:val="00154433"/>
    <w:rsid w:val="00154E63"/>
    <w:rsid w:val="001659E4"/>
    <w:rsid w:val="001665B2"/>
    <w:rsid w:val="001735C5"/>
    <w:rsid w:val="00194ACE"/>
    <w:rsid w:val="001A0555"/>
    <w:rsid w:val="001A58CE"/>
    <w:rsid w:val="001B1888"/>
    <w:rsid w:val="001B421B"/>
    <w:rsid w:val="001C6646"/>
    <w:rsid w:val="001F13EF"/>
    <w:rsid w:val="001F1431"/>
    <w:rsid w:val="00201C72"/>
    <w:rsid w:val="00203F7C"/>
    <w:rsid w:val="00204094"/>
    <w:rsid w:val="00211992"/>
    <w:rsid w:val="002205D0"/>
    <w:rsid w:val="002222E4"/>
    <w:rsid w:val="00234816"/>
    <w:rsid w:val="0023623A"/>
    <w:rsid w:val="002434AE"/>
    <w:rsid w:val="0025754B"/>
    <w:rsid w:val="00257D7D"/>
    <w:rsid w:val="002638EC"/>
    <w:rsid w:val="0026656C"/>
    <w:rsid w:val="00270904"/>
    <w:rsid w:val="00280F7F"/>
    <w:rsid w:val="00286343"/>
    <w:rsid w:val="00293839"/>
    <w:rsid w:val="002A1998"/>
    <w:rsid w:val="002A2E47"/>
    <w:rsid w:val="002B04D0"/>
    <w:rsid w:val="002C00E8"/>
    <w:rsid w:val="002C3FBC"/>
    <w:rsid w:val="002C54CB"/>
    <w:rsid w:val="002D4D34"/>
    <w:rsid w:val="002E7E25"/>
    <w:rsid w:val="002F607F"/>
    <w:rsid w:val="00300896"/>
    <w:rsid w:val="00311BEA"/>
    <w:rsid w:val="00313845"/>
    <w:rsid w:val="00313DDC"/>
    <w:rsid w:val="003168A2"/>
    <w:rsid w:val="003338C3"/>
    <w:rsid w:val="00334710"/>
    <w:rsid w:val="00342155"/>
    <w:rsid w:val="00350130"/>
    <w:rsid w:val="0035065D"/>
    <w:rsid w:val="003752B5"/>
    <w:rsid w:val="003839C1"/>
    <w:rsid w:val="00386A0B"/>
    <w:rsid w:val="003A5DA7"/>
    <w:rsid w:val="003A6639"/>
    <w:rsid w:val="003C07A3"/>
    <w:rsid w:val="003C0B0A"/>
    <w:rsid w:val="003E383C"/>
    <w:rsid w:val="003E4561"/>
    <w:rsid w:val="003E4AEF"/>
    <w:rsid w:val="003F3A5D"/>
    <w:rsid w:val="00400EA4"/>
    <w:rsid w:val="004122F6"/>
    <w:rsid w:val="00414354"/>
    <w:rsid w:val="00414DD0"/>
    <w:rsid w:val="004244F2"/>
    <w:rsid w:val="004344ED"/>
    <w:rsid w:val="004441AA"/>
    <w:rsid w:val="004466CE"/>
    <w:rsid w:val="00453B69"/>
    <w:rsid w:val="00457E4E"/>
    <w:rsid w:val="004658AC"/>
    <w:rsid w:val="00470E16"/>
    <w:rsid w:val="004809A9"/>
    <w:rsid w:val="00490776"/>
    <w:rsid w:val="004951F5"/>
    <w:rsid w:val="00496468"/>
    <w:rsid w:val="004A1B5E"/>
    <w:rsid w:val="004A231B"/>
    <w:rsid w:val="004C330E"/>
    <w:rsid w:val="004D1419"/>
    <w:rsid w:val="004D1F29"/>
    <w:rsid w:val="004D27F9"/>
    <w:rsid w:val="004D2C77"/>
    <w:rsid w:val="004D4546"/>
    <w:rsid w:val="004D6E4E"/>
    <w:rsid w:val="004F752A"/>
    <w:rsid w:val="00504226"/>
    <w:rsid w:val="00510B36"/>
    <w:rsid w:val="00513946"/>
    <w:rsid w:val="00516020"/>
    <w:rsid w:val="0052110D"/>
    <w:rsid w:val="00541376"/>
    <w:rsid w:val="0054260A"/>
    <w:rsid w:val="00551DFA"/>
    <w:rsid w:val="00561D9E"/>
    <w:rsid w:val="0056370E"/>
    <w:rsid w:val="00564753"/>
    <w:rsid w:val="0056492C"/>
    <w:rsid w:val="00565B51"/>
    <w:rsid w:val="005703E1"/>
    <w:rsid w:val="00573206"/>
    <w:rsid w:val="0058604C"/>
    <w:rsid w:val="00595D03"/>
    <w:rsid w:val="00595E40"/>
    <w:rsid w:val="00597DB5"/>
    <w:rsid w:val="005A3A41"/>
    <w:rsid w:val="005B3BC1"/>
    <w:rsid w:val="005B6C1B"/>
    <w:rsid w:val="005D1FED"/>
    <w:rsid w:val="005D2413"/>
    <w:rsid w:val="005D3E4D"/>
    <w:rsid w:val="005D6B92"/>
    <w:rsid w:val="005D7BA3"/>
    <w:rsid w:val="005E3D99"/>
    <w:rsid w:val="005E4375"/>
    <w:rsid w:val="005F10D2"/>
    <w:rsid w:val="005F2B38"/>
    <w:rsid w:val="00617E59"/>
    <w:rsid w:val="006231C0"/>
    <w:rsid w:val="006318A3"/>
    <w:rsid w:val="00631FDD"/>
    <w:rsid w:val="00633326"/>
    <w:rsid w:val="00644C85"/>
    <w:rsid w:val="00670ED5"/>
    <w:rsid w:val="00684530"/>
    <w:rsid w:val="00687D18"/>
    <w:rsid w:val="006A776D"/>
    <w:rsid w:val="006B1358"/>
    <w:rsid w:val="006B752F"/>
    <w:rsid w:val="006E7EA9"/>
    <w:rsid w:val="006F21C6"/>
    <w:rsid w:val="0070162E"/>
    <w:rsid w:val="00703B88"/>
    <w:rsid w:val="007079BE"/>
    <w:rsid w:val="00707A86"/>
    <w:rsid w:val="00712020"/>
    <w:rsid w:val="007128E7"/>
    <w:rsid w:val="00712AB4"/>
    <w:rsid w:val="00716572"/>
    <w:rsid w:val="00744A1E"/>
    <w:rsid w:val="007469CC"/>
    <w:rsid w:val="00771956"/>
    <w:rsid w:val="0077795D"/>
    <w:rsid w:val="00777D68"/>
    <w:rsid w:val="00781DA2"/>
    <w:rsid w:val="007837BB"/>
    <w:rsid w:val="00792FC5"/>
    <w:rsid w:val="007935E6"/>
    <w:rsid w:val="00793A0C"/>
    <w:rsid w:val="0079514D"/>
    <w:rsid w:val="007A0B0C"/>
    <w:rsid w:val="007A1F26"/>
    <w:rsid w:val="007A7B6A"/>
    <w:rsid w:val="007B6845"/>
    <w:rsid w:val="007B6AA0"/>
    <w:rsid w:val="007B74D5"/>
    <w:rsid w:val="007C0ED7"/>
    <w:rsid w:val="007C579C"/>
    <w:rsid w:val="007D6544"/>
    <w:rsid w:val="007E2D83"/>
    <w:rsid w:val="007E6748"/>
    <w:rsid w:val="007F3186"/>
    <w:rsid w:val="007F3CA7"/>
    <w:rsid w:val="00812CC5"/>
    <w:rsid w:val="00833F23"/>
    <w:rsid w:val="00836658"/>
    <w:rsid w:val="008400F1"/>
    <w:rsid w:val="00846833"/>
    <w:rsid w:val="00851AEB"/>
    <w:rsid w:val="00851DB9"/>
    <w:rsid w:val="00853CA2"/>
    <w:rsid w:val="00856037"/>
    <w:rsid w:val="00872E67"/>
    <w:rsid w:val="0087508A"/>
    <w:rsid w:val="008901ED"/>
    <w:rsid w:val="008954A1"/>
    <w:rsid w:val="008968D1"/>
    <w:rsid w:val="008A325B"/>
    <w:rsid w:val="008B3F46"/>
    <w:rsid w:val="008C01E7"/>
    <w:rsid w:val="008C4085"/>
    <w:rsid w:val="008C495A"/>
    <w:rsid w:val="008C6D45"/>
    <w:rsid w:val="008C7051"/>
    <w:rsid w:val="008D28EC"/>
    <w:rsid w:val="008D2C01"/>
    <w:rsid w:val="008E24EB"/>
    <w:rsid w:val="008E4CA0"/>
    <w:rsid w:val="008F7369"/>
    <w:rsid w:val="00903BCE"/>
    <w:rsid w:val="00910CD1"/>
    <w:rsid w:val="00915CBB"/>
    <w:rsid w:val="00921F1C"/>
    <w:rsid w:val="00924316"/>
    <w:rsid w:val="009311B4"/>
    <w:rsid w:val="0093766E"/>
    <w:rsid w:val="00956439"/>
    <w:rsid w:val="009605B1"/>
    <w:rsid w:val="00962E85"/>
    <w:rsid w:val="0096589B"/>
    <w:rsid w:val="00986A7B"/>
    <w:rsid w:val="00990442"/>
    <w:rsid w:val="00993BE7"/>
    <w:rsid w:val="009959A4"/>
    <w:rsid w:val="00997C46"/>
    <w:rsid w:val="009A29C9"/>
    <w:rsid w:val="009A3180"/>
    <w:rsid w:val="009B2774"/>
    <w:rsid w:val="009D7A28"/>
    <w:rsid w:val="009E2AFB"/>
    <w:rsid w:val="009E2E8C"/>
    <w:rsid w:val="00A0034A"/>
    <w:rsid w:val="00A00DEC"/>
    <w:rsid w:val="00A03D4A"/>
    <w:rsid w:val="00A05716"/>
    <w:rsid w:val="00A12FB6"/>
    <w:rsid w:val="00A22767"/>
    <w:rsid w:val="00A244CF"/>
    <w:rsid w:val="00A26BEE"/>
    <w:rsid w:val="00A26E91"/>
    <w:rsid w:val="00A3140E"/>
    <w:rsid w:val="00A41707"/>
    <w:rsid w:val="00A420D7"/>
    <w:rsid w:val="00A45ED3"/>
    <w:rsid w:val="00A5798A"/>
    <w:rsid w:val="00A70A8E"/>
    <w:rsid w:val="00A71E28"/>
    <w:rsid w:val="00A75A63"/>
    <w:rsid w:val="00A76F54"/>
    <w:rsid w:val="00A8223B"/>
    <w:rsid w:val="00A85F55"/>
    <w:rsid w:val="00A958B0"/>
    <w:rsid w:val="00A95998"/>
    <w:rsid w:val="00A96E4D"/>
    <w:rsid w:val="00AA3B4D"/>
    <w:rsid w:val="00AD1861"/>
    <w:rsid w:val="00AD671A"/>
    <w:rsid w:val="00B00106"/>
    <w:rsid w:val="00B00CDC"/>
    <w:rsid w:val="00B0516A"/>
    <w:rsid w:val="00B05F93"/>
    <w:rsid w:val="00B2091C"/>
    <w:rsid w:val="00B34269"/>
    <w:rsid w:val="00B42A7A"/>
    <w:rsid w:val="00B453BA"/>
    <w:rsid w:val="00B521E7"/>
    <w:rsid w:val="00B6014C"/>
    <w:rsid w:val="00B70DE4"/>
    <w:rsid w:val="00B70EFF"/>
    <w:rsid w:val="00B74412"/>
    <w:rsid w:val="00B93890"/>
    <w:rsid w:val="00BB5F74"/>
    <w:rsid w:val="00BC00FF"/>
    <w:rsid w:val="00BC0B75"/>
    <w:rsid w:val="00BC3E73"/>
    <w:rsid w:val="00BC43BB"/>
    <w:rsid w:val="00BD0CF5"/>
    <w:rsid w:val="00BD20A1"/>
    <w:rsid w:val="00BE06A3"/>
    <w:rsid w:val="00C131FD"/>
    <w:rsid w:val="00C25582"/>
    <w:rsid w:val="00C35973"/>
    <w:rsid w:val="00C4437A"/>
    <w:rsid w:val="00C47658"/>
    <w:rsid w:val="00C47EC6"/>
    <w:rsid w:val="00C51D67"/>
    <w:rsid w:val="00C6617A"/>
    <w:rsid w:val="00C910C8"/>
    <w:rsid w:val="00C960E7"/>
    <w:rsid w:val="00CA41B8"/>
    <w:rsid w:val="00CA70F9"/>
    <w:rsid w:val="00CC0A9C"/>
    <w:rsid w:val="00CC1C31"/>
    <w:rsid w:val="00CE32FD"/>
    <w:rsid w:val="00CE3472"/>
    <w:rsid w:val="00CF3BCC"/>
    <w:rsid w:val="00CF5572"/>
    <w:rsid w:val="00D32845"/>
    <w:rsid w:val="00D331FD"/>
    <w:rsid w:val="00D417F6"/>
    <w:rsid w:val="00D62C0F"/>
    <w:rsid w:val="00D66374"/>
    <w:rsid w:val="00D7185A"/>
    <w:rsid w:val="00D73385"/>
    <w:rsid w:val="00D8465D"/>
    <w:rsid w:val="00D84A18"/>
    <w:rsid w:val="00D868C0"/>
    <w:rsid w:val="00D9303B"/>
    <w:rsid w:val="00D93F36"/>
    <w:rsid w:val="00DA5B11"/>
    <w:rsid w:val="00DB722A"/>
    <w:rsid w:val="00DC020C"/>
    <w:rsid w:val="00DD0749"/>
    <w:rsid w:val="00DD63FD"/>
    <w:rsid w:val="00DD7E03"/>
    <w:rsid w:val="00DE2377"/>
    <w:rsid w:val="00DF467E"/>
    <w:rsid w:val="00DF560C"/>
    <w:rsid w:val="00E04A83"/>
    <w:rsid w:val="00E15DC1"/>
    <w:rsid w:val="00E2130B"/>
    <w:rsid w:val="00E318B4"/>
    <w:rsid w:val="00E32F2A"/>
    <w:rsid w:val="00E331A7"/>
    <w:rsid w:val="00E42028"/>
    <w:rsid w:val="00E45A7B"/>
    <w:rsid w:val="00E50D31"/>
    <w:rsid w:val="00E7529E"/>
    <w:rsid w:val="00E82EDA"/>
    <w:rsid w:val="00E85064"/>
    <w:rsid w:val="00E95A75"/>
    <w:rsid w:val="00EC0E08"/>
    <w:rsid w:val="00EC1C1B"/>
    <w:rsid w:val="00EE2851"/>
    <w:rsid w:val="00EF4587"/>
    <w:rsid w:val="00F11560"/>
    <w:rsid w:val="00F31301"/>
    <w:rsid w:val="00F3490D"/>
    <w:rsid w:val="00F373AC"/>
    <w:rsid w:val="00F620C3"/>
    <w:rsid w:val="00F64D19"/>
    <w:rsid w:val="00F67D67"/>
    <w:rsid w:val="00F74D53"/>
    <w:rsid w:val="00F75373"/>
    <w:rsid w:val="00F75D8D"/>
    <w:rsid w:val="00F76C41"/>
    <w:rsid w:val="00F81159"/>
    <w:rsid w:val="00F83123"/>
    <w:rsid w:val="00F86E67"/>
    <w:rsid w:val="00F9089E"/>
    <w:rsid w:val="00FB0D5B"/>
    <w:rsid w:val="00FB7082"/>
    <w:rsid w:val="00FC01F9"/>
    <w:rsid w:val="00FC0CB6"/>
    <w:rsid w:val="00FC2E97"/>
    <w:rsid w:val="00FC6102"/>
    <w:rsid w:val="00FD3BAC"/>
    <w:rsid w:val="00FD5A7C"/>
    <w:rsid w:val="00FE14B5"/>
    <w:rsid w:val="00FE4A98"/>
    <w:rsid w:val="00FE595C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0442"/>
    <w:pPr>
      <w:ind w:left="720"/>
      <w:contextualSpacing/>
    </w:pPr>
  </w:style>
  <w:style w:type="paragraph" w:styleId="Sansinterligne">
    <w:name w:val="No Spacing"/>
    <w:uiPriority w:val="1"/>
    <w:qFormat/>
    <w:rsid w:val="0099044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2851"/>
  </w:style>
  <w:style w:type="paragraph" w:styleId="Pieddepage">
    <w:name w:val="footer"/>
    <w:basedOn w:val="Normal"/>
    <w:link w:val="PieddepageCar"/>
    <w:uiPriority w:val="99"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851"/>
  </w:style>
  <w:style w:type="paragraph" w:styleId="Textedebulles">
    <w:name w:val="Balloon Text"/>
    <w:basedOn w:val="Normal"/>
    <w:link w:val="TextedebullesCar"/>
    <w:uiPriority w:val="99"/>
    <w:semiHidden/>
    <w:unhideWhenUsed/>
    <w:rsid w:val="00EE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8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1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E2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E331A7"/>
  </w:style>
  <w:style w:type="character" w:styleId="Lienhypertexte">
    <w:name w:val="Hyperlink"/>
    <w:basedOn w:val="Policepardfaut"/>
    <w:uiPriority w:val="99"/>
    <w:semiHidden/>
    <w:unhideWhenUsed/>
    <w:rsid w:val="00B05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0442"/>
    <w:pPr>
      <w:ind w:left="720"/>
      <w:contextualSpacing/>
    </w:pPr>
  </w:style>
  <w:style w:type="paragraph" w:styleId="Sansinterligne">
    <w:name w:val="No Spacing"/>
    <w:uiPriority w:val="1"/>
    <w:qFormat/>
    <w:rsid w:val="0099044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2851"/>
  </w:style>
  <w:style w:type="paragraph" w:styleId="Pieddepage">
    <w:name w:val="footer"/>
    <w:basedOn w:val="Normal"/>
    <w:link w:val="PieddepageCar"/>
    <w:uiPriority w:val="99"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851"/>
  </w:style>
  <w:style w:type="paragraph" w:styleId="Textedebulles">
    <w:name w:val="Balloon Text"/>
    <w:basedOn w:val="Normal"/>
    <w:link w:val="TextedebullesCar"/>
    <w:uiPriority w:val="99"/>
    <w:semiHidden/>
    <w:unhideWhenUsed/>
    <w:rsid w:val="00EE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8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1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E2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E331A7"/>
  </w:style>
  <w:style w:type="character" w:styleId="Lienhypertexte">
    <w:name w:val="Hyperlink"/>
    <w:basedOn w:val="Policepardfaut"/>
    <w:uiPriority w:val="99"/>
    <w:semiHidden/>
    <w:unhideWhenUsed/>
    <w:rsid w:val="00B05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DEAE-E28D-42CF-9365-CBFFF0D7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4523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Josée Gauthier</cp:lastModifiedBy>
  <cp:revision>3</cp:revision>
  <dcterms:created xsi:type="dcterms:W3CDTF">2012-10-26T14:54:00Z</dcterms:created>
  <dcterms:modified xsi:type="dcterms:W3CDTF">2012-11-08T16:12:00Z</dcterms:modified>
</cp:coreProperties>
</file>