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B0" w:rsidRPr="000E41B0" w:rsidRDefault="00E605BB" w:rsidP="000E41B0">
      <w:pPr>
        <w:pStyle w:val="NormalWeb"/>
        <w:spacing w:line="276" w:lineRule="auto"/>
        <w:ind w:left="720"/>
        <w:jc w:val="center"/>
        <w:rPr>
          <w:rFonts w:ascii="Verdana" w:hAnsi="Verdana"/>
          <w:b/>
          <w:color w:val="FF0000"/>
          <w:sz w:val="32"/>
          <w:szCs w:val="32"/>
        </w:rPr>
      </w:pPr>
      <w:r w:rsidRPr="000E41B0">
        <w:rPr>
          <w:rFonts w:ascii="Verdana" w:hAnsi="Verdana"/>
          <w:i/>
          <w:color w:val="FF0000"/>
          <w:sz w:val="32"/>
          <w:szCs w:val="32"/>
        </w:rPr>
        <w:t xml:space="preserve">3. </w:t>
      </w:r>
      <w:r w:rsidRPr="000E41B0">
        <w:rPr>
          <w:rFonts w:ascii="Verdana" w:hAnsi="Verdana"/>
          <w:b/>
          <w:i/>
          <w:color w:val="FF0000"/>
          <w:sz w:val="32"/>
          <w:szCs w:val="32"/>
        </w:rPr>
        <w:t>Interruptores neumáticos</w:t>
      </w:r>
    </w:p>
    <w:p w:rsidR="00E605BB" w:rsidRPr="000E41B0" w:rsidRDefault="000E41B0" w:rsidP="00E605BB">
      <w:pPr>
        <w:pStyle w:val="NormalWeb"/>
        <w:spacing w:line="276" w:lineRule="auto"/>
        <w:ind w:left="720"/>
        <w:jc w:val="both"/>
        <w:rPr>
          <w:rFonts w:ascii="Verdana" w:hAnsi="Verdana"/>
          <w:i/>
          <w:color w:val="000000" w:themeColor="text1"/>
          <w:sz w:val="32"/>
          <w:szCs w:val="32"/>
        </w:rPr>
      </w:pPr>
      <w:r w:rsidRPr="000E41B0">
        <w:rPr>
          <w:rFonts w:ascii="Verdana" w:hAnsi="Verdana"/>
          <w:color w:val="000000" w:themeColor="text1"/>
          <w:sz w:val="32"/>
          <w:szCs w:val="32"/>
        </w:rPr>
        <w:t>Emplea</w:t>
      </w:r>
      <w:r w:rsidR="00E605BB" w:rsidRPr="000E41B0">
        <w:rPr>
          <w:rFonts w:ascii="Verdana" w:hAnsi="Verdana"/>
          <w:color w:val="000000" w:themeColor="text1"/>
          <w:sz w:val="32"/>
          <w:szCs w:val="32"/>
        </w:rPr>
        <w:t xml:space="preserve"> el aire  para extinción del arco; existen don métodos de soplado (longitudinal y trasversal) además la extinción del arco pueden ser interna o al aire libre, dependiendo de la forma de soplado que se le adopte.</w:t>
      </w:r>
    </w:p>
    <w:p w:rsidR="00E605BB" w:rsidRPr="000E41B0" w:rsidRDefault="00E605BB" w:rsidP="00E605BB">
      <w:pPr>
        <w:pStyle w:val="NormalWeb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0E41B0">
        <w:rPr>
          <w:rFonts w:ascii="Verdana" w:hAnsi="Verdana"/>
          <w:color w:val="000000" w:themeColor="text1"/>
          <w:sz w:val="32"/>
          <w:szCs w:val="32"/>
        </w:rPr>
        <w:t>Extinción interna: se hace en una cámara de excitación a la cual llaga aire comprimido a alta velocidad, que hace que la interrupción sea rápido. A medida que aumenta la potencia de conexión es necesario disponer de más cámaras extintoras.</w:t>
      </w:r>
    </w:p>
    <w:p w:rsidR="00E605BB" w:rsidRPr="000E41B0" w:rsidRDefault="00E605BB" w:rsidP="00E605BB">
      <w:pPr>
        <w:pStyle w:val="NormalWeb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0E41B0">
        <w:rPr>
          <w:rFonts w:ascii="Verdana" w:hAnsi="Verdana"/>
          <w:color w:val="000000" w:themeColor="text1"/>
          <w:sz w:val="32"/>
          <w:szCs w:val="32"/>
        </w:rPr>
        <w:t>Excitación libre: la cámara principal es el soplado de los gases directamente al aire.</w:t>
      </w:r>
    </w:p>
    <w:p w:rsidR="00E605BB" w:rsidRPr="000E41B0" w:rsidRDefault="00E605BB" w:rsidP="00E605BB">
      <w:pPr>
        <w:pStyle w:val="NormalWeb"/>
        <w:spacing w:line="276" w:lineRule="auto"/>
        <w:ind w:left="72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0E41B0">
        <w:rPr>
          <w:rFonts w:ascii="Verdana" w:hAnsi="Verdana"/>
          <w:color w:val="000000" w:themeColor="text1"/>
          <w:sz w:val="32"/>
          <w:szCs w:val="32"/>
        </w:rPr>
        <w:t>Existen de chorro sencillo ‘’por medio de una o dos toberas conducen el aire a un canal común’’ y de chorro múltiple  ‘’tiene conectados en serie varios espacios de ruptura por cada polo, utilizados para tensiones mayores a 150Kv)</w:t>
      </w:r>
    </w:p>
    <w:p w:rsidR="00E605BB" w:rsidRPr="000E41B0" w:rsidRDefault="00E605BB" w:rsidP="00E605BB">
      <w:pPr>
        <w:pStyle w:val="NormalWeb"/>
        <w:spacing w:line="276" w:lineRule="auto"/>
        <w:ind w:left="72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0E41B0">
        <w:rPr>
          <w:rFonts w:ascii="Verdana" w:hAnsi="Verdana"/>
          <w:color w:val="000000" w:themeColor="text1"/>
          <w:sz w:val="32"/>
          <w:szCs w:val="32"/>
        </w:rPr>
        <w:t xml:space="preserve">La extinción por soplado consiste en enviar una corriente fuerte de aire para </w:t>
      </w:r>
      <w:proofErr w:type="spellStart"/>
      <w:r w:rsidRPr="000E41B0">
        <w:rPr>
          <w:rFonts w:ascii="Verdana" w:hAnsi="Verdana"/>
          <w:color w:val="000000" w:themeColor="text1"/>
          <w:sz w:val="32"/>
          <w:szCs w:val="32"/>
        </w:rPr>
        <w:t>desionazar</w:t>
      </w:r>
      <w:proofErr w:type="spellEnd"/>
      <w:r w:rsidRPr="000E41B0">
        <w:rPr>
          <w:rFonts w:ascii="Verdana" w:hAnsi="Verdana"/>
          <w:color w:val="000000" w:themeColor="text1"/>
          <w:sz w:val="32"/>
          <w:szCs w:val="32"/>
        </w:rPr>
        <w:t xml:space="preserve"> el arco. En general la corriente del aire es provocada por la expansión del mismo que se </w:t>
      </w:r>
      <w:proofErr w:type="gramStart"/>
      <w:r w:rsidRPr="000E41B0">
        <w:rPr>
          <w:rFonts w:ascii="Verdana" w:hAnsi="Verdana"/>
          <w:color w:val="000000" w:themeColor="text1"/>
          <w:sz w:val="32"/>
          <w:szCs w:val="32"/>
        </w:rPr>
        <w:t>a</w:t>
      </w:r>
      <w:proofErr w:type="gramEnd"/>
      <w:r w:rsidRPr="000E41B0">
        <w:rPr>
          <w:rFonts w:ascii="Verdana" w:hAnsi="Verdana"/>
          <w:color w:val="000000" w:themeColor="text1"/>
          <w:sz w:val="32"/>
          <w:szCs w:val="32"/>
        </w:rPr>
        <w:t xml:space="preserve"> comprimido previamente en un deposito.</w:t>
      </w:r>
    </w:p>
    <w:p w:rsidR="00E605BB" w:rsidRPr="000E41B0" w:rsidRDefault="00E605BB" w:rsidP="00E605BB">
      <w:pPr>
        <w:pStyle w:val="NormalWeb"/>
        <w:spacing w:line="276" w:lineRule="auto"/>
        <w:ind w:left="720"/>
        <w:jc w:val="both"/>
        <w:rPr>
          <w:rFonts w:ascii="Verdana" w:hAnsi="Verdana"/>
          <w:i/>
          <w:iCs/>
          <w:color w:val="000000"/>
          <w:sz w:val="32"/>
          <w:szCs w:val="32"/>
        </w:rPr>
      </w:pPr>
      <w:r w:rsidRPr="000E41B0">
        <w:rPr>
          <w:rFonts w:ascii="Verdana" w:hAnsi="Verdana"/>
          <w:i/>
          <w:iCs/>
          <w:color w:val="000000"/>
          <w:sz w:val="32"/>
          <w:szCs w:val="32"/>
        </w:rPr>
        <w:t>Ventajas:</w:t>
      </w:r>
    </w:p>
    <w:p w:rsidR="00E605BB" w:rsidRPr="000E41B0" w:rsidRDefault="00E605BB" w:rsidP="00E605BB">
      <w:pPr>
        <w:pStyle w:val="NormalWeb"/>
        <w:spacing w:line="276" w:lineRule="auto"/>
        <w:ind w:left="720"/>
        <w:rPr>
          <w:rFonts w:ascii="Verdana" w:hAnsi="Verdana"/>
          <w:color w:val="000000"/>
          <w:sz w:val="32"/>
          <w:szCs w:val="32"/>
        </w:rPr>
      </w:pPr>
      <w:r w:rsidRPr="000E41B0">
        <w:rPr>
          <w:rFonts w:ascii="Verdana" w:hAnsi="Verdana"/>
          <w:color w:val="000000"/>
          <w:sz w:val="32"/>
          <w:szCs w:val="32"/>
        </w:rPr>
        <w:lastRenderedPageBreak/>
        <w:t>- No hay riesgos de incendio o explosión.</w:t>
      </w:r>
      <w:r w:rsidRPr="000E41B0">
        <w:rPr>
          <w:rFonts w:ascii="Verdana" w:hAnsi="Verdana"/>
          <w:color w:val="000000"/>
          <w:sz w:val="32"/>
          <w:szCs w:val="32"/>
        </w:rPr>
        <w:br/>
        <w:t>- Operación muy rápida.</w:t>
      </w:r>
      <w:r w:rsidRPr="000E41B0">
        <w:rPr>
          <w:rFonts w:ascii="Verdana" w:hAnsi="Verdana"/>
          <w:color w:val="000000"/>
          <w:sz w:val="32"/>
          <w:szCs w:val="32"/>
        </w:rPr>
        <w:br/>
        <w:t>- Pueden emplearse en sistemas con reconexión automática.</w:t>
      </w:r>
      <w:r w:rsidRPr="000E41B0">
        <w:rPr>
          <w:rFonts w:ascii="Verdana" w:hAnsi="Verdana"/>
          <w:color w:val="000000"/>
          <w:sz w:val="32"/>
          <w:szCs w:val="32"/>
        </w:rPr>
        <w:br/>
        <w:t>- Alta capacidad de ruptura.</w:t>
      </w:r>
      <w:r w:rsidRPr="000E41B0">
        <w:rPr>
          <w:rFonts w:ascii="Verdana" w:hAnsi="Verdana"/>
          <w:color w:val="000000"/>
          <w:sz w:val="32"/>
          <w:szCs w:val="32"/>
        </w:rPr>
        <w:br/>
        <w:t>- La interrupción de corrientes altamente capacitivas no presenta mayores dificultades.</w:t>
      </w:r>
      <w:r w:rsidRPr="000E41B0">
        <w:rPr>
          <w:rFonts w:ascii="Verdana" w:hAnsi="Verdana"/>
          <w:color w:val="000000"/>
          <w:sz w:val="32"/>
          <w:szCs w:val="32"/>
        </w:rPr>
        <w:br/>
        <w:t>- Menor daño a los contactos.</w:t>
      </w:r>
      <w:r w:rsidRPr="000E41B0">
        <w:rPr>
          <w:rFonts w:ascii="Verdana" w:hAnsi="Verdana"/>
          <w:color w:val="000000"/>
          <w:sz w:val="32"/>
          <w:szCs w:val="32"/>
        </w:rPr>
        <w:br/>
        <w:t>- Fácil acceso a los contactos.</w:t>
      </w:r>
      <w:r w:rsidRPr="000E41B0">
        <w:rPr>
          <w:rFonts w:ascii="Verdana" w:hAnsi="Verdana"/>
          <w:color w:val="000000"/>
          <w:sz w:val="32"/>
          <w:szCs w:val="32"/>
        </w:rPr>
        <w:br/>
        <w:t>- Comparativamente menor peso. </w:t>
      </w:r>
    </w:p>
    <w:p w:rsidR="00E605BB" w:rsidRPr="000E41B0" w:rsidRDefault="00E605BB" w:rsidP="00E605BB">
      <w:pPr>
        <w:pStyle w:val="NormalWeb"/>
        <w:spacing w:line="276" w:lineRule="auto"/>
        <w:ind w:left="720"/>
        <w:jc w:val="both"/>
        <w:rPr>
          <w:rFonts w:ascii="Verdana" w:hAnsi="Verdana"/>
          <w:i/>
          <w:iCs/>
          <w:color w:val="000000"/>
          <w:sz w:val="32"/>
          <w:szCs w:val="32"/>
        </w:rPr>
      </w:pPr>
    </w:p>
    <w:p w:rsidR="00E605BB" w:rsidRPr="000E41B0" w:rsidRDefault="00E605BB" w:rsidP="00E605BB">
      <w:pPr>
        <w:pStyle w:val="NormalWeb"/>
        <w:spacing w:line="276" w:lineRule="auto"/>
        <w:ind w:left="720"/>
        <w:jc w:val="both"/>
        <w:rPr>
          <w:rFonts w:ascii="Verdana" w:hAnsi="Verdana"/>
          <w:i/>
          <w:iCs/>
          <w:color w:val="000000"/>
          <w:sz w:val="32"/>
          <w:szCs w:val="32"/>
        </w:rPr>
      </w:pPr>
      <w:r w:rsidRPr="000E41B0">
        <w:rPr>
          <w:rFonts w:ascii="Verdana" w:hAnsi="Verdana"/>
          <w:i/>
          <w:iCs/>
          <w:color w:val="000000"/>
          <w:sz w:val="32"/>
          <w:szCs w:val="32"/>
        </w:rPr>
        <w:t>Desventajas:</w:t>
      </w:r>
    </w:p>
    <w:p w:rsidR="00E605BB" w:rsidRPr="000E41B0" w:rsidRDefault="00E605BB" w:rsidP="00E605BB">
      <w:pPr>
        <w:pStyle w:val="NormalWeb"/>
        <w:spacing w:line="276" w:lineRule="auto"/>
        <w:ind w:left="720"/>
        <w:rPr>
          <w:rFonts w:ascii="Verdana" w:hAnsi="Verdana"/>
          <w:color w:val="000000"/>
          <w:sz w:val="32"/>
          <w:szCs w:val="32"/>
        </w:rPr>
      </w:pPr>
      <w:r w:rsidRPr="000E41B0">
        <w:rPr>
          <w:rFonts w:ascii="Verdana" w:hAnsi="Verdana"/>
          <w:color w:val="000000"/>
          <w:sz w:val="32"/>
          <w:szCs w:val="32"/>
        </w:rPr>
        <w:t>- Poseen una compleja instalación debido a la red de aire comprimido, que incluye motor, compresor, cañerías, etc., </w:t>
      </w:r>
      <w:r w:rsidRPr="000E41B0">
        <w:rPr>
          <w:rFonts w:ascii="Verdana" w:hAnsi="Verdana"/>
          <w:color w:val="000000"/>
          <w:sz w:val="32"/>
          <w:szCs w:val="32"/>
        </w:rPr>
        <w:br/>
        <w:t>- Construcción más compleja, </w:t>
      </w:r>
      <w:r w:rsidRPr="000E41B0">
        <w:rPr>
          <w:rFonts w:ascii="Verdana" w:hAnsi="Verdana"/>
          <w:color w:val="000000"/>
          <w:sz w:val="32"/>
          <w:szCs w:val="32"/>
        </w:rPr>
        <w:br/>
        <w:t>- Mayor costo.</w:t>
      </w:r>
    </w:p>
    <w:p w:rsidR="00AB51CB" w:rsidRPr="000E41B0" w:rsidRDefault="000E41B0">
      <w:pPr>
        <w:rPr>
          <w:rFonts w:ascii="Verdana" w:hAnsi="Verdana"/>
          <w:sz w:val="32"/>
          <w:szCs w:val="32"/>
        </w:rPr>
      </w:pPr>
      <w:sdt>
        <w:sdtPr>
          <w:rPr>
            <w:rFonts w:ascii="Verdana" w:hAnsi="Verdana"/>
            <w:sz w:val="32"/>
            <w:szCs w:val="32"/>
          </w:rPr>
          <w:id w:val="1536611246"/>
          <w:citation/>
        </w:sdtPr>
        <w:sdtContent>
          <w:r>
            <w:rPr>
              <w:rFonts w:ascii="Verdana" w:hAnsi="Verdana"/>
              <w:sz w:val="32"/>
              <w:szCs w:val="32"/>
            </w:rPr>
            <w:fldChar w:fldCharType="begin"/>
          </w:r>
          <w:r>
            <w:rPr>
              <w:rFonts w:ascii="Verdana" w:hAnsi="Verdana"/>
              <w:sz w:val="32"/>
              <w:szCs w:val="32"/>
            </w:rPr>
            <w:instrText xml:space="preserve"> CITATION Int05 \l 9226 </w:instrText>
          </w:r>
          <w:r>
            <w:rPr>
              <w:rFonts w:ascii="Verdana" w:hAnsi="Verdana"/>
              <w:sz w:val="32"/>
              <w:szCs w:val="32"/>
            </w:rPr>
            <w:fldChar w:fldCharType="separate"/>
          </w:r>
          <w:r>
            <w:rPr>
              <w:rFonts w:ascii="Verdana" w:hAnsi="Verdana"/>
              <w:noProof/>
              <w:sz w:val="32"/>
              <w:szCs w:val="32"/>
            </w:rPr>
            <w:t xml:space="preserve"> </w:t>
          </w:r>
          <w:r w:rsidRPr="000D0991">
            <w:rPr>
              <w:rFonts w:ascii="Verdana" w:hAnsi="Verdana"/>
              <w:noProof/>
              <w:sz w:val="32"/>
              <w:szCs w:val="32"/>
            </w:rPr>
            <w:t>(universidad del BIO BIO 'facultad de ingenieria electrica', 2012)</w:t>
          </w:r>
          <w:r>
            <w:rPr>
              <w:rFonts w:ascii="Verdana" w:hAnsi="Verdana"/>
              <w:sz w:val="32"/>
              <w:szCs w:val="32"/>
            </w:rPr>
            <w:fldChar w:fldCharType="end"/>
          </w:r>
        </w:sdtContent>
      </w:sdt>
      <w:bookmarkStart w:id="0" w:name="_GoBack"/>
      <w:bookmarkEnd w:id="0"/>
    </w:p>
    <w:sectPr w:rsidR="00AB51CB" w:rsidRPr="000E41B0" w:rsidSect="005B6FF1">
      <w:pgSz w:w="12240" w:h="15840"/>
      <w:pgMar w:top="141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4DB"/>
    <w:multiLevelType w:val="hybridMultilevel"/>
    <w:tmpl w:val="B9D22C56"/>
    <w:lvl w:ilvl="0" w:tplc="CD3C2A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C57F3"/>
    <w:multiLevelType w:val="hybridMultilevel"/>
    <w:tmpl w:val="ACB41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B"/>
    <w:rsid w:val="000E41B0"/>
    <w:rsid w:val="0010384A"/>
    <w:rsid w:val="0014421B"/>
    <w:rsid w:val="001D3471"/>
    <w:rsid w:val="00355A33"/>
    <w:rsid w:val="005B6FF1"/>
    <w:rsid w:val="00AB51CB"/>
    <w:rsid w:val="00E46E98"/>
    <w:rsid w:val="00E55EE4"/>
    <w:rsid w:val="00E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cp:lastPrinted>2012-11-14T19:13:00Z</cp:lastPrinted>
  <dcterms:created xsi:type="dcterms:W3CDTF">2012-11-07T01:12:00Z</dcterms:created>
  <dcterms:modified xsi:type="dcterms:W3CDTF">2012-11-14T19:22:00Z</dcterms:modified>
</cp:coreProperties>
</file>