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document.xml" ContentType="application/vnd.openxmlformats-officedocument.wordprocessingml.document.main+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header4.xml" ContentType="application/vnd.openxmlformats-officedocument.wordprocessingml.header+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03A50" w:rsidRDefault="00A03A50" w:rsidP="00A03A50">
      <w:pPr>
        <w:pStyle w:val="APA"/>
      </w:pPr>
    </w:p>
    <w:p w:rsidR="00A03A50" w:rsidRDefault="00A03A50" w:rsidP="00A03A50">
      <w:pPr>
        <w:pStyle w:val="APA"/>
      </w:pPr>
    </w:p>
    <w:p w:rsidR="00A03A50" w:rsidRDefault="00A03A50" w:rsidP="00A03A50">
      <w:pPr>
        <w:pStyle w:val="APA"/>
      </w:pPr>
    </w:p>
    <w:p w:rsidR="00A03A50" w:rsidRDefault="00A03A50" w:rsidP="00A03A50">
      <w:pPr>
        <w:pStyle w:val="APA"/>
      </w:pPr>
    </w:p>
    <w:p w:rsidR="00A03A50" w:rsidRDefault="00A03A50" w:rsidP="00A03A50">
      <w:pPr>
        <w:pStyle w:val="APA"/>
      </w:pPr>
    </w:p>
    <w:p w:rsidR="00A03A50" w:rsidRDefault="00A03A50" w:rsidP="00A03A50">
      <w:pPr>
        <w:pStyle w:val="APA"/>
      </w:pPr>
    </w:p>
    <w:p w:rsidR="00A03A50" w:rsidRDefault="00A03A50" w:rsidP="00A03A50">
      <w:pPr>
        <w:pStyle w:val="APA"/>
      </w:pPr>
    </w:p>
    <w:p w:rsidR="00A03A50" w:rsidRDefault="004F6378" w:rsidP="00A03A50">
      <w:pPr>
        <w:pStyle w:val="APAHeadingCenter"/>
      </w:pPr>
      <w:bookmarkStart w:id="0" w:name="bmTitlePageTitle"/>
      <w:r>
        <w:t>Concept Map:  Nursing theorists, their differences, overlaps, and similarities</w:t>
      </w:r>
      <w:bookmarkEnd w:id="0"/>
    </w:p>
    <w:p w:rsidR="00A03A50" w:rsidRDefault="004F6378" w:rsidP="00A03A50">
      <w:pPr>
        <w:pStyle w:val="APAHeadingCenter"/>
      </w:pPr>
      <w:bookmarkStart w:id="1" w:name="bmTitlePageName"/>
      <w:r>
        <w:t>Janice Schmietenknop</w:t>
      </w:r>
      <w:bookmarkEnd w:id="1"/>
    </w:p>
    <w:p w:rsidR="00A03A50" w:rsidRDefault="004F6378" w:rsidP="00A03A50">
      <w:pPr>
        <w:pStyle w:val="APAHeadingCenter"/>
      </w:pPr>
      <w:bookmarkStart w:id="2" w:name="bmTitlePageInst"/>
      <w:r>
        <w:t>Athabasca University</w:t>
      </w:r>
      <w:bookmarkEnd w:id="2"/>
    </w:p>
    <w:p w:rsidR="00A03A50" w:rsidRDefault="004F6378" w:rsidP="00A03A50">
      <w:pPr>
        <w:pStyle w:val="APAHeadingCenter"/>
      </w:pPr>
      <w:bookmarkStart w:id="3" w:name="bmTitleAdd1"/>
      <w:r>
        <w:t>Teaching in health environments</w:t>
      </w:r>
      <w:bookmarkEnd w:id="3"/>
    </w:p>
    <w:p w:rsidR="00A03A50" w:rsidRDefault="004F6378" w:rsidP="00A03A50">
      <w:pPr>
        <w:pStyle w:val="APAHeadingCenter"/>
      </w:pPr>
      <w:bookmarkStart w:id="4" w:name="bmTitleAdd2"/>
      <w:r>
        <w:t>NURS 624</w:t>
      </w:r>
      <w:bookmarkEnd w:id="4"/>
    </w:p>
    <w:p w:rsidR="00A03A50" w:rsidRDefault="004F6378" w:rsidP="00A03A50">
      <w:pPr>
        <w:pStyle w:val="APAHeadingCenter"/>
      </w:pPr>
      <w:bookmarkStart w:id="5" w:name="bmTitleAdd3"/>
      <w:r>
        <w:t>Maggie Myers</w:t>
      </w:r>
      <w:bookmarkEnd w:id="5"/>
    </w:p>
    <w:p w:rsidR="00A03A50" w:rsidRDefault="004F6378" w:rsidP="004F6378">
      <w:pPr>
        <w:pStyle w:val="APAHeadingCenter"/>
        <w:sectPr w:rsidR="00A03A5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gutter="0"/>
          <w:titlePg/>
          <w:docGrid w:linePitch="360"/>
        </w:sectPr>
      </w:pPr>
      <w:bookmarkStart w:id="6" w:name="bmTitleAdd4"/>
      <w:r>
        <w:t>January 23, 2013</w:t>
      </w:r>
      <w:bookmarkEnd w:id="6"/>
      <w:r>
        <w:t>, 201</w:t>
      </w:r>
    </w:p>
    <w:p w:rsidR="00535154" w:rsidRDefault="00535154" w:rsidP="00535154">
      <w:pPr>
        <w:pStyle w:val="APAHeading1"/>
      </w:pPr>
      <w:bookmarkStart w:id="7" w:name="R412975568287037I0"/>
      <w:r>
        <w:t>Concept Map:  Nursing theorists, their differences, overlaps, and similarities</w:t>
      </w:r>
    </w:p>
    <w:p w:rsidR="00535154" w:rsidRDefault="00535154" w:rsidP="001017E6">
      <w:pPr>
        <w:pStyle w:val="APAReference"/>
        <w:spacing w:line="240" w:lineRule="auto"/>
      </w:pPr>
      <w:r w:rsidRPr="00535154">
        <w:rPr>
          <w:b/>
        </w:rPr>
        <w:t>Benner: Novice to Expert</w:t>
      </w:r>
      <w:r>
        <w:t xml:space="preserve"> </w:t>
      </w:r>
    </w:p>
    <w:p w:rsidR="004F6378" w:rsidRDefault="004F6378" w:rsidP="001017E6">
      <w:pPr>
        <w:pStyle w:val="APAReference"/>
        <w:spacing w:line="240" w:lineRule="auto"/>
      </w:pPr>
      <w:r>
        <w:t xml:space="preserve">Altmann, T. K. (2007, May-June). An evaluation of the seminal work of Patricia Benner: Theory or philosophy. </w:t>
      </w:r>
      <w:r>
        <w:rPr>
          <w:i/>
        </w:rPr>
        <w:t>Contemporary Nurse: A Journal for the Australian Nursing Profession</w:t>
      </w:r>
      <w:r>
        <w:t xml:space="preserve">, </w:t>
      </w:r>
      <w:r w:rsidR="00A90931">
        <w:rPr>
          <w:i/>
        </w:rPr>
        <w:t>25,</w:t>
      </w:r>
      <w:r>
        <w:t xml:space="preserve"> 114-123. Retrieved from Pro Quest Athabasca University Library</w:t>
      </w:r>
      <w:bookmarkEnd w:id="7"/>
    </w:p>
    <w:p w:rsidR="001017E6" w:rsidRDefault="001017E6" w:rsidP="001017E6">
      <w:pPr>
        <w:pStyle w:val="APAReference"/>
        <w:spacing w:line="240" w:lineRule="auto"/>
      </w:pPr>
    </w:p>
    <w:p w:rsidR="00B055DC" w:rsidRDefault="00A90931" w:rsidP="001017E6">
      <w:pPr>
        <w:pStyle w:val="APAReference"/>
        <w:spacing w:line="240" w:lineRule="auto"/>
      </w:pPr>
      <w:r>
        <w:t>Benner’s model of novice to expert discovers and describes the unique nursing knowledge which is embedded in nursing practice</w:t>
      </w:r>
      <w:r w:rsidR="007C6016">
        <w:t>.</w:t>
      </w:r>
      <w:r>
        <w:t xml:space="preserve"> It led to the Dreyfus Model of Skill Acquisition which like Benner depends </w:t>
      </w:r>
      <w:r w:rsidR="00F95C49">
        <w:t>on practice to advance a nurse/</w:t>
      </w:r>
      <w:r w:rsidR="007C6016">
        <w:t xml:space="preserve">student from Novice to Expert. </w:t>
      </w:r>
      <w:r w:rsidR="00F95C49">
        <w:t>These skills are based on education, clinical knowledge and career progressio</w:t>
      </w:r>
      <w:r w:rsidR="007C6016">
        <w:t>n. Altman describes the theory as one where experience, coupled with knowledge and development leads to an expert nurse. The philosophical underpinnings are based of the unique knowledge of nursing coupled with the clinical practice.  As nurses we develop and acquire knowledge developing expert intuition, empirical knowledge couched with clinical experience</w:t>
      </w:r>
      <w:r w:rsidR="00B055DC">
        <w:t xml:space="preserve">.  Benners theory of development of nursing skills and Kolb’s experiential learning theories are currently being utilized as the outline for this method.  </w:t>
      </w:r>
    </w:p>
    <w:p w:rsidR="00A90931" w:rsidRDefault="007C6016" w:rsidP="001017E6">
      <w:pPr>
        <w:pStyle w:val="APAReference"/>
        <w:spacing w:line="240" w:lineRule="auto"/>
        <w:ind w:firstLine="0"/>
      </w:pPr>
      <w:r>
        <w:t xml:space="preserve">  </w:t>
      </w:r>
    </w:p>
    <w:p w:rsidR="00A90931" w:rsidRDefault="00A90931" w:rsidP="001017E6">
      <w:pPr>
        <w:pStyle w:val="APAReference"/>
        <w:spacing w:line="240" w:lineRule="auto"/>
      </w:pPr>
      <w:r>
        <w:t xml:space="preserve">Waldner, M. H., &amp; Olson, J. K. (2007). Taking the patient to the classroom: Applying theoretical frameworks to simulation in nursing education. </w:t>
      </w:r>
      <w:r>
        <w:rPr>
          <w:i/>
        </w:rPr>
        <w:t>International Journal of Nursing Education Scholarship</w:t>
      </w:r>
      <w:r>
        <w:t xml:space="preserve">, </w:t>
      </w:r>
      <w:r>
        <w:rPr>
          <w:i/>
        </w:rPr>
        <w:t>4</w:t>
      </w:r>
      <w:r>
        <w:t xml:space="preserve">(1), 1-14. Retrieved from </w:t>
      </w:r>
      <w:r w:rsidR="007C6016" w:rsidRPr="007C6016">
        <w:t>http://0-web.ebscohost.com.aupac.lib.athabascau.ca</w:t>
      </w:r>
      <w:r w:rsidR="007C6016">
        <w:t xml:space="preserve"> </w:t>
      </w:r>
    </w:p>
    <w:p w:rsidR="007C6016" w:rsidRDefault="007C6016" w:rsidP="001017E6">
      <w:pPr>
        <w:pStyle w:val="APAReference"/>
        <w:spacing w:line="240" w:lineRule="auto"/>
      </w:pPr>
      <w:r>
        <w:t>\</w:t>
      </w:r>
      <w:r>
        <w:tab/>
        <w:t xml:space="preserve"> Waldner and Olson contend that patient simulators is a successful teaching strategy which to date has had little research to determine its effectiveness.  Clinical placements are increasingly difficult to obtain.  The competition among the universities for clinical residencies is fierce, and as a result simulation which is set to different levels of clinical skill and empirical knowledge</w:t>
      </w:r>
      <w:r w:rsidR="00B055DC">
        <w:t xml:space="preserve"> is being utilized to develop a new approach to nursing education.  </w:t>
      </w:r>
      <w:r>
        <w:t xml:space="preserve">  </w:t>
      </w:r>
    </w:p>
    <w:p w:rsidR="00535154" w:rsidRDefault="00535154" w:rsidP="001017E6">
      <w:pPr>
        <w:pStyle w:val="APAHeading2"/>
        <w:spacing w:line="240" w:lineRule="auto"/>
      </w:pPr>
      <w:r>
        <w:t>Constructivist</w:t>
      </w:r>
    </w:p>
    <w:p w:rsidR="00535154" w:rsidRDefault="00535154" w:rsidP="001017E6">
      <w:pPr>
        <w:pStyle w:val="APAReference"/>
        <w:spacing w:line="240" w:lineRule="auto"/>
      </w:pPr>
      <w:bookmarkStart w:id="8" w:name="R412975118750000I0"/>
      <w:r>
        <w:t>Rolloff, M. (2010, September-October). A Constructivist model for teaching evidence-based practice</w:t>
      </w:r>
      <w:r w:rsidR="00B055DC">
        <w:t>.</w:t>
      </w:r>
      <w:r>
        <w:t xml:space="preserve"> </w:t>
      </w:r>
      <w:r>
        <w:rPr>
          <w:i/>
        </w:rPr>
        <w:t>Nursing Education Perspectives</w:t>
      </w:r>
      <w:r>
        <w:t xml:space="preserve">, </w:t>
      </w:r>
      <w:r>
        <w:rPr>
          <w:i/>
        </w:rPr>
        <w:t>31(5)</w:t>
      </w:r>
      <w:r>
        <w:t>, 290-293. Retrieved from EBSCO Host Athabasca University Library</w:t>
      </w:r>
      <w:bookmarkEnd w:id="8"/>
      <w:r w:rsidR="007C6016">
        <w:t xml:space="preserve"> </w:t>
      </w:r>
      <w:r w:rsidR="007C6016" w:rsidRPr="007C6016">
        <w:t>http://0-web.ebscohost.com.aupac.lib.athabascau.ca</w:t>
      </w:r>
      <w:r w:rsidR="007C6016">
        <w:t xml:space="preserve"> </w:t>
      </w:r>
    </w:p>
    <w:p w:rsidR="00535154" w:rsidRDefault="00535154" w:rsidP="001017E6">
      <w:pPr>
        <w:pStyle w:val="APAReference"/>
        <w:spacing w:line="240" w:lineRule="auto"/>
      </w:pPr>
      <w:bookmarkStart w:id="9" w:name="R412975290625000I0"/>
      <w:r>
        <w:t xml:space="preserve">Sadideem, H., &amp; Kneebone, R. (2012). Practical skills teaching in contemporary surgical education: how can educational theory be applied to promote effective learning? </w:t>
      </w:r>
      <w:r>
        <w:rPr>
          <w:i/>
        </w:rPr>
        <w:t>The American Journal of Surgery</w:t>
      </w:r>
      <w:r>
        <w:t xml:space="preserve">, </w:t>
      </w:r>
      <w:r>
        <w:rPr>
          <w:i/>
        </w:rPr>
        <w:t>204</w:t>
      </w:r>
      <w:r>
        <w:t>, 396-401. Retrieved from http://www.mdconsult.com</w:t>
      </w:r>
      <w:bookmarkEnd w:id="9"/>
    </w:p>
    <w:p w:rsidR="001017E6" w:rsidRDefault="00B055DC" w:rsidP="001017E6">
      <w:pPr>
        <w:pStyle w:val="APAReference"/>
        <w:spacing w:line="240" w:lineRule="auto"/>
      </w:pPr>
      <w:r>
        <w:tab/>
      </w:r>
    </w:p>
    <w:p w:rsidR="00B055DC" w:rsidRDefault="00B055DC" w:rsidP="001017E6">
      <w:pPr>
        <w:pStyle w:val="APAReference"/>
        <w:spacing w:line="240" w:lineRule="auto"/>
        <w:ind w:firstLine="0"/>
      </w:pPr>
      <w:r>
        <w:t xml:space="preserve">The constructivist theory of learning assumes that we the learners construct knowledge to make sense of our experiences and interpretations.  As learners we are actively seeking and understanding in our lives.  The theory is intended to </w:t>
      </w:r>
      <w:r w:rsidR="00BD2215">
        <w:t xml:space="preserve">foster the </w:t>
      </w:r>
      <w:r>
        <w:t>development of critical thinking</w:t>
      </w:r>
      <w:r w:rsidR="00BD2215">
        <w:t>,</w:t>
      </w:r>
      <w:r>
        <w:t xml:space="preserve"> the relationships between skills </w:t>
      </w:r>
      <w:r w:rsidR="00BD2215">
        <w:t>development,</w:t>
      </w:r>
      <w:r>
        <w:t xml:space="preserve"> collaboration, and inquiry</w:t>
      </w:r>
      <w:r w:rsidR="00BD2215">
        <w:t xml:space="preserve">.  The learners are are members of the team developing goals, seeking experiences to guide learning for students.  Our lives up until this moment are our foundation for future knowledge acquisition.    </w:t>
      </w:r>
      <w:r>
        <w:t xml:space="preserve"> </w:t>
      </w:r>
    </w:p>
    <w:p w:rsidR="00535154" w:rsidRDefault="00535154" w:rsidP="001017E6">
      <w:pPr>
        <w:pStyle w:val="APAHeading2"/>
        <w:spacing w:line="240" w:lineRule="auto"/>
      </w:pPr>
      <w:r>
        <w:t>Simulation</w:t>
      </w:r>
    </w:p>
    <w:p w:rsidR="00535154" w:rsidRDefault="00535154" w:rsidP="001017E6">
      <w:pPr>
        <w:pStyle w:val="APAReference"/>
        <w:spacing w:line="240" w:lineRule="auto"/>
      </w:pPr>
      <w:bookmarkStart w:id="10" w:name="R412975532291667I0"/>
      <w:r>
        <w:t xml:space="preserve">Waldner, M. H., &amp; Olson, J. K. (2007). Taking the patient to the classroom: Applying theoretical frameworks to simulation in nursing education. </w:t>
      </w:r>
      <w:r>
        <w:rPr>
          <w:i/>
        </w:rPr>
        <w:t>International Journal of Nursing Education Scholarship</w:t>
      </w:r>
      <w:r>
        <w:t xml:space="preserve">, </w:t>
      </w:r>
      <w:r>
        <w:rPr>
          <w:i/>
        </w:rPr>
        <w:t>4</w:t>
      </w:r>
      <w:r>
        <w:t>(1), 1-14. Retrieved from Pro Quest</w:t>
      </w:r>
      <w:bookmarkEnd w:id="10"/>
    </w:p>
    <w:p w:rsidR="00535154" w:rsidRDefault="00535154" w:rsidP="001017E6">
      <w:pPr>
        <w:pStyle w:val="APAReference"/>
        <w:spacing w:line="240" w:lineRule="auto"/>
      </w:pPr>
      <w:r>
        <w:t xml:space="preserve">Sadideem, H., &amp; Kneebone, R. (2012). Practical skills teaching in contemporary surgical education: how can educational theory be applied to promote effective learning? . </w:t>
      </w:r>
      <w:r>
        <w:rPr>
          <w:i/>
        </w:rPr>
        <w:t>The American Journal of Surgery</w:t>
      </w:r>
      <w:r>
        <w:t xml:space="preserve">, </w:t>
      </w:r>
      <w:r>
        <w:rPr>
          <w:i/>
        </w:rPr>
        <w:t>204</w:t>
      </w:r>
      <w:r>
        <w:t>, 396-401. Retrieved from http://www.mdconsult.com</w:t>
      </w:r>
    </w:p>
    <w:p w:rsidR="00535154" w:rsidRDefault="00535154" w:rsidP="001017E6">
      <w:pPr>
        <w:pStyle w:val="APAHeading2"/>
        <w:spacing w:line="240" w:lineRule="auto"/>
      </w:pPr>
      <w:r>
        <w:t>Preceptorship</w:t>
      </w:r>
      <w:r w:rsidR="00A90931">
        <w:t xml:space="preserve"> </w:t>
      </w:r>
      <w:r>
        <w:t>Model</w:t>
      </w:r>
    </w:p>
    <w:p w:rsidR="00A90931" w:rsidRDefault="00A90931" w:rsidP="001017E6">
      <w:pPr>
        <w:pStyle w:val="APAReference"/>
        <w:spacing w:line="240" w:lineRule="auto"/>
      </w:pPr>
      <w:bookmarkStart w:id="11" w:name="R412975447106482I0"/>
      <w:r>
        <w:t>Happel, B. (2009). A model of preceptorship in nursing: reflecting the complex functions of the role. Retrieved from Retrieved from Pro Quest</w:t>
      </w:r>
      <w:bookmarkEnd w:id="11"/>
    </w:p>
    <w:p w:rsidR="00A90931" w:rsidRDefault="00A90931" w:rsidP="001017E6">
      <w:pPr>
        <w:pStyle w:val="APAReference"/>
        <w:spacing w:line="240" w:lineRule="auto"/>
      </w:pPr>
      <w:bookmarkStart w:id="12" w:name="R412975991435185I0"/>
      <w:r>
        <w:t xml:space="preserve">Morgan, A., Mattison, J., &amp; Stephens, M. (2012, March 14). Implementing structured preceptoship in an acute hospital. </w:t>
      </w:r>
      <w:r>
        <w:rPr>
          <w:i/>
        </w:rPr>
        <w:t>Nursing Standard/ RCN Publishing</w:t>
      </w:r>
      <w:r>
        <w:t xml:space="preserve">, </w:t>
      </w:r>
      <w:r>
        <w:rPr>
          <w:i/>
        </w:rPr>
        <w:t>26</w:t>
      </w:r>
      <w:r>
        <w:t>(28), 35-39. Retrieved from http://0-web.ebscohost.com.aupac.lib.athabascau.ca/</w:t>
      </w:r>
      <w:bookmarkEnd w:id="12"/>
    </w:p>
    <w:p w:rsidR="001017E6" w:rsidRDefault="001017E6" w:rsidP="001017E6">
      <w:pPr>
        <w:pStyle w:val="APAHeading2"/>
        <w:spacing w:line="240" w:lineRule="auto"/>
      </w:pPr>
    </w:p>
    <w:p w:rsidR="00535154" w:rsidRPr="00535154" w:rsidRDefault="00A90931" w:rsidP="001017E6">
      <w:pPr>
        <w:pStyle w:val="APAHeading2"/>
        <w:spacing w:line="240" w:lineRule="auto"/>
      </w:pPr>
      <w:r>
        <w:t>Critical Feminist Theory</w:t>
      </w:r>
    </w:p>
    <w:p w:rsidR="00A90931" w:rsidRDefault="004F6378" w:rsidP="001017E6">
      <w:pPr>
        <w:pStyle w:val="APAReference"/>
        <w:spacing w:line="240" w:lineRule="auto"/>
      </w:pPr>
      <w:bookmarkStart w:id="13" w:name="R412976059953704I0"/>
      <w:r>
        <w:t xml:space="preserve">Georges, J. M. (2005). Linking Nursing theory and practice a critical-feminist approach. </w:t>
      </w:r>
      <w:r>
        <w:rPr>
          <w:i/>
        </w:rPr>
        <w:t>Advances in Nursing Science</w:t>
      </w:r>
      <w:r>
        <w:t xml:space="preserve">, </w:t>
      </w:r>
      <w:r>
        <w:rPr>
          <w:i/>
        </w:rPr>
        <w:t>28</w:t>
      </w:r>
      <w:r>
        <w:t>(1), 50-57. Retrieved from http://0-web.ebscohost.com.aupac.lib.athabascau.ca</w:t>
      </w:r>
      <w:bookmarkEnd w:id="13"/>
    </w:p>
    <w:p w:rsidR="001017E6" w:rsidRDefault="001017E6">
      <w:pPr>
        <w:pStyle w:val="APAReference"/>
        <w:spacing w:line="240" w:lineRule="auto"/>
        <w:contextualSpacing/>
      </w:pPr>
    </w:p>
    <w:sectPr w:rsidR="001017E6" w:rsidSect="00A03A50">
      <w:headerReference w:type="first" r:id="rId13"/>
      <w:pgSz w:w="12240" w:h="15840" w:code="1"/>
      <w:pgMar w:top="1440" w:right="1440" w:bottom="1440" w:left="1440" w:gutter="0"/>
      <w:titlePg/>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A03A50" w:rsidRDefault="00A03A50">
      <w:r>
        <w:separator/>
      </w:r>
    </w:p>
  </w:endnote>
  <w:endnote w:type="continuationSeparator" w:id="1">
    <w:p w:rsidR="00A03A50" w:rsidRDefault="00A03A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744BA" w:rsidRDefault="003744BA">
    <w:pPr>
      <w:pStyle w:val="Footer"/>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744BA" w:rsidRDefault="003744BA">
    <w:pPr>
      <w:pStyle w:val="Footer"/>
    </w:pPr>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744BA" w:rsidRDefault="003744BA">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A03A50" w:rsidRDefault="00A03A50">
      <w:r>
        <w:separator/>
      </w:r>
    </w:p>
  </w:footnote>
  <w:footnote w:type="continuationSeparator" w:id="1">
    <w:p w:rsidR="00A03A50" w:rsidRDefault="00A03A50">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744BA" w:rsidRDefault="003744BA">
    <w:pPr>
      <w:pStyle w:val="Header"/>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744BA" w:rsidRPr="004F6378" w:rsidRDefault="004F6378" w:rsidP="004F6378">
    <w:pPr>
      <w:pStyle w:val="APAPageHeading"/>
    </w:pPr>
    <w:r>
      <w:t>CONCEPT MAP:  NURSING THEORISTS, THEIR DIFFERENCES</w:t>
    </w:r>
    <w:r>
      <w:tab/>
    </w:r>
    <w:fldSimple w:instr=" PAGE  \* MERGEFORMAT ">
      <w:r w:rsidR="006E74D7">
        <w:rPr>
          <w:noProof/>
        </w:rPr>
        <w:t>3</w:t>
      </w:r>
    </w:fldSimple>
  </w:p>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744BA" w:rsidRPr="004F6378" w:rsidRDefault="004F6378" w:rsidP="004F6378">
    <w:pPr>
      <w:pStyle w:val="APAPageHeading"/>
    </w:pPr>
    <w:r>
      <w:t>Running head: CONCEPT MAP:  NURSING THEORISTS, THEIR DIFFERENCES</w:t>
    </w:r>
    <w:r>
      <w:tab/>
    </w:r>
    <w:fldSimple w:instr=" PAGE  \* MERGEFORMAT ">
      <w:r w:rsidR="006E74D7">
        <w:rPr>
          <w:noProof/>
        </w:rPr>
        <w:t>1</w:t>
      </w:r>
    </w:fldSimple>
  </w:p>
</w:hdr>
</file>

<file path=word/header4.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A03A50" w:rsidRPr="004F6378" w:rsidRDefault="004F6378" w:rsidP="004F6378">
    <w:pPr>
      <w:pStyle w:val="APAPageHeading"/>
    </w:pPr>
    <w:r>
      <w:t>CONCEPT MAP:  NURSING THEORISTS, THEIR DIFFERENCES</w:t>
    </w:r>
    <w:r>
      <w:tab/>
    </w:r>
    <w:fldSimple w:instr=" PAGE  \* MERGEFORMAT ">
      <w:r w:rsidR="006E74D7">
        <w:rPr>
          <w:noProof/>
        </w:rPr>
        <w:t>2</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701"/>
  <w:doNotTrackMoves/>
  <w:defaultTabStop w:val="720"/>
  <w:drawingGridHorizontalSpacing w:val="100"/>
  <w:displayHorizontalDrawingGridEvery w:val="2"/>
  <w:noPunctuationKerning/>
  <w:characterSpacingControl w:val="doNotCompress"/>
  <w:hdrShapeDefaults>
    <o:shapedefaults v:ext="edit" spidmax="2050"/>
  </w:hdrShapeDefaults>
  <w:footnotePr>
    <w:footnote w:id="0"/>
    <w:footnote w:id="1"/>
  </w:footnotePr>
  <w:endnotePr>
    <w:endnote w:id="0"/>
    <w:endnote w:id="1"/>
  </w:endnotePr>
  <w:compat/>
  <w:docVars>
    <w:docVar w:name="412975118750000I0" w:val="*1,60˜11M.~~Rolloff~˜12032010˜2331˜1241September-October˜13A Constructivist model for teaching evidence-based practice ˜16Nursing Education Perspectives˜2681˜18631(5)˜210˜181˜2711˜1163290-293˜21751˜2690˜1196˜1141EBSCO Host Athabasca University Library˜"/>
    <w:docVar w:name="412975290625000I0" w:val="*1,60˜11H.~~Sadideem~R.~~Kneebone~˜12032012˜2330˜1241˜13Practical skills teaching in contemporary surgical education: how can educational theory be applied to promote effective learning? ˜16The American Journal of Surgery˜2681˜186204˜210˜181˜2711˜1163396-401˜21751˜2690˜1196˜1141http://www.mdconsult.com˜"/>
    <w:docVar w:name="412975447106482I0" w:val="*1,262˜11B.~~Happel~˜12032009˜13A model of preceptorship in nursing: reflecting the complex functions of the role˜2701˜1112˜112Retrieved from Proquest˜"/>
    <w:docVar w:name="412975532291667I0" w:val="*1,60˜11M.~H.~Waldner~J.~K.~Olson~˜12032007˜2330˜1241˜13Taking the patient to the classroom: Applying theoretical frameworks to simulation in nursing education˜16International Journal of Nursing Education Scholarship˜2681˜1864˜211˜1811˜2711˜11631-14˜21751˜2690˜1196˜1141Pro Quest˜"/>
    <w:docVar w:name="412975568287037I0" w:val="*1,60˜11T~K~Altmann~˜12032007˜2331˜1241May-June˜13An evaluation of the seminal work of Patricia Benner: Theory or philosophy˜16Contemporary Nurse: A Journal for the Australian Nursing Profession˜2681˜18625 ˜210˜181˜2711˜1163114-123˜21751˜2690˜1196˜1141Proquest Athabasca University Library˜"/>
    <w:docVar w:name="412975991435185I0" w:val="*1,60˜11A.~~Morgan~J.~~Mattison~M.~~Stephens~˜12032012˜2331˜1241March 14˜13Implementing structured preceptoship in an acute hospital˜16Nursing Standard/ RCN Publishing˜2681˜18626˜211˜18128˜2711˜116335-39˜21751˜2690˜1196˜1141http://0-web.ebscohost.com.aupac.lib.athabascau.ca/˜"/>
    <w:docVar w:name="412976059953704I0" w:val="*1,60˜11J.~M.~Georges~˜12032005˜2330˜1241˜13Linking Nursing theory and practice a critical-feminist approach˜16Advances in Nursing Science˜2681˜18628˜211˜1811˜2711˜116350-57˜21751˜2690˜1196˜1141http://0-web.ebscohost.com.aupac.lib.athabascau.ca/˜"/>
    <w:docVar w:name="bmHeaderInfo" w:val="CONCEPT MAP:  NURSING THEORISTS, THEIR DIFFERENCES"/>
    <w:docVar w:name="cIsAbstract" w:val="True"/>
    <w:docVar w:name="cPaperAPAOrMLA" w:val="1"/>
    <w:docVar w:name="cUniquePaperID" w:val="412975107754630I0"/>
    <w:docVar w:name="LastEditedVersion" w:val="5"/>
  </w:docVars>
  <w:rsids>
    <w:rsidRoot w:val="00236817"/>
    <w:rsid w:val="000022DA"/>
    <w:rsid w:val="00003776"/>
    <w:rsid w:val="00004A0E"/>
    <w:rsid w:val="0000704A"/>
    <w:rsid w:val="0000750F"/>
    <w:rsid w:val="0000797F"/>
    <w:rsid w:val="000100C0"/>
    <w:rsid w:val="00011136"/>
    <w:rsid w:val="00011189"/>
    <w:rsid w:val="0001296A"/>
    <w:rsid w:val="00013627"/>
    <w:rsid w:val="00015FF1"/>
    <w:rsid w:val="0001685B"/>
    <w:rsid w:val="00017679"/>
    <w:rsid w:val="00017F15"/>
    <w:rsid w:val="0002073C"/>
    <w:rsid w:val="00024E98"/>
    <w:rsid w:val="00025FAC"/>
    <w:rsid w:val="00031745"/>
    <w:rsid w:val="000323AD"/>
    <w:rsid w:val="00033E75"/>
    <w:rsid w:val="00034E5C"/>
    <w:rsid w:val="00034EE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4EBC"/>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4324"/>
    <w:rsid w:val="000A7474"/>
    <w:rsid w:val="000A7C2C"/>
    <w:rsid w:val="000B0007"/>
    <w:rsid w:val="000B15DC"/>
    <w:rsid w:val="000B170D"/>
    <w:rsid w:val="000B18A9"/>
    <w:rsid w:val="000B25A0"/>
    <w:rsid w:val="000B4365"/>
    <w:rsid w:val="000B772C"/>
    <w:rsid w:val="000C0365"/>
    <w:rsid w:val="000C03BF"/>
    <w:rsid w:val="000C11DE"/>
    <w:rsid w:val="000C1FC5"/>
    <w:rsid w:val="000C6EAB"/>
    <w:rsid w:val="000C7EF4"/>
    <w:rsid w:val="000D156B"/>
    <w:rsid w:val="000D2B19"/>
    <w:rsid w:val="000D2C3F"/>
    <w:rsid w:val="000D2FF5"/>
    <w:rsid w:val="000D3A4B"/>
    <w:rsid w:val="000D46BF"/>
    <w:rsid w:val="000D605A"/>
    <w:rsid w:val="000D6B46"/>
    <w:rsid w:val="000D79A9"/>
    <w:rsid w:val="000D7BE9"/>
    <w:rsid w:val="000D7D73"/>
    <w:rsid w:val="000E332F"/>
    <w:rsid w:val="000E545D"/>
    <w:rsid w:val="000E5B81"/>
    <w:rsid w:val="000E6116"/>
    <w:rsid w:val="000E7EA9"/>
    <w:rsid w:val="000F01E0"/>
    <w:rsid w:val="000F14DE"/>
    <w:rsid w:val="000F20F8"/>
    <w:rsid w:val="000F2E61"/>
    <w:rsid w:val="000F5A60"/>
    <w:rsid w:val="000F5E97"/>
    <w:rsid w:val="000F697F"/>
    <w:rsid w:val="000F7897"/>
    <w:rsid w:val="00100C2E"/>
    <w:rsid w:val="001017E6"/>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103"/>
    <w:rsid w:val="00123240"/>
    <w:rsid w:val="001235F2"/>
    <w:rsid w:val="00124F6E"/>
    <w:rsid w:val="00126126"/>
    <w:rsid w:val="00126C95"/>
    <w:rsid w:val="0012702A"/>
    <w:rsid w:val="00127244"/>
    <w:rsid w:val="00130321"/>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F65"/>
    <w:rsid w:val="001C67B6"/>
    <w:rsid w:val="001C78D6"/>
    <w:rsid w:val="001D00DC"/>
    <w:rsid w:val="001D0ECC"/>
    <w:rsid w:val="001D4296"/>
    <w:rsid w:val="001D5268"/>
    <w:rsid w:val="001D5894"/>
    <w:rsid w:val="001D58C1"/>
    <w:rsid w:val="001D671A"/>
    <w:rsid w:val="001D7C57"/>
    <w:rsid w:val="001E10AE"/>
    <w:rsid w:val="001E16E1"/>
    <w:rsid w:val="001E1BE4"/>
    <w:rsid w:val="001E1F31"/>
    <w:rsid w:val="001E25C4"/>
    <w:rsid w:val="001E2BB4"/>
    <w:rsid w:val="001E45A4"/>
    <w:rsid w:val="001E5D0C"/>
    <w:rsid w:val="001E6595"/>
    <w:rsid w:val="001E728D"/>
    <w:rsid w:val="001E7297"/>
    <w:rsid w:val="001F24FE"/>
    <w:rsid w:val="001F2DEA"/>
    <w:rsid w:val="001F3961"/>
    <w:rsid w:val="001F637B"/>
    <w:rsid w:val="001F7594"/>
    <w:rsid w:val="001F7FF0"/>
    <w:rsid w:val="002005B9"/>
    <w:rsid w:val="002005E1"/>
    <w:rsid w:val="00200A7F"/>
    <w:rsid w:val="00201A81"/>
    <w:rsid w:val="0020377A"/>
    <w:rsid w:val="002048C7"/>
    <w:rsid w:val="00204914"/>
    <w:rsid w:val="00204F2F"/>
    <w:rsid w:val="00205703"/>
    <w:rsid w:val="00205C43"/>
    <w:rsid w:val="002067AA"/>
    <w:rsid w:val="002073C7"/>
    <w:rsid w:val="00207CFA"/>
    <w:rsid w:val="00210918"/>
    <w:rsid w:val="00211BF1"/>
    <w:rsid w:val="00212532"/>
    <w:rsid w:val="002133C2"/>
    <w:rsid w:val="00214A4B"/>
    <w:rsid w:val="00215795"/>
    <w:rsid w:val="00215880"/>
    <w:rsid w:val="00216F69"/>
    <w:rsid w:val="00220052"/>
    <w:rsid w:val="002202EF"/>
    <w:rsid w:val="0022347E"/>
    <w:rsid w:val="002252B7"/>
    <w:rsid w:val="0022564A"/>
    <w:rsid w:val="002270B9"/>
    <w:rsid w:val="0022727A"/>
    <w:rsid w:val="0023071D"/>
    <w:rsid w:val="00231560"/>
    <w:rsid w:val="002329A1"/>
    <w:rsid w:val="00232A05"/>
    <w:rsid w:val="00232A51"/>
    <w:rsid w:val="00232EB1"/>
    <w:rsid w:val="0023335C"/>
    <w:rsid w:val="00236817"/>
    <w:rsid w:val="00240C83"/>
    <w:rsid w:val="002423B5"/>
    <w:rsid w:val="002437E6"/>
    <w:rsid w:val="00247CA9"/>
    <w:rsid w:val="00251294"/>
    <w:rsid w:val="00252135"/>
    <w:rsid w:val="00254A47"/>
    <w:rsid w:val="00256F08"/>
    <w:rsid w:val="00257D7F"/>
    <w:rsid w:val="00262C8E"/>
    <w:rsid w:val="00263898"/>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5BC2"/>
    <w:rsid w:val="002B62B6"/>
    <w:rsid w:val="002B660D"/>
    <w:rsid w:val="002B68A4"/>
    <w:rsid w:val="002B6C5A"/>
    <w:rsid w:val="002B6CB2"/>
    <w:rsid w:val="002B6EA3"/>
    <w:rsid w:val="002C0621"/>
    <w:rsid w:val="002C203A"/>
    <w:rsid w:val="002C3DC8"/>
    <w:rsid w:val="002C6E11"/>
    <w:rsid w:val="002D0C74"/>
    <w:rsid w:val="002D357E"/>
    <w:rsid w:val="002D4CD7"/>
    <w:rsid w:val="002D5064"/>
    <w:rsid w:val="002D5B53"/>
    <w:rsid w:val="002D6107"/>
    <w:rsid w:val="002D7CE6"/>
    <w:rsid w:val="002E1596"/>
    <w:rsid w:val="002E1C1A"/>
    <w:rsid w:val="002E38B3"/>
    <w:rsid w:val="002E3980"/>
    <w:rsid w:val="002E524C"/>
    <w:rsid w:val="002E6ABC"/>
    <w:rsid w:val="002E7BB5"/>
    <w:rsid w:val="002F1C92"/>
    <w:rsid w:val="002F1CB7"/>
    <w:rsid w:val="002F2990"/>
    <w:rsid w:val="002F42C4"/>
    <w:rsid w:val="002F5801"/>
    <w:rsid w:val="002F7F16"/>
    <w:rsid w:val="003013D8"/>
    <w:rsid w:val="00302829"/>
    <w:rsid w:val="00304072"/>
    <w:rsid w:val="0030408C"/>
    <w:rsid w:val="003047E5"/>
    <w:rsid w:val="00304FA2"/>
    <w:rsid w:val="003108F4"/>
    <w:rsid w:val="003110D6"/>
    <w:rsid w:val="003112B7"/>
    <w:rsid w:val="003147FB"/>
    <w:rsid w:val="00317862"/>
    <w:rsid w:val="00321211"/>
    <w:rsid w:val="003221B8"/>
    <w:rsid w:val="0032424E"/>
    <w:rsid w:val="00326614"/>
    <w:rsid w:val="00326D13"/>
    <w:rsid w:val="00326D6C"/>
    <w:rsid w:val="00333531"/>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3B22"/>
    <w:rsid w:val="00365594"/>
    <w:rsid w:val="003661C5"/>
    <w:rsid w:val="00366DC6"/>
    <w:rsid w:val="00367EC2"/>
    <w:rsid w:val="00371A8C"/>
    <w:rsid w:val="00373541"/>
    <w:rsid w:val="0037387E"/>
    <w:rsid w:val="003744BA"/>
    <w:rsid w:val="00374B95"/>
    <w:rsid w:val="00374C02"/>
    <w:rsid w:val="00375A1B"/>
    <w:rsid w:val="00375B22"/>
    <w:rsid w:val="00376775"/>
    <w:rsid w:val="003768A4"/>
    <w:rsid w:val="003775CA"/>
    <w:rsid w:val="0038146A"/>
    <w:rsid w:val="00383460"/>
    <w:rsid w:val="00385539"/>
    <w:rsid w:val="00385B25"/>
    <w:rsid w:val="0038602A"/>
    <w:rsid w:val="00391EED"/>
    <w:rsid w:val="00392812"/>
    <w:rsid w:val="00392F32"/>
    <w:rsid w:val="003934DC"/>
    <w:rsid w:val="00394C30"/>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537C"/>
    <w:rsid w:val="003E6233"/>
    <w:rsid w:val="003F04D1"/>
    <w:rsid w:val="003F27CE"/>
    <w:rsid w:val="003F67B2"/>
    <w:rsid w:val="00400D63"/>
    <w:rsid w:val="00402858"/>
    <w:rsid w:val="00403652"/>
    <w:rsid w:val="00406689"/>
    <w:rsid w:val="00406E0E"/>
    <w:rsid w:val="00406F8F"/>
    <w:rsid w:val="004075B6"/>
    <w:rsid w:val="00407B40"/>
    <w:rsid w:val="00410078"/>
    <w:rsid w:val="004104CD"/>
    <w:rsid w:val="004113E8"/>
    <w:rsid w:val="004119A2"/>
    <w:rsid w:val="00413981"/>
    <w:rsid w:val="00413E11"/>
    <w:rsid w:val="00415EE0"/>
    <w:rsid w:val="00415F66"/>
    <w:rsid w:val="00416B4B"/>
    <w:rsid w:val="00416FF0"/>
    <w:rsid w:val="00420B39"/>
    <w:rsid w:val="00421436"/>
    <w:rsid w:val="00421581"/>
    <w:rsid w:val="004215D4"/>
    <w:rsid w:val="00421C7E"/>
    <w:rsid w:val="00422C7D"/>
    <w:rsid w:val="0042609D"/>
    <w:rsid w:val="00431605"/>
    <w:rsid w:val="0043255D"/>
    <w:rsid w:val="004327A6"/>
    <w:rsid w:val="00432B5E"/>
    <w:rsid w:val="0043569C"/>
    <w:rsid w:val="00436242"/>
    <w:rsid w:val="00440557"/>
    <w:rsid w:val="00443D91"/>
    <w:rsid w:val="00444BD7"/>
    <w:rsid w:val="00446BE4"/>
    <w:rsid w:val="0044745A"/>
    <w:rsid w:val="00450181"/>
    <w:rsid w:val="0045042B"/>
    <w:rsid w:val="0045139A"/>
    <w:rsid w:val="00451626"/>
    <w:rsid w:val="00451E56"/>
    <w:rsid w:val="00452ED2"/>
    <w:rsid w:val="00453F2A"/>
    <w:rsid w:val="00454672"/>
    <w:rsid w:val="0045719E"/>
    <w:rsid w:val="004614B1"/>
    <w:rsid w:val="0046282B"/>
    <w:rsid w:val="004635B0"/>
    <w:rsid w:val="00467BB2"/>
    <w:rsid w:val="0047130D"/>
    <w:rsid w:val="00471E6D"/>
    <w:rsid w:val="0047205B"/>
    <w:rsid w:val="004728E1"/>
    <w:rsid w:val="00475151"/>
    <w:rsid w:val="00476096"/>
    <w:rsid w:val="00476C28"/>
    <w:rsid w:val="00480D65"/>
    <w:rsid w:val="00480F4F"/>
    <w:rsid w:val="004819BA"/>
    <w:rsid w:val="00483918"/>
    <w:rsid w:val="00490673"/>
    <w:rsid w:val="00490F0A"/>
    <w:rsid w:val="004912A6"/>
    <w:rsid w:val="00491C36"/>
    <w:rsid w:val="00496A04"/>
    <w:rsid w:val="00497A70"/>
    <w:rsid w:val="004A0428"/>
    <w:rsid w:val="004A0B2B"/>
    <w:rsid w:val="004A1B0D"/>
    <w:rsid w:val="004A2156"/>
    <w:rsid w:val="004A49BE"/>
    <w:rsid w:val="004A5B51"/>
    <w:rsid w:val="004A61D0"/>
    <w:rsid w:val="004A6E3C"/>
    <w:rsid w:val="004A7132"/>
    <w:rsid w:val="004B14E3"/>
    <w:rsid w:val="004B26B0"/>
    <w:rsid w:val="004B26CE"/>
    <w:rsid w:val="004B279A"/>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B66"/>
    <w:rsid w:val="004F1D60"/>
    <w:rsid w:val="004F4A78"/>
    <w:rsid w:val="004F4E44"/>
    <w:rsid w:val="004F55B9"/>
    <w:rsid w:val="004F5F21"/>
    <w:rsid w:val="004F6378"/>
    <w:rsid w:val="00500F5C"/>
    <w:rsid w:val="00501DF0"/>
    <w:rsid w:val="00501EC4"/>
    <w:rsid w:val="005027EF"/>
    <w:rsid w:val="00503E10"/>
    <w:rsid w:val="00506F13"/>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08BF"/>
    <w:rsid w:val="0053102E"/>
    <w:rsid w:val="00532DA0"/>
    <w:rsid w:val="005344C2"/>
    <w:rsid w:val="00535154"/>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4B5B"/>
    <w:rsid w:val="0057504E"/>
    <w:rsid w:val="00575987"/>
    <w:rsid w:val="005773E2"/>
    <w:rsid w:val="00577428"/>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423A"/>
    <w:rsid w:val="005A658D"/>
    <w:rsid w:val="005A6DC8"/>
    <w:rsid w:val="005B031E"/>
    <w:rsid w:val="005B093C"/>
    <w:rsid w:val="005B1212"/>
    <w:rsid w:val="005B1477"/>
    <w:rsid w:val="005B172D"/>
    <w:rsid w:val="005B3CDE"/>
    <w:rsid w:val="005B5BD8"/>
    <w:rsid w:val="005B613C"/>
    <w:rsid w:val="005B6909"/>
    <w:rsid w:val="005B7447"/>
    <w:rsid w:val="005C200F"/>
    <w:rsid w:val="005C2062"/>
    <w:rsid w:val="005C2B59"/>
    <w:rsid w:val="005C2FE1"/>
    <w:rsid w:val="005C3014"/>
    <w:rsid w:val="005C3798"/>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1B77"/>
    <w:rsid w:val="005F6687"/>
    <w:rsid w:val="005F732A"/>
    <w:rsid w:val="005F7879"/>
    <w:rsid w:val="00600222"/>
    <w:rsid w:val="00600B4A"/>
    <w:rsid w:val="00601283"/>
    <w:rsid w:val="00601679"/>
    <w:rsid w:val="00602018"/>
    <w:rsid w:val="00604740"/>
    <w:rsid w:val="00611E7C"/>
    <w:rsid w:val="006142E4"/>
    <w:rsid w:val="00614926"/>
    <w:rsid w:val="00616AAA"/>
    <w:rsid w:val="006170FA"/>
    <w:rsid w:val="006207E8"/>
    <w:rsid w:val="00620CCA"/>
    <w:rsid w:val="00621191"/>
    <w:rsid w:val="00622699"/>
    <w:rsid w:val="0062424C"/>
    <w:rsid w:val="00625F35"/>
    <w:rsid w:val="00626481"/>
    <w:rsid w:val="006265CD"/>
    <w:rsid w:val="00627DEC"/>
    <w:rsid w:val="006334F5"/>
    <w:rsid w:val="00637D86"/>
    <w:rsid w:val="00640162"/>
    <w:rsid w:val="00641AA4"/>
    <w:rsid w:val="00642FAE"/>
    <w:rsid w:val="00644751"/>
    <w:rsid w:val="0064509E"/>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672E6"/>
    <w:rsid w:val="00670370"/>
    <w:rsid w:val="00670BC7"/>
    <w:rsid w:val="00670D1A"/>
    <w:rsid w:val="00676629"/>
    <w:rsid w:val="00676C04"/>
    <w:rsid w:val="0068080D"/>
    <w:rsid w:val="006815B2"/>
    <w:rsid w:val="00681C1C"/>
    <w:rsid w:val="0068251B"/>
    <w:rsid w:val="00682D64"/>
    <w:rsid w:val="006852F5"/>
    <w:rsid w:val="00685368"/>
    <w:rsid w:val="006867D0"/>
    <w:rsid w:val="006906E2"/>
    <w:rsid w:val="006939C7"/>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6FB3"/>
    <w:rsid w:val="006E702D"/>
    <w:rsid w:val="006E71A1"/>
    <w:rsid w:val="006E74D7"/>
    <w:rsid w:val="006E750E"/>
    <w:rsid w:val="006E7FFA"/>
    <w:rsid w:val="006F04DE"/>
    <w:rsid w:val="006F3311"/>
    <w:rsid w:val="006F332E"/>
    <w:rsid w:val="006F4617"/>
    <w:rsid w:val="006F7A7B"/>
    <w:rsid w:val="007034EF"/>
    <w:rsid w:val="007053B9"/>
    <w:rsid w:val="00705D53"/>
    <w:rsid w:val="00706BDD"/>
    <w:rsid w:val="007102AA"/>
    <w:rsid w:val="00710735"/>
    <w:rsid w:val="007113AD"/>
    <w:rsid w:val="00711756"/>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40976"/>
    <w:rsid w:val="00742FE8"/>
    <w:rsid w:val="007439C3"/>
    <w:rsid w:val="00743C78"/>
    <w:rsid w:val="00743D9A"/>
    <w:rsid w:val="0074659C"/>
    <w:rsid w:val="00747066"/>
    <w:rsid w:val="00750033"/>
    <w:rsid w:val="00752C28"/>
    <w:rsid w:val="00754231"/>
    <w:rsid w:val="0075425B"/>
    <w:rsid w:val="007553B0"/>
    <w:rsid w:val="00755A12"/>
    <w:rsid w:val="00755DEC"/>
    <w:rsid w:val="007563CF"/>
    <w:rsid w:val="0075678B"/>
    <w:rsid w:val="0076359E"/>
    <w:rsid w:val="0076418E"/>
    <w:rsid w:val="00764AB6"/>
    <w:rsid w:val="0076653E"/>
    <w:rsid w:val="007672CA"/>
    <w:rsid w:val="00767A93"/>
    <w:rsid w:val="00767BF0"/>
    <w:rsid w:val="00771EB7"/>
    <w:rsid w:val="00772629"/>
    <w:rsid w:val="007732D9"/>
    <w:rsid w:val="00776042"/>
    <w:rsid w:val="0077611D"/>
    <w:rsid w:val="00776914"/>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C4133"/>
    <w:rsid w:val="007C6016"/>
    <w:rsid w:val="007D094A"/>
    <w:rsid w:val="007D132C"/>
    <w:rsid w:val="007D1A99"/>
    <w:rsid w:val="007D353D"/>
    <w:rsid w:val="007D41A7"/>
    <w:rsid w:val="007D4C5C"/>
    <w:rsid w:val="007D5C15"/>
    <w:rsid w:val="007D5EC8"/>
    <w:rsid w:val="007D68AA"/>
    <w:rsid w:val="007E1636"/>
    <w:rsid w:val="007E1CE6"/>
    <w:rsid w:val="007E3372"/>
    <w:rsid w:val="007E341A"/>
    <w:rsid w:val="007E3695"/>
    <w:rsid w:val="007E3892"/>
    <w:rsid w:val="007E49A7"/>
    <w:rsid w:val="007E64CE"/>
    <w:rsid w:val="007F2300"/>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785"/>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5E3C"/>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1D28"/>
    <w:rsid w:val="008A2A11"/>
    <w:rsid w:val="008A43BE"/>
    <w:rsid w:val="008A5F0E"/>
    <w:rsid w:val="008A61CE"/>
    <w:rsid w:val="008B0280"/>
    <w:rsid w:val="008B2B36"/>
    <w:rsid w:val="008B3376"/>
    <w:rsid w:val="008B3526"/>
    <w:rsid w:val="008B3E47"/>
    <w:rsid w:val="008B6411"/>
    <w:rsid w:val="008B755F"/>
    <w:rsid w:val="008C1497"/>
    <w:rsid w:val="008C2CBB"/>
    <w:rsid w:val="008C349F"/>
    <w:rsid w:val="008C3828"/>
    <w:rsid w:val="008C4446"/>
    <w:rsid w:val="008C444D"/>
    <w:rsid w:val="008C50B2"/>
    <w:rsid w:val="008C5A21"/>
    <w:rsid w:val="008C6A64"/>
    <w:rsid w:val="008D1B3A"/>
    <w:rsid w:val="008D23C3"/>
    <w:rsid w:val="008D3467"/>
    <w:rsid w:val="008D5DD1"/>
    <w:rsid w:val="008E016E"/>
    <w:rsid w:val="008E19DB"/>
    <w:rsid w:val="008E2A57"/>
    <w:rsid w:val="008E2E42"/>
    <w:rsid w:val="008E484E"/>
    <w:rsid w:val="008E4863"/>
    <w:rsid w:val="008E4F7A"/>
    <w:rsid w:val="008E64C9"/>
    <w:rsid w:val="008E67BB"/>
    <w:rsid w:val="008E7540"/>
    <w:rsid w:val="008F0450"/>
    <w:rsid w:val="008F0E1C"/>
    <w:rsid w:val="008F1710"/>
    <w:rsid w:val="008F2C33"/>
    <w:rsid w:val="008F3F3C"/>
    <w:rsid w:val="008F403A"/>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359F5"/>
    <w:rsid w:val="00940979"/>
    <w:rsid w:val="00941A20"/>
    <w:rsid w:val="00941FA7"/>
    <w:rsid w:val="009422CB"/>
    <w:rsid w:val="00942668"/>
    <w:rsid w:val="009430EA"/>
    <w:rsid w:val="00943CA2"/>
    <w:rsid w:val="00944123"/>
    <w:rsid w:val="00944300"/>
    <w:rsid w:val="009447F4"/>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96D64"/>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1418"/>
    <w:rsid w:val="009F2A2E"/>
    <w:rsid w:val="009F323D"/>
    <w:rsid w:val="009F3763"/>
    <w:rsid w:val="00A01429"/>
    <w:rsid w:val="00A0151A"/>
    <w:rsid w:val="00A03A50"/>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432D"/>
    <w:rsid w:val="00A24A8A"/>
    <w:rsid w:val="00A25311"/>
    <w:rsid w:val="00A2776D"/>
    <w:rsid w:val="00A34A3E"/>
    <w:rsid w:val="00A361B4"/>
    <w:rsid w:val="00A36852"/>
    <w:rsid w:val="00A408A1"/>
    <w:rsid w:val="00A4189A"/>
    <w:rsid w:val="00A419B1"/>
    <w:rsid w:val="00A41FD0"/>
    <w:rsid w:val="00A4356D"/>
    <w:rsid w:val="00A43FE2"/>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4D0D"/>
    <w:rsid w:val="00A7547D"/>
    <w:rsid w:val="00A801AC"/>
    <w:rsid w:val="00A807BD"/>
    <w:rsid w:val="00A80953"/>
    <w:rsid w:val="00A81BE0"/>
    <w:rsid w:val="00A857D5"/>
    <w:rsid w:val="00A869F4"/>
    <w:rsid w:val="00A86EE5"/>
    <w:rsid w:val="00A901C8"/>
    <w:rsid w:val="00A905FC"/>
    <w:rsid w:val="00A90931"/>
    <w:rsid w:val="00A91788"/>
    <w:rsid w:val="00A92139"/>
    <w:rsid w:val="00A92B3D"/>
    <w:rsid w:val="00A93122"/>
    <w:rsid w:val="00A94645"/>
    <w:rsid w:val="00A95FDA"/>
    <w:rsid w:val="00A97081"/>
    <w:rsid w:val="00A97899"/>
    <w:rsid w:val="00AA0C93"/>
    <w:rsid w:val="00AA2887"/>
    <w:rsid w:val="00AA3C65"/>
    <w:rsid w:val="00AA4F0B"/>
    <w:rsid w:val="00AA6658"/>
    <w:rsid w:val="00AA7B87"/>
    <w:rsid w:val="00AB18B9"/>
    <w:rsid w:val="00AB21DE"/>
    <w:rsid w:val="00AB23E2"/>
    <w:rsid w:val="00AB31D9"/>
    <w:rsid w:val="00AB347C"/>
    <w:rsid w:val="00AB668D"/>
    <w:rsid w:val="00AB784F"/>
    <w:rsid w:val="00AB7F48"/>
    <w:rsid w:val="00AC08B1"/>
    <w:rsid w:val="00AC0D22"/>
    <w:rsid w:val="00AC1017"/>
    <w:rsid w:val="00AC10FD"/>
    <w:rsid w:val="00AC23E3"/>
    <w:rsid w:val="00AC355B"/>
    <w:rsid w:val="00AC4668"/>
    <w:rsid w:val="00AC4773"/>
    <w:rsid w:val="00AC50CB"/>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5DC"/>
    <w:rsid w:val="00B05CF0"/>
    <w:rsid w:val="00B125C6"/>
    <w:rsid w:val="00B12800"/>
    <w:rsid w:val="00B12E2F"/>
    <w:rsid w:val="00B135CA"/>
    <w:rsid w:val="00B14AE7"/>
    <w:rsid w:val="00B14BF4"/>
    <w:rsid w:val="00B1562B"/>
    <w:rsid w:val="00B157DA"/>
    <w:rsid w:val="00B15BA0"/>
    <w:rsid w:val="00B161F0"/>
    <w:rsid w:val="00B17895"/>
    <w:rsid w:val="00B20654"/>
    <w:rsid w:val="00B21EE4"/>
    <w:rsid w:val="00B25C01"/>
    <w:rsid w:val="00B27413"/>
    <w:rsid w:val="00B3156C"/>
    <w:rsid w:val="00B34B6C"/>
    <w:rsid w:val="00B37BEA"/>
    <w:rsid w:val="00B409AC"/>
    <w:rsid w:val="00B41AED"/>
    <w:rsid w:val="00B42FDA"/>
    <w:rsid w:val="00B43BB7"/>
    <w:rsid w:val="00B43BD8"/>
    <w:rsid w:val="00B46094"/>
    <w:rsid w:val="00B5186D"/>
    <w:rsid w:val="00B52F66"/>
    <w:rsid w:val="00B5444C"/>
    <w:rsid w:val="00B55C8B"/>
    <w:rsid w:val="00B563FC"/>
    <w:rsid w:val="00B605F1"/>
    <w:rsid w:val="00B60DD7"/>
    <w:rsid w:val="00B61AC2"/>
    <w:rsid w:val="00B61F5F"/>
    <w:rsid w:val="00B62B4A"/>
    <w:rsid w:val="00B6348B"/>
    <w:rsid w:val="00B63935"/>
    <w:rsid w:val="00B65BBB"/>
    <w:rsid w:val="00B65BDC"/>
    <w:rsid w:val="00B66928"/>
    <w:rsid w:val="00B6697E"/>
    <w:rsid w:val="00B678E2"/>
    <w:rsid w:val="00B70065"/>
    <w:rsid w:val="00B70948"/>
    <w:rsid w:val="00B70ED5"/>
    <w:rsid w:val="00B716F0"/>
    <w:rsid w:val="00B71787"/>
    <w:rsid w:val="00B72656"/>
    <w:rsid w:val="00B728A4"/>
    <w:rsid w:val="00B72954"/>
    <w:rsid w:val="00B72D2C"/>
    <w:rsid w:val="00B74146"/>
    <w:rsid w:val="00B749C8"/>
    <w:rsid w:val="00B76E17"/>
    <w:rsid w:val="00B778A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275"/>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2215"/>
    <w:rsid w:val="00BD38EA"/>
    <w:rsid w:val="00BD3E9F"/>
    <w:rsid w:val="00BD7312"/>
    <w:rsid w:val="00BD7BC3"/>
    <w:rsid w:val="00BE1C0C"/>
    <w:rsid w:val="00BE2882"/>
    <w:rsid w:val="00BE29D2"/>
    <w:rsid w:val="00BE313C"/>
    <w:rsid w:val="00BE6791"/>
    <w:rsid w:val="00BE6849"/>
    <w:rsid w:val="00BE7727"/>
    <w:rsid w:val="00BE7A90"/>
    <w:rsid w:val="00BF135F"/>
    <w:rsid w:val="00BF26B1"/>
    <w:rsid w:val="00BF3791"/>
    <w:rsid w:val="00BF3D29"/>
    <w:rsid w:val="00BF4BD1"/>
    <w:rsid w:val="00BF52F8"/>
    <w:rsid w:val="00BF545B"/>
    <w:rsid w:val="00BF5EB1"/>
    <w:rsid w:val="00BF6229"/>
    <w:rsid w:val="00C03A82"/>
    <w:rsid w:val="00C03A89"/>
    <w:rsid w:val="00C0679A"/>
    <w:rsid w:val="00C06A96"/>
    <w:rsid w:val="00C07026"/>
    <w:rsid w:val="00C075C4"/>
    <w:rsid w:val="00C10768"/>
    <w:rsid w:val="00C11031"/>
    <w:rsid w:val="00C11AA2"/>
    <w:rsid w:val="00C1200C"/>
    <w:rsid w:val="00C1369F"/>
    <w:rsid w:val="00C13F21"/>
    <w:rsid w:val="00C13FF5"/>
    <w:rsid w:val="00C14415"/>
    <w:rsid w:val="00C1475C"/>
    <w:rsid w:val="00C21C52"/>
    <w:rsid w:val="00C21EA4"/>
    <w:rsid w:val="00C22658"/>
    <w:rsid w:val="00C238A5"/>
    <w:rsid w:val="00C2469C"/>
    <w:rsid w:val="00C2655C"/>
    <w:rsid w:val="00C30EFA"/>
    <w:rsid w:val="00C32011"/>
    <w:rsid w:val="00C32223"/>
    <w:rsid w:val="00C32743"/>
    <w:rsid w:val="00C33FBD"/>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5C17"/>
    <w:rsid w:val="00C67CAE"/>
    <w:rsid w:val="00C7079D"/>
    <w:rsid w:val="00C7115E"/>
    <w:rsid w:val="00C72438"/>
    <w:rsid w:val="00C72FAC"/>
    <w:rsid w:val="00C75352"/>
    <w:rsid w:val="00C77496"/>
    <w:rsid w:val="00C80ACF"/>
    <w:rsid w:val="00C80CF7"/>
    <w:rsid w:val="00C81034"/>
    <w:rsid w:val="00C813E5"/>
    <w:rsid w:val="00C82755"/>
    <w:rsid w:val="00C831CB"/>
    <w:rsid w:val="00C86DE9"/>
    <w:rsid w:val="00C91741"/>
    <w:rsid w:val="00C919F1"/>
    <w:rsid w:val="00C92393"/>
    <w:rsid w:val="00C92436"/>
    <w:rsid w:val="00C94CF8"/>
    <w:rsid w:val="00C955B0"/>
    <w:rsid w:val="00C95C62"/>
    <w:rsid w:val="00CA0101"/>
    <w:rsid w:val="00CA0B56"/>
    <w:rsid w:val="00CA1974"/>
    <w:rsid w:val="00CA1CD4"/>
    <w:rsid w:val="00CA1DE9"/>
    <w:rsid w:val="00CA20B1"/>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8B3"/>
    <w:rsid w:val="00CD0B2F"/>
    <w:rsid w:val="00CD34AC"/>
    <w:rsid w:val="00CD3A42"/>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37007"/>
    <w:rsid w:val="00D400F7"/>
    <w:rsid w:val="00D41191"/>
    <w:rsid w:val="00D42360"/>
    <w:rsid w:val="00D43C0D"/>
    <w:rsid w:val="00D442D6"/>
    <w:rsid w:val="00D44E49"/>
    <w:rsid w:val="00D45F2B"/>
    <w:rsid w:val="00D46F2B"/>
    <w:rsid w:val="00D477D9"/>
    <w:rsid w:val="00D50773"/>
    <w:rsid w:val="00D52396"/>
    <w:rsid w:val="00D52688"/>
    <w:rsid w:val="00D53117"/>
    <w:rsid w:val="00D53149"/>
    <w:rsid w:val="00D57123"/>
    <w:rsid w:val="00D618E9"/>
    <w:rsid w:val="00D61EE7"/>
    <w:rsid w:val="00D632DA"/>
    <w:rsid w:val="00D63373"/>
    <w:rsid w:val="00D659AE"/>
    <w:rsid w:val="00D660B5"/>
    <w:rsid w:val="00D66945"/>
    <w:rsid w:val="00D671F2"/>
    <w:rsid w:val="00D718B3"/>
    <w:rsid w:val="00D71E2D"/>
    <w:rsid w:val="00D730DF"/>
    <w:rsid w:val="00D76978"/>
    <w:rsid w:val="00D76E0F"/>
    <w:rsid w:val="00D81237"/>
    <w:rsid w:val="00D812BD"/>
    <w:rsid w:val="00D83BDB"/>
    <w:rsid w:val="00D9108C"/>
    <w:rsid w:val="00D9195C"/>
    <w:rsid w:val="00D957BA"/>
    <w:rsid w:val="00D967A3"/>
    <w:rsid w:val="00DA1344"/>
    <w:rsid w:val="00DA1E74"/>
    <w:rsid w:val="00DA26BF"/>
    <w:rsid w:val="00DA2C59"/>
    <w:rsid w:val="00DA3BC3"/>
    <w:rsid w:val="00DA49E0"/>
    <w:rsid w:val="00DA5739"/>
    <w:rsid w:val="00DA5A62"/>
    <w:rsid w:val="00DB2A02"/>
    <w:rsid w:val="00DB4050"/>
    <w:rsid w:val="00DB7D85"/>
    <w:rsid w:val="00DC0841"/>
    <w:rsid w:val="00DC2934"/>
    <w:rsid w:val="00DC327D"/>
    <w:rsid w:val="00DC3C6C"/>
    <w:rsid w:val="00DC4123"/>
    <w:rsid w:val="00DC5A00"/>
    <w:rsid w:val="00DC5AD4"/>
    <w:rsid w:val="00DC6F41"/>
    <w:rsid w:val="00DD2B17"/>
    <w:rsid w:val="00DD7B06"/>
    <w:rsid w:val="00DE1273"/>
    <w:rsid w:val="00DE1B7E"/>
    <w:rsid w:val="00DE2B09"/>
    <w:rsid w:val="00DE2C0B"/>
    <w:rsid w:val="00DE2EEF"/>
    <w:rsid w:val="00DE335C"/>
    <w:rsid w:val="00DE4368"/>
    <w:rsid w:val="00DE472D"/>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3DA3"/>
    <w:rsid w:val="00E043F6"/>
    <w:rsid w:val="00E0573E"/>
    <w:rsid w:val="00E07AE2"/>
    <w:rsid w:val="00E07AE8"/>
    <w:rsid w:val="00E11589"/>
    <w:rsid w:val="00E129AC"/>
    <w:rsid w:val="00E14145"/>
    <w:rsid w:val="00E14295"/>
    <w:rsid w:val="00E148D4"/>
    <w:rsid w:val="00E14E11"/>
    <w:rsid w:val="00E162A6"/>
    <w:rsid w:val="00E16D7E"/>
    <w:rsid w:val="00E174D9"/>
    <w:rsid w:val="00E22374"/>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593B"/>
    <w:rsid w:val="00E669DF"/>
    <w:rsid w:val="00E7022E"/>
    <w:rsid w:val="00E70369"/>
    <w:rsid w:val="00E72360"/>
    <w:rsid w:val="00E723CB"/>
    <w:rsid w:val="00E728D7"/>
    <w:rsid w:val="00E74F64"/>
    <w:rsid w:val="00E75085"/>
    <w:rsid w:val="00E750C0"/>
    <w:rsid w:val="00E761E3"/>
    <w:rsid w:val="00E7641D"/>
    <w:rsid w:val="00E7690C"/>
    <w:rsid w:val="00E773C9"/>
    <w:rsid w:val="00E77599"/>
    <w:rsid w:val="00E77780"/>
    <w:rsid w:val="00E77813"/>
    <w:rsid w:val="00E8015B"/>
    <w:rsid w:val="00E818A5"/>
    <w:rsid w:val="00E8443A"/>
    <w:rsid w:val="00E8609A"/>
    <w:rsid w:val="00E86957"/>
    <w:rsid w:val="00E90C0F"/>
    <w:rsid w:val="00E91642"/>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9C"/>
    <w:rsid w:val="00EC3654"/>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550C"/>
    <w:rsid w:val="00F26055"/>
    <w:rsid w:val="00F26119"/>
    <w:rsid w:val="00F27034"/>
    <w:rsid w:val="00F270C9"/>
    <w:rsid w:val="00F27D75"/>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00D"/>
    <w:rsid w:val="00F54BA7"/>
    <w:rsid w:val="00F55FD0"/>
    <w:rsid w:val="00F56750"/>
    <w:rsid w:val="00F607CD"/>
    <w:rsid w:val="00F608D1"/>
    <w:rsid w:val="00F61982"/>
    <w:rsid w:val="00F62D25"/>
    <w:rsid w:val="00F63319"/>
    <w:rsid w:val="00F64200"/>
    <w:rsid w:val="00F70776"/>
    <w:rsid w:val="00F7114A"/>
    <w:rsid w:val="00F718BC"/>
    <w:rsid w:val="00F727FF"/>
    <w:rsid w:val="00F74521"/>
    <w:rsid w:val="00F74C90"/>
    <w:rsid w:val="00F7536E"/>
    <w:rsid w:val="00F763CA"/>
    <w:rsid w:val="00F76935"/>
    <w:rsid w:val="00F77C6B"/>
    <w:rsid w:val="00F82066"/>
    <w:rsid w:val="00F842DE"/>
    <w:rsid w:val="00F85DB3"/>
    <w:rsid w:val="00F8685C"/>
    <w:rsid w:val="00F900DF"/>
    <w:rsid w:val="00F94ABC"/>
    <w:rsid w:val="00F954A5"/>
    <w:rsid w:val="00F95C49"/>
    <w:rsid w:val="00F9725A"/>
    <w:rsid w:val="00F97A4B"/>
    <w:rsid w:val="00FA088A"/>
    <w:rsid w:val="00FA116B"/>
    <w:rsid w:val="00FA28B4"/>
    <w:rsid w:val="00FA29AC"/>
    <w:rsid w:val="00FA4289"/>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A7"/>
    <w:rsid w:val="00FB61EE"/>
    <w:rsid w:val="00FB6206"/>
    <w:rsid w:val="00FB7F23"/>
    <w:rsid w:val="00FC217F"/>
    <w:rsid w:val="00FC2F47"/>
    <w:rsid w:val="00FC34B8"/>
    <w:rsid w:val="00FC3777"/>
    <w:rsid w:val="00FC5375"/>
    <w:rsid w:val="00FC57B1"/>
    <w:rsid w:val="00FC6907"/>
    <w:rsid w:val="00FD1569"/>
    <w:rsid w:val="00FD5249"/>
    <w:rsid w:val="00FD70FF"/>
    <w:rsid w:val="00FD7D10"/>
    <w:rsid w:val="00FE2241"/>
    <w:rsid w:val="00FE3B5E"/>
    <w:rsid w:val="00FE5493"/>
    <w:rsid w:val="00FE5770"/>
    <w:rsid w:val="00FE5A21"/>
    <w:rsid w:val="00FE6F34"/>
    <w:rsid w:val="00FE78D8"/>
    <w:rsid w:val="00FF036A"/>
    <w:rsid w:val="00FF073C"/>
    <w:rsid w:val="00FF0B16"/>
    <w:rsid w:val="00FF0D27"/>
    <w:rsid w:val="00FF364B"/>
    <w:rsid w:val="00FF3AB0"/>
    <w:rsid w:val="00FF4145"/>
    <w:rsid w:val="00FF4BF3"/>
    <w:rsid w:val="00FF7E99"/>
  </w:rsids>
  <m:mathPr>
    <m:mathFont m:val="Abadi MT Condensed Light"/>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311"/>
    <w:pPr>
      <w:overflowPunct w:val="0"/>
      <w:autoSpaceDE w:val="0"/>
      <w:autoSpaceDN w:val="0"/>
      <w:adjustRightInd w:val="0"/>
      <w:textAlignment w:val="baseline"/>
    </w:pPr>
    <w:rPr>
      <w:lang w:val="en-US"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rsid w:val="006F3311"/>
    <w:pPr>
      <w:tabs>
        <w:tab w:val="center" w:pos="4320"/>
        <w:tab w:val="right" w:pos="8640"/>
      </w:tabs>
    </w:pPr>
  </w:style>
  <w:style w:type="paragraph" w:customStyle="1" w:styleId="APA">
    <w:name w:val="APA"/>
    <w:basedOn w:val="BodyText"/>
    <w:rsid w:val="006F3311"/>
    <w:pPr>
      <w:spacing w:after="0" w:line="480" w:lineRule="auto"/>
      <w:ind w:firstLine="720"/>
    </w:pPr>
    <w:rPr>
      <w:sz w:val="24"/>
    </w:rPr>
  </w:style>
  <w:style w:type="paragraph" w:styleId="BodyText">
    <w:name w:val="Body Text"/>
    <w:basedOn w:val="Normal"/>
    <w:rsid w:val="006F3311"/>
    <w:pPr>
      <w:spacing w:after="120"/>
    </w:pPr>
  </w:style>
  <w:style w:type="paragraph" w:styleId="Footer">
    <w:name w:val="footer"/>
    <w:basedOn w:val="Normal"/>
    <w:rsid w:val="006F3311"/>
    <w:pPr>
      <w:tabs>
        <w:tab w:val="center" w:pos="4320"/>
        <w:tab w:val="right" w:pos="8640"/>
      </w:tabs>
    </w:pPr>
  </w:style>
  <w:style w:type="character" w:styleId="PageNumber">
    <w:name w:val="page number"/>
    <w:basedOn w:val="DefaultParagraphFont"/>
    <w:rsid w:val="006F3311"/>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rsid w:val="006F3311"/>
    <w:pPr>
      <w:ind w:left="720" w:firstLine="0"/>
    </w:pPr>
  </w:style>
  <w:style w:type="paragraph" w:customStyle="1" w:styleId="APABlockQuoteSubsequentPara">
    <w:name w:val="APA Block Quote Subsequent Para"/>
    <w:basedOn w:val="APA"/>
    <w:next w:val="APA"/>
    <w:rsid w:val="006F3311"/>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6F3311"/>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6F3311"/>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lang w:val="en-US" w:eastAsia="en-US"/>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outlineLvl w:val="2"/>
    </w:pPr>
    <w:rPr>
      <w:b/>
      <w:szCs w:val="24"/>
    </w:rPr>
  </w:style>
  <w:style w:type="paragraph" w:customStyle="1" w:styleId="MLASectionHeading4">
    <w:name w:val="MLA Section Heading 4"/>
    <w:basedOn w:val="MLA"/>
    <w:next w:val="MLA"/>
    <w:rsid w:val="00211BF1"/>
    <w:pPr>
      <w:ind w:firstLine="0"/>
      <w:jc w:val="center"/>
      <w:outlineLvl w:val="3"/>
    </w:pPr>
    <w:rPr>
      <w:i/>
      <w:szCs w:val="24"/>
    </w:rPr>
  </w:style>
  <w:style w:type="paragraph" w:customStyle="1" w:styleId="MLASectionHeading5">
    <w:name w:val="MLA Section Heading 5"/>
    <w:basedOn w:val="MLA"/>
    <w:next w:val="MLA"/>
    <w:rsid w:val="00211BF1"/>
    <w:pPr>
      <w:ind w:firstLine="0"/>
      <w:outlineLvl w:val="4"/>
    </w:pPr>
    <w:rPr>
      <w:szCs w:val="24"/>
      <w:u w:val="single"/>
    </w:rPr>
  </w:style>
  <w:style w:type="paragraph" w:customStyle="1" w:styleId="MLATitleInfo">
    <w:name w:val="MLA Title Info"/>
    <w:basedOn w:val="MLA"/>
    <w:next w:val="MLA"/>
    <w:rsid w:val="00035FF6"/>
    <w:pPr>
      <w:ind w:firstLine="0"/>
    </w:pPr>
  </w:style>
  <w:style w:type="paragraph" w:customStyle="1" w:styleId="APAHeadingCenterIncludedInTOC">
    <w:name w:val="APA Heading Center Included In TOC"/>
    <w:basedOn w:val="APA"/>
    <w:next w:val="APA"/>
    <w:link w:val="APAHeadingCenterIncludedInTOCChar"/>
    <w:rsid w:val="00A03A50"/>
    <w:pPr>
      <w:ind w:firstLine="0"/>
      <w:jc w:val="center"/>
      <w:outlineLvl w:val="0"/>
    </w:pPr>
  </w:style>
  <w:style w:type="character" w:customStyle="1" w:styleId="APAHeadingCenterIncludedInTOCChar">
    <w:name w:val="APA Heading Center Included In TOC Char"/>
    <w:basedOn w:val="DefaultParagraphFont"/>
    <w:link w:val="APAHeadingCenterIncludedInTOC"/>
    <w:rsid w:val="00A03A50"/>
    <w:rPr>
      <w:sz w:val="24"/>
      <w:lang w:val="en-US" w:eastAsia="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39862C2-8012-4ABA-824D-6A476777C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PERRLA.dot</Template>
  <TotalTime>0</TotalTime>
  <Pages>3</Pages>
  <Words>631</Words>
  <Characters>3601</Characters>
  <Application>Microsoft Word 12.0.0</Application>
  <DocSecurity>0</DocSecurity>
  <Lines>30</Lines>
  <Paragraphs>7</Paragraphs>
  <ScaleCrop>false</ScaleCrop>
  <HeadingPairs>
    <vt:vector size="2" baseType="variant">
      <vt:variant>
        <vt:lpstr>Title</vt:lpstr>
      </vt:variant>
      <vt:variant>
        <vt:i4>1</vt:i4>
      </vt:variant>
    </vt:vector>
  </HeadingPairs>
  <TitlesOfParts>
    <vt:vector size="1" baseType="lpstr">
      <vt:lpstr>Concept Map:  Nursing theorists, their differences, overlaps, and similarities</vt:lpstr>
    </vt:vector>
  </TitlesOfParts>
  <Company/>
  <LinksUpToDate>false</LinksUpToDate>
  <CharactersWithSpaces>4422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Map:  Nursing theorists, their differences, overlaps, and similarities</dc:title>
  <dc:subject>Copyright</dc:subject>
  <dc:creator>Janice Schmietenknop</dc:creator>
  <cp:lastModifiedBy>schmietej</cp:lastModifiedBy>
  <cp:revision>2</cp:revision>
  <dcterms:created xsi:type="dcterms:W3CDTF">2013-01-25T00:17:00Z</dcterms:created>
  <dcterms:modified xsi:type="dcterms:W3CDTF">2013-01-25T00:17:00Z</dcterms:modified>
</cp:coreProperties>
</file>