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548DD4" w:themeColor="text2" w:themeTint="99"/>
  <w:body>
    <w:p w:rsidR="004B500B" w:rsidRPr="0036512A" w:rsidRDefault="004B500B" w:rsidP="004B500B">
      <w:pPr>
        <w:spacing w:after="0" w:line="300" w:lineRule="atLeast"/>
        <w:textAlignment w:val="baseline"/>
        <w:outlineLvl w:val="1"/>
        <w:rPr>
          <w:rFonts w:ascii="Georgia" w:eastAsia="Times New Roman" w:hAnsi="Georgia" w:cs="Times New Roman"/>
          <w:b/>
          <w:bCs/>
          <w:color w:val="333333"/>
          <w:spacing w:val="-15"/>
          <w:sz w:val="36"/>
          <w:szCs w:val="36"/>
          <w:lang w:eastAsia="es-MX"/>
        </w:rPr>
      </w:pPr>
      <w:r>
        <w:rPr>
          <w:noProof/>
          <w:lang w:eastAsia="es-MX"/>
        </w:rPr>
        <w:drawing>
          <wp:anchor distT="0" distB="0" distL="114300" distR="114300" simplePos="0" relativeHeight="251658240" behindDoc="1" locked="0" layoutInCell="1" allowOverlap="1" wp14:anchorId="24670896" wp14:editId="1FC11AFE">
            <wp:simplePos x="0" y="0"/>
            <wp:positionH relativeFrom="column">
              <wp:posOffset>3350895</wp:posOffset>
            </wp:positionH>
            <wp:positionV relativeFrom="paragraph">
              <wp:posOffset>205105</wp:posOffset>
            </wp:positionV>
            <wp:extent cx="2400935" cy="1256030"/>
            <wp:effectExtent l="0" t="0" r="0" b="1270"/>
            <wp:wrapTight wrapText="bothSides">
              <wp:wrapPolygon edited="0">
                <wp:start x="0" y="0"/>
                <wp:lineTo x="0" y="6224"/>
                <wp:lineTo x="1028" y="15725"/>
                <wp:lineTo x="1028" y="18018"/>
                <wp:lineTo x="9769" y="20639"/>
                <wp:lineTo x="18167" y="21294"/>
                <wp:lineTo x="19024" y="21294"/>
                <wp:lineTo x="20737" y="20639"/>
                <wp:lineTo x="21423" y="19329"/>
                <wp:lineTo x="21080" y="4586"/>
                <wp:lineTo x="16453" y="2948"/>
                <wp:lineTo x="5313" y="0"/>
                <wp:lineTo x="0" y="0"/>
              </wp:wrapPolygon>
            </wp:wrapTight>
            <wp:docPr id="1" name="Imagen 1" descr="Linux Mint Official 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ux Mint Official Logo.sv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935" cy="1256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512A">
        <w:rPr>
          <w:rFonts w:ascii="Georgia" w:eastAsia="Times New Roman" w:hAnsi="Georgia" w:cs="Times New Roman"/>
          <w:b/>
          <w:bCs/>
          <w:color w:val="333333"/>
          <w:spacing w:val="-15"/>
          <w:sz w:val="36"/>
          <w:szCs w:val="36"/>
          <w:lang w:eastAsia="es-MX"/>
        </w:rPr>
        <w:t>Linux Mint</w:t>
      </w:r>
    </w:p>
    <w:p w:rsidR="004B500B" w:rsidRDefault="004B500B" w:rsidP="004B500B">
      <w:pPr>
        <w:spacing w:after="0" w:line="240" w:lineRule="auto"/>
        <w:textAlignment w:val="baseline"/>
        <w:rPr>
          <w:rFonts w:ascii="Helvetica" w:eastAsia="Times New Roman" w:hAnsi="Helvetica" w:cs="Helvetica"/>
          <w:sz w:val="21"/>
          <w:szCs w:val="21"/>
          <w:lang w:eastAsia="es-MX"/>
        </w:rPr>
      </w:pPr>
      <w:r w:rsidRPr="0036512A">
        <w:rPr>
          <w:rFonts w:ascii="Helvetica" w:eastAsia="Times New Roman" w:hAnsi="Helvetica" w:cs="Helvetica"/>
          <w:sz w:val="21"/>
          <w:szCs w:val="21"/>
          <w:lang w:eastAsia="es-MX"/>
        </w:rPr>
        <w:t>Linux Mint es una distribución Linux que fue modelada después de Ubuntu. A diferencia de Ubuntu, que tiene una funcionalidad limitada cuando se instala por primera vez, y requiere que los usuarios elijan qué aplicaciones </w:t>
      </w:r>
      <w:r w:rsidRPr="0036512A">
        <w:rPr>
          <w:rFonts w:ascii="Helvetica" w:eastAsia="Times New Roman" w:hAnsi="Helvetica" w:cs="Helvetica"/>
          <w:sz w:val="21"/>
          <w:szCs w:val="21"/>
          <w:bdr w:val="none" w:sz="0" w:space="0" w:color="auto" w:frame="1"/>
          <w:lang w:eastAsia="es-MX"/>
        </w:rPr>
        <w:t>instalar</w:t>
      </w:r>
      <w:r w:rsidRPr="0036512A">
        <w:rPr>
          <w:rFonts w:ascii="Helvetica" w:eastAsia="Times New Roman" w:hAnsi="Helvetica" w:cs="Helvetica"/>
          <w:sz w:val="21"/>
          <w:szCs w:val="21"/>
          <w:lang w:eastAsia="es-MX"/>
        </w:rPr>
        <w:t xml:space="preserve"> en función de sus necesidades, el enfoque de </w:t>
      </w:r>
    </w:p>
    <w:p w:rsidR="004B500B" w:rsidRPr="0036512A" w:rsidRDefault="004B500B" w:rsidP="004B500B">
      <w:pPr>
        <w:spacing w:after="0" w:line="240" w:lineRule="auto"/>
        <w:textAlignment w:val="baseline"/>
        <w:rPr>
          <w:rFonts w:ascii="Helvetica" w:eastAsia="Times New Roman" w:hAnsi="Helvetica" w:cs="Helvetica"/>
          <w:sz w:val="21"/>
          <w:szCs w:val="21"/>
          <w:lang w:eastAsia="es-MX"/>
        </w:rPr>
      </w:pPr>
      <w:r w:rsidRPr="0036512A">
        <w:rPr>
          <w:rFonts w:ascii="Helvetica" w:eastAsia="Times New Roman" w:hAnsi="Helvetica" w:cs="Helvetica"/>
          <w:sz w:val="21"/>
          <w:szCs w:val="21"/>
          <w:lang w:eastAsia="es-MX"/>
        </w:rPr>
        <w:t>Linux Mint es proporcionar todos los programas y controladores que un usuario podría necesitar inmediatamente después de la instalación.</w:t>
      </w:r>
    </w:p>
    <w:p w:rsidR="004B500B" w:rsidRDefault="004B500B" w:rsidP="004B500B"/>
    <w:p w:rsidR="004B500B" w:rsidRPr="004B500B" w:rsidRDefault="004B500B" w:rsidP="004B500B">
      <w:r w:rsidRPr="004B500B">
        <w:t>Linux Mint es una </w:t>
      </w:r>
      <w:hyperlink r:id="rId7" w:tooltip="Distribución Linux" w:history="1">
        <w:r w:rsidRPr="004B500B">
          <w:rPr>
            <w:rStyle w:val="Hipervnculo"/>
          </w:rPr>
          <w:t>distribución</w:t>
        </w:r>
      </w:hyperlink>
      <w:r w:rsidRPr="004B500B">
        <w:t> del </w:t>
      </w:r>
      <w:hyperlink r:id="rId8" w:tooltip="Sistema Operativo" w:history="1">
        <w:r w:rsidRPr="004B500B">
          <w:rPr>
            <w:rStyle w:val="Hipervnculo"/>
          </w:rPr>
          <w:t>sistema operativo</w:t>
        </w:r>
      </w:hyperlink>
      <w:r w:rsidRPr="004B500B">
        <w:t> </w:t>
      </w:r>
      <w:hyperlink r:id="rId9" w:tooltip="GNU/Linux" w:history="1">
        <w:r w:rsidRPr="004B500B">
          <w:rPr>
            <w:rStyle w:val="Hipervnculo"/>
          </w:rPr>
          <w:t>GNU/Linux</w:t>
        </w:r>
      </w:hyperlink>
      <w:r w:rsidRPr="004B500B">
        <w:t>, basado en la distribución </w:t>
      </w:r>
      <w:hyperlink r:id="rId10" w:tooltip="Ubuntu (distribución Linux)" w:history="1">
        <w:r w:rsidRPr="004B500B">
          <w:rPr>
            <w:rStyle w:val="Hipervnculo"/>
          </w:rPr>
          <w:t>Ubuntu</w:t>
        </w:r>
      </w:hyperlink>
      <w:r w:rsidRPr="004B500B">
        <w:t> (que a su vez está basada en </w:t>
      </w:r>
      <w:hyperlink r:id="rId11" w:tooltip="Debian" w:history="1">
        <w:r w:rsidR="00890EBD" w:rsidRPr="004B500B">
          <w:rPr>
            <w:rStyle w:val="Hipervnculo"/>
          </w:rPr>
          <w:t>Debían</w:t>
        </w:r>
      </w:hyperlink>
      <w:r w:rsidRPr="004B500B">
        <w:t>). A partir del 7 de septiembre de 2010 también está disponible una edición basada en </w:t>
      </w:r>
      <w:hyperlink r:id="rId12" w:tooltip="Debian" w:history="1">
        <w:r w:rsidR="00890EBD" w:rsidRPr="004B500B">
          <w:rPr>
            <w:rStyle w:val="Hipervnculo"/>
          </w:rPr>
          <w:t>Debían</w:t>
        </w:r>
      </w:hyperlink>
      <w:r w:rsidRPr="004B500B">
        <w:t>.</w:t>
      </w:r>
    </w:p>
    <w:p w:rsidR="004B500B" w:rsidRPr="004B500B" w:rsidRDefault="004B500B" w:rsidP="004B500B">
      <w:r w:rsidRPr="004B500B">
        <w:t>Linux Mint mantiene un inventario actualizado, un </w:t>
      </w:r>
      <w:hyperlink r:id="rId13" w:tooltip="Sistema operativo" w:history="1">
        <w:r w:rsidRPr="004B500B">
          <w:rPr>
            <w:rStyle w:val="Hipervnculo"/>
          </w:rPr>
          <w:t>sistema operativo</w:t>
        </w:r>
      </w:hyperlink>
      <w:r w:rsidRPr="004B500B">
        <w:t> estable para el usuario medio, con un fuerte énfasis en la usabilidad y facilidad de instalación. Es reconocido por ser fácil de usar, especialmente para los usuarios sin experiencia previa en Linux.</w:t>
      </w:r>
    </w:p>
    <w:p w:rsidR="004B500B" w:rsidRPr="004B500B" w:rsidRDefault="004B500B" w:rsidP="004B500B">
      <w:r w:rsidRPr="004B500B">
        <w:t>Linux Mint se compone de muchos paquetes de software, los cuales se distribuyen la mayor parte bajo una licencia de software libre. La principal licencia utilizada es la GNU General Public License (</w:t>
      </w:r>
      <w:hyperlink r:id="rId14" w:tooltip="GNU GPL" w:history="1">
        <w:r w:rsidRPr="004B500B">
          <w:rPr>
            <w:rStyle w:val="Hipervnculo"/>
          </w:rPr>
          <w:t>GNU GPL</w:t>
        </w:r>
      </w:hyperlink>
      <w:r w:rsidRPr="004B500B">
        <w:t>) que, junto con la GNU Lesser General Public License (</w:t>
      </w:r>
      <w:hyperlink r:id="rId15" w:tooltip="GNU LGPL" w:history="1">
        <w:r w:rsidRPr="004B500B">
          <w:rPr>
            <w:rStyle w:val="Hipervnculo"/>
          </w:rPr>
          <w:t>GNU LGPL</w:t>
        </w:r>
      </w:hyperlink>
      <w:r w:rsidRPr="004B500B">
        <w:t>), declara explícitamente que los usuarios tienen libertad para ejecutar, copiar, distribuir, estudiar, cambiar, desarrollar y mejorar el software. Linux Mint es financiada por su comunidad de usuarios. Los usuarios individuales y empresas que utilizan el sistema operativo pueden actuar como donantes,</w:t>
      </w:r>
      <w:hyperlink r:id="rId16" w:anchor="cite_note-1" w:history="1">
        <w:r w:rsidRPr="004B500B">
          <w:rPr>
            <w:rStyle w:val="Hipervnculo"/>
          </w:rPr>
          <w:t>1</w:t>
        </w:r>
      </w:hyperlink>
      <w:r w:rsidRPr="004B500B">
        <w:t>patrocinadores</w:t>
      </w:r>
      <w:hyperlink r:id="rId17" w:anchor="cite_note-2" w:history="1">
        <w:r w:rsidRPr="004B500B">
          <w:rPr>
            <w:rStyle w:val="Hipervnculo"/>
          </w:rPr>
          <w:t>2</w:t>
        </w:r>
      </w:hyperlink>
      <w:r w:rsidRPr="004B500B">
        <w:t> y socios</w:t>
      </w:r>
      <w:hyperlink r:id="rId18" w:anchor="cite_note-3" w:history="1">
        <w:r w:rsidRPr="004B500B">
          <w:rPr>
            <w:rStyle w:val="Hipervnculo"/>
          </w:rPr>
          <w:t>3</w:t>
        </w:r>
      </w:hyperlink>
      <w:r w:rsidRPr="004B500B">
        <w:t> de la distribución. El apoyo financiero de la comunidad y la publicidad en el sitio web ayuda a mantener Linux Mint libre y abierta.</w:t>
      </w:r>
    </w:p>
    <w:p w:rsidR="00E16381" w:rsidRPr="004B500B" w:rsidRDefault="006E5D3C" w:rsidP="004B500B">
      <w:r>
        <w:rPr>
          <w:rFonts w:ascii="Arial" w:eastAsia="Times New Roman" w:hAnsi="Arial" w:cs="Arial"/>
          <w:noProof/>
          <w:color w:val="0B0080"/>
          <w:sz w:val="18"/>
          <w:szCs w:val="18"/>
          <w:lang w:eastAsia="es-MX"/>
        </w:rPr>
        <w:drawing>
          <wp:anchor distT="0" distB="0" distL="114300" distR="114300" simplePos="0" relativeHeight="251659264" behindDoc="1" locked="0" layoutInCell="1" allowOverlap="1" wp14:anchorId="22261390" wp14:editId="29C94D5C">
            <wp:simplePos x="0" y="0"/>
            <wp:positionH relativeFrom="column">
              <wp:posOffset>3893185</wp:posOffset>
            </wp:positionH>
            <wp:positionV relativeFrom="paragraph">
              <wp:posOffset>160020</wp:posOffset>
            </wp:positionV>
            <wp:extent cx="1808480" cy="1017905"/>
            <wp:effectExtent l="0" t="0" r="1270" b="0"/>
            <wp:wrapTight wrapText="bothSides">
              <wp:wrapPolygon edited="0">
                <wp:start x="0" y="0"/>
                <wp:lineTo x="0" y="21021"/>
                <wp:lineTo x="21388" y="21021"/>
                <wp:lineTo x="21388" y="0"/>
                <wp:lineTo x="0" y="0"/>
              </wp:wrapPolygon>
            </wp:wrapTight>
            <wp:docPr id="11" name="Imagen 11" descr="http://upload.wikimedia.org/wikipedia/commons/thumb/e/e7/Mintupdate_1.9_A.png/120px-Mintupdate_1.9_A.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e/e7/Mintupdate_1.9_A.png/120px-Mintupdate_1.9_A.p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8480" cy="1017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500B" w:rsidRPr="00640E33" w:rsidRDefault="004B500B" w:rsidP="006E5D3C">
      <w:pPr>
        <w:rPr>
          <w:b/>
          <w:sz w:val="24"/>
        </w:rPr>
      </w:pPr>
      <w:r w:rsidRPr="00640E33">
        <w:rPr>
          <w:b/>
          <w:sz w:val="24"/>
        </w:rPr>
        <w:t>Linux Mint viene con su propio juego de aplicaciones (Mint tools) con el objetivo de hacer más sencilla la experiencia del usuario.</w:t>
      </w:r>
    </w:p>
    <w:p w:rsidR="006E5D3C" w:rsidRPr="006E5D3C" w:rsidRDefault="006E5D3C" w:rsidP="006E5D3C"/>
    <w:p w:rsidR="004B500B" w:rsidRDefault="006E5D3C" w:rsidP="006E5D3C">
      <w:r w:rsidRPr="006E5D3C">
        <w:rPr>
          <w:noProof/>
          <w:lang w:eastAsia="es-MX"/>
        </w:rPr>
        <w:drawing>
          <wp:anchor distT="0" distB="0" distL="114300" distR="114300" simplePos="0" relativeHeight="251660288" behindDoc="1" locked="0" layoutInCell="1" allowOverlap="1" wp14:anchorId="688AA908" wp14:editId="2A837BCA">
            <wp:simplePos x="0" y="0"/>
            <wp:positionH relativeFrom="column">
              <wp:posOffset>-5080</wp:posOffset>
            </wp:positionH>
            <wp:positionV relativeFrom="paragraph">
              <wp:posOffset>57785</wp:posOffset>
            </wp:positionV>
            <wp:extent cx="1587500" cy="1657350"/>
            <wp:effectExtent l="0" t="0" r="0" b="0"/>
            <wp:wrapTight wrapText="bothSides">
              <wp:wrapPolygon edited="0">
                <wp:start x="0" y="0"/>
                <wp:lineTo x="0" y="21352"/>
                <wp:lineTo x="21254" y="21352"/>
                <wp:lineTo x="21254" y="0"/>
                <wp:lineTo x="0" y="0"/>
              </wp:wrapPolygon>
            </wp:wrapTight>
            <wp:docPr id="9" name="Imagen 9" descr="http://upload.wikimedia.org/wikipedia/commons/thumb/a/a6/Mintinstall2.png/120px-Mintinstall2.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a/a6/Mintinstall2.png/120px-Mintinstall2.pn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8750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B500B" w:rsidRPr="006E5D3C">
        <w:t>Mintupdate</w:t>
      </w:r>
      <w:r w:rsidRPr="006E5D3C">
        <w:t xml:space="preserve"> Diseñado especialmente para Linux Mint, y desarrollado para los usuarios que instalan actualizaciones prescindibles o que requieren un nivel de conocimiento para configurarlas apropiadamente. MintUpdate asigna a cada actualización un nivel de seguridad (que va de 1 a 5), basado en la estabilidad y necesidad de la actualización, según el criterio de los desarrolladores líderes. Esta herramienta se incluye por primera vez en la edición 4.0 Daryna.</w:t>
      </w:r>
    </w:p>
    <w:p w:rsidR="006E5D3C" w:rsidRPr="006E5D3C" w:rsidRDefault="006E5D3C" w:rsidP="006E5D3C"/>
    <w:p w:rsidR="004B500B" w:rsidRPr="006E5D3C" w:rsidRDefault="006E5D3C" w:rsidP="006E5D3C">
      <w:r w:rsidRPr="006E5D3C">
        <w:rPr>
          <w:noProof/>
          <w:lang w:eastAsia="es-MX"/>
        </w:rPr>
        <w:lastRenderedPageBreak/>
        <w:drawing>
          <wp:anchor distT="0" distB="0" distL="114300" distR="114300" simplePos="0" relativeHeight="251661312" behindDoc="1" locked="0" layoutInCell="1" allowOverlap="1" wp14:anchorId="2611FF27" wp14:editId="1B764653">
            <wp:simplePos x="0" y="0"/>
            <wp:positionH relativeFrom="column">
              <wp:posOffset>3260725</wp:posOffset>
            </wp:positionH>
            <wp:positionV relativeFrom="paragraph">
              <wp:posOffset>84455</wp:posOffset>
            </wp:positionV>
            <wp:extent cx="2360930" cy="1587500"/>
            <wp:effectExtent l="0" t="0" r="1270" b="0"/>
            <wp:wrapTight wrapText="bothSides">
              <wp:wrapPolygon edited="0">
                <wp:start x="0" y="0"/>
                <wp:lineTo x="0" y="21254"/>
                <wp:lineTo x="21437" y="21254"/>
                <wp:lineTo x="21437" y="0"/>
                <wp:lineTo x="0" y="0"/>
              </wp:wrapPolygon>
            </wp:wrapTight>
            <wp:docPr id="7" name="Imagen 7" descr="http://upload.wikimedia.org/wikipedia/commons/thumb/9/9d/MintMenu_3.0.png/120px-MintMenu_3.0.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9/9d/MintMenu_3.0.png/120px-MintMenu_3.0.pn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60930" cy="158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500B" w:rsidRPr="006E5D3C">
        <w:rPr>
          <w:color w:val="FF0000"/>
          <w:sz w:val="32"/>
        </w:rPr>
        <w:t>Mintinstall</w:t>
      </w:r>
      <w:r w:rsidRPr="006E5D3C">
        <w:t>: Diseñado especialmente para Linux Mint, y desarrollado para los usuarios que instalan actualizaciones prescindibles o que requieren un nivel de conocimiento para configurarlas apropiadamente. MintUpdate asigna a cada actualización un nivel de seguridad (que va de 1 a 5), basado en la estabilidad y necesidad de la actualización, según el criterio de los desarrolladores líderes. Esta herramienta se incluye por primera vez en la edición 4.0 Daryna.</w:t>
      </w:r>
    </w:p>
    <w:p w:rsidR="004B500B" w:rsidRPr="006E5D3C" w:rsidRDefault="006E5D3C" w:rsidP="006E5D3C">
      <w:r w:rsidRPr="006E5D3C">
        <w:rPr>
          <w:noProof/>
          <w:lang w:eastAsia="es-MX"/>
        </w:rPr>
        <w:drawing>
          <wp:anchor distT="0" distB="0" distL="114300" distR="114300" simplePos="0" relativeHeight="251662336" behindDoc="1" locked="0" layoutInCell="1" allowOverlap="1" wp14:anchorId="3D780769" wp14:editId="40C11E96">
            <wp:simplePos x="0" y="0"/>
            <wp:positionH relativeFrom="column">
              <wp:posOffset>4023360</wp:posOffset>
            </wp:positionH>
            <wp:positionV relativeFrom="paragraph">
              <wp:posOffset>162560</wp:posOffset>
            </wp:positionV>
            <wp:extent cx="1597660" cy="882650"/>
            <wp:effectExtent l="0" t="0" r="2540" b="0"/>
            <wp:wrapTight wrapText="bothSides">
              <wp:wrapPolygon edited="0">
                <wp:start x="0" y="0"/>
                <wp:lineTo x="0" y="20978"/>
                <wp:lineTo x="21377" y="20978"/>
                <wp:lineTo x="21377" y="0"/>
                <wp:lineTo x="0" y="0"/>
              </wp:wrapPolygon>
            </wp:wrapTight>
            <wp:docPr id="5" name="Imagen 5" descr="http://upload.wikimedia.org/wikipedia/commons/thumb/d/df/MintUpload_1.2.png/120px-MintUpload_1.2.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d/df/MintUpload_1.2.png/120px-MintUpload_1.2.pn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97660" cy="882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5D3C">
        <w:t xml:space="preserve"> </w:t>
      </w:r>
    </w:p>
    <w:p w:rsidR="006E5D3C" w:rsidRPr="006E5D3C" w:rsidRDefault="004B500B" w:rsidP="006E5D3C">
      <w:r w:rsidRPr="006E5D3C">
        <w:rPr>
          <w:color w:val="FF0000"/>
          <w:sz w:val="28"/>
        </w:rPr>
        <w:t>MintMenu</w:t>
      </w:r>
      <w:r w:rsidR="006E5D3C" w:rsidRPr="006E5D3C">
        <w:rPr>
          <w:color w:val="FF0000"/>
          <w:sz w:val="28"/>
        </w:rPr>
        <w:t>:</w:t>
      </w:r>
      <w:r w:rsidR="006E5D3C">
        <w:rPr>
          <w:color w:val="FF0000"/>
          <w:sz w:val="28"/>
        </w:rPr>
        <w:t xml:space="preserve"> </w:t>
      </w:r>
      <w:r w:rsidR="006E5D3C" w:rsidRPr="006E5D3C">
        <w:t>Es un menú escrito en </w:t>
      </w:r>
      <w:hyperlink r:id="rId27" w:tooltip="Python" w:history="1">
        <w:r w:rsidR="006E5D3C" w:rsidRPr="006E5D3C">
          <w:rPr>
            <w:rStyle w:val="Hipervnculo"/>
          </w:rPr>
          <w:t>python</w:t>
        </w:r>
      </w:hyperlink>
      <w:r w:rsidR="006E5D3C" w:rsidRPr="006E5D3C">
        <w:t> que permite plena personalización de textos, iconos y colores. Mantiene un aspecto similar al menú de </w:t>
      </w:r>
      <w:hyperlink r:id="rId28" w:tooltip="OpenSUSE" w:history="1">
        <w:r w:rsidR="006E5D3C" w:rsidRPr="006E5D3C">
          <w:rPr>
            <w:rStyle w:val="Hipervnculo"/>
          </w:rPr>
          <w:t>openSUSE</w:t>
        </w:r>
      </w:hyperlink>
      <w:r w:rsidR="006E5D3C" w:rsidRPr="006E5D3C">
        <w:t> 10.3</w:t>
      </w:r>
    </w:p>
    <w:p w:rsidR="004B500B" w:rsidRPr="006E5D3C" w:rsidRDefault="004B500B" w:rsidP="006E5D3C">
      <w:pPr>
        <w:rPr>
          <w:color w:val="FF0000"/>
          <w:sz w:val="28"/>
        </w:rPr>
      </w:pPr>
      <w:r w:rsidRPr="006E5D3C">
        <w:rPr>
          <w:color w:val="FF0000"/>
          <w:sz w:val="28"/>
        </w:rPr>
        <w:t>MintBackup</w:t>
      </w:r>
    </w:p>
    <w:p w:rsidR="004B500B" w:rsidRPr="006E5D3C" w:rsidRDefault="004B500B" w:rsidP="006E5D3C">
      <w:r w:rsidRPr="006E5D3C">
        <w:t>Sirve para descargar programas desde los catálogos de archivos .mint que están alojados en el Portal de Software de Linux Mint. Un archivo .mint no contiene el programa, pero si contiene toda su información y recursos desde los cuales será descargado.</w:t>
      </w:r>
    </w:p>
    <w:p w:rsidR="004B500B" w:rsidRPr="006E5D3C" w:rsidRDefault="004B500B" w:rsidP="006E5D3C">
      <w:pPr>
        <w:rPr>
          <w:color w:val="FF0000"/>
          <w:sz w:val="28"/>
        </w:rPr>
      </w:pPr>
      <w:r w:rsidRPr="006E5D3C">
        <w:rPr>
          <w:color w:val="FF0000"/>
          <w:sz w:val="28"/>
        </w:rPr>
        <w:t>MintDesktop</w:t>
      </w:r>
    </w:p>
    <w:p w:rsidR="004B500B" w:rsidRPr="006E5D3C" w:rsidRDefault="004B500B" w:rsidP="006E5D3C">
      <w:r w:rsidRPr="006E5D3C">
        <w:t>Usado para la configuración del escritorio. MintDesktop ha recibido una mejora significativa en la versión 4.0.</w:t>
      </w:r>
    </w:p>
    <w:p w:rsidR="004B500B" w:rsidRPr="006E5D3C" w:rsidRDefault="004B500B" w:rsidP="006E5D3C">
      <w:pPr>
        <w:rPr>
          <w:color w:val="FF0000"/>
          <w:sz w:val="28"/>
        </w:rPr>
      </w:pPr>
      <w:r w:rsidRPr="006E5D3C">
        <w:rPr>
          <w:color w:val="FF0000"/>
          <w:sz w:val="28"/>
        </w:rPr>
        <w:t>MintConfig</w:t>
      </w:r>
      <w:bookmarkStart w:id="0" w:name="_GoBack"/>
      <w:bookmarkEnd w:id="0"/>
    </w:p>
    <w:p w:rsidR="004B500B" w:rsidRPr="006E5D3C" w:rsidRDefault="004B500B" w:rsidP="006E5D3C">
      <w:r w:rsidRPr="006E5D3C">
        <w:t>Un centro de control personalizable, que facilita la configuración del sistema.</w:t>
      </w:r>
    </w:p>
    <w:p w:rsidR="004B500B" w:rsidRPr="006E5D3C" w:rsidRDefault="004B500B" w:rsidP="006E5D3C">
      <w:pPr>
        <w:rPr>
          <w:color w:val="FF0000"/>
          <w:sz w:val="28"/>
        </w:rPr>
      </w:pPr>
      <w:r w:rsidRPr="006E5D3C">
        <w:rPr>
          <w:color w:val="FF0000"/>
          <w:sz w:val="28"/>
        </w:rPr>
        <w:t>MintAssistant</w:t>
      </w:r>
    </w:p>
    <w:p w:rsidR="004B500B" w:rsidRPr="006E5D3C" w:rsidRDefault="004B500B" w:rsidP="006E5D3C">
      <w:r w:rsidRPr="006E5D3C">
        <w:t>Un asistente personalizable que aparece durante el primer acceso (login) del usuario, guiándole por varias preguntas para personalizar la base de Mint de acuerdo con el nivel de conocimiento del usuario y su comodidad con varios componentes de </w:t>
      </w:r>
      <w:hyperlink r:id="rId29" w:tooltip="Linux" w:history="1">
        <w:r w:rsidRPr="006E5D3C">
          <w:rPr>
            <w:rStyle w:val="Hipervnculo"/>
          </w:rPr>
          <w:t>Linux</w:t>
        </w:r>
      </w:hyperlink>
      <w:r w:rsidRPr="006E5D3C">
        <w:t>.</w:t>
      </w:r>
    </w:p>
    <w:p w:rsidR="004B500B" w:rsidRPr="006E5D3C" w:rsidRDefault="004B500B" w:rsidP="006E5D3C">
      <w:pPr>
        <w:rPr>
          <w:color w:val="FF0000"/>
          <w:sz w:val="28"/>
        </w:rPr>
      </w:pPr>
      <w:r w:rsidRPr="006E5D3C">
        <w:rPr>
          <w:color w:val="FF0000"/>
          <w:sz w:val="28"/>
        </w:rPr>
        <w:t>MintUpload</w:t>
      </w:r>
    </w:p>
    <w:p w:rsidR="004B500B" w:rsidRPr="006E5D3C" w:rsidRDefault="004B500B" w:rsidP="006E5D3C">
      <w:r w:rsidRPr="006E5D3C">
        <w:t>Un </w:t>
      </w:r>
      <w:hyperlink r:id="rId30" w:tooltip="Cliente FTP" w:history="1">
        <w:r w:rsidRPr="006E5D3C">
          <w:rPr>
            <w:rStyle w:val="Hipervnculo"/>
          </w:rPr>
          <w:t>cliente FTP</w:t>
        </w:r>
      </w:hyperlink>
      <w:r w:rsidRPr="006E5D3C">
        <w:t>, integrado al menú contextual de Nautilus, con el fin de facilitar la compartición de archivos de forma sencilla y rápida. Básicamente, el archivo es alojado en un </w:t>
      </w:r>
      <w:hyperlink r:id="rId31" w:tooltip="File Transfer Protocol" w:history="1">
        <w:r w:rsidRPr="006E5D3C">
          <w:rPr>
            <w:rStyle w:val="Hipervnculo"/>
          </w:rPr>
          <w:t>servidor FTP</w:t>
        </w:r>
      </w:hyperlink>
      <w:r w:rsidRPr="006E5D3C">
        <w:t>, con capacidad limitada a 1</w:t>
      </w:r>
      <w:hyperlink r:id="rId32" w:tooltip="Gigabyte" w:history="1">
        <w:r w:rsidRPr="006E5D3C">
          <w:rPr>
            <w:rStyle w:val="Hipervnculo"/>
          </w:rPr>
          <w:t>Gigabyte</w:t>
        </w:r>
      </w:hyperlink>
      <w:r w:rsidRPr="006E5D3C">
        <w:t> por usuario (ampliable al comprar el servicio Mint-space). Para compartir el archivo basta con posicionarse sobre él, hacer clic derecho y elegir la opción "upload", luego aparecerá una ventana desde la cual se elige el perfil "Default" y se hace clic en en botón "upload". Finalmente se espera a que el archivo sea subido. Cuando se haya completado el alojamiento, en la parte inferior de la ventana de mintupload aparecerá el </w:t>
      </w:r>
      <w:hyperlink r:id="rId33" w:tooltip="Hiperenlace" w:history="1">
        <w:r w:rsidRPr="006E5D3C">
          <w:rPr>
            <w:rStyle w:val="Hipervnculo"/>
          </w:rPr>
          <w:t>hiperenlace</w:t>
        </w:r>
      </w:hyperlink>
      <w:r w:rsidRPr="006E5D3C">
        <w:t> de descarga del archivo.</w:t>
      </w:r>
    </w:p>
    <w:p w:rsidR="004B500B" w:rsidRPr="006E5D3C" w:rsidRDefault="004B500B" w:rsidP="006E5D3C">
      <w:pPr>
        <w:rPr>
          <w:color w:val="FF0000"/>
          <w:sz w:val="28"/>
        </w:rPr>
      </w:pPr>
      <w:r w:rsidRPr="006E5D3C">
        <w:rPr>
          <w:color w:val="FF0000"/>
          <w:sz w:val="28"/>
        </w:rPr>
        <w:lastRenderedPageBreak/>
        <w:t>MintBackup</w:t>
      </w:r>
    </w:p>
    <w:p w:rsidR="004B500B" w:rsidRPr="006E5D3C" w:rsidRDefault="004B500B" w:rsidP="006E5D3C">
      <w:r w:rsidRPr="006E5D3C">
        <w:t>Programa que facilita el respaldo y posterior restauración tanto de archivos de usuario como de software del sistema.</w:t>
      </w:r>
    </w:p>
    <w:p w:rsidR="006E5D3C" w:rsidRDefault="006E5D3C" w:rsidP="006E5D3C">
      <w:pPr>
        <w:rPr>
          <w:color w:val="FF0000"/>
          <w:sz w:val="28"/>
        </w:rPr>
      </w:pPr>
    </w:p>
    <w:p w:rsidR="004B500B" w:rsidRPr="006E5D3C" w:rsidRDefault="004B500B" w:rsidP="006E5D3C">
      <w:pPr>
        <w:rPr>
          <w:color w:val="FF0000"/>
          <w:sz w:val="28"/>
        </w:rPr>
      </w:pPr>
      <w:r w:rsidRPr="006E5D3C">
        <w:rPr>
          <w:color w:val="FF0000"/>
          <w:sz w:val="28"/>
        </w:rPr>
        <w:t>MintNanny</w:t>
      </w:r>
    </w:p>
    <w:p w:rsidR="004B500B" w:rsidRPr="006E5D3C" w:rsidRDefault="004B500B" w:rsidP="006E5D3C">
      <w:r w:rsidRPr="006E5D3C">
        <w:t>Es un programa que permite restringir el acceso a ciertas páginas de internet definidas por el usuario.</w:t>
      </w:r>
    </w:p>
    <w:p w:rsidR="006E5D3C" w:rsidRDefault="006E5D3C" w:rsidP="006E5D3C"/>
    <w:p w:rsidR="004B500B" w:rsidRPr="006E5D3C" w:rsidRDefault="006E5D3C" w:rsidP="006E5D3C">
      <w:pPr>
        <w:rPr>
          <w:b/>
          <w:color w:val="FF0000"/>
          <w:sz w:val="32"/>
        </w:rPr>
      </w:pPr>
      <w:r w:rsidRPr="006E5D3C">
        <w:rPr>
          <w:b/>
          <w:color w:val="FF0000"/>
          <w:sz w:val="32"/>
        </w:rPr>
        <w:t>ED</w:t>
      </w:r>
      <w:r w:rsidRPr="006E5D3C">
        <w:rPr>
          <w:b/>
          <w:noProof/>
          <w:color w:val="FF0000"/>
          <w:sz w:val="32"/>
          <w:lang w:eastAsia="es-MX"/>
        </w:rPr>
        <w:drawing>
          <wp:anchor distT="0" distB="0" distL="114300" distR="114300" simplePos="0" relativeHeight="251663360" behindDoc="1" locked="0" layoutInCell="1" allowOverlap="1" wp14:anchorId="11A00150" wp14:editId="425F10FC">
            <wp:simplePos x="0" y="0"/>
            <wp:positionH relativeFrom="column">
              <wp:posOffset>3609975</wp:posOffset>
            </wp:positionH>
            <wp:positionV relativeFrom="paragraph">
              <wp:posOffset>307975</wp:posOffset>
            </wp:positionV>
            <wp:extent cx="1929765" cy="1687830"/>
            <wp:effectExtent l="0" t="0" r="0" b="7620"/>
            <wp:wrapTight wrapText="bothSides">
              <wp:wrapPolygon edited="0">
                <wp:start x="0" y="0"/>
                <wp:lineTo x="0" y="21454"/>
                <wp:lineTo x="21323" y="21454"/>
                <wp:lineTo x="21323" y="0"/>
                <wp:lineTo x="0" y="0"/>
              </wp:wrapPolygon>
            </wp:wrapTight>
            <wp:docPr id="12" name="Imagen 12" descr="http://upload.wikimedia.org/wikipedia/commons/thumb/8/84/Linux-Mint-8-LXDE_terminals_info.png/400px-Linux-Mint-8-LXDE_terminals_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upload.wikimedia.org/wikipedia/commons/thumb/8/84/Linux-Mint-8-LXDE_terminals_info.png/400px-Linux-Mint-8-LXDE_terminals_info.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29765" cy="1687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5D3C">
        <w:rPr>
          <w:b/>
          <w:color w:val="FF0000"/>
          <w:sz w:val="32"/>
        </w:rPr>
        <w:t>ICIONES</w:t>
      </w:r>
    </w:p>
    <w:p w:rsidR="006E5D3C" w:rsidRPr="006E5D3C" w:rsidRDefault="006E5D3C" w:rsidP="006E5D3C">
      <w:r w:rsidRPr="006E5D3C">
        <w:t>Todas las ediciones de Linux Mint está disponibles para </w:t>
      </w:r>
      <w:hyperlink r:id="rId35" w:tooltip="32 bits" w:history="1">
        <w:r w:rsidRPr="006E5D3C">
          <w:rPr>
            <w:rStyle w:val="Hipervnculo"/>
          </w:rPr>
          <w:t>32 bits</w:t>
        </w:r>
      </w:hyperlink>
      <w:r w:rsidRPr="006E5D3C">
        <w:t> y </w:t>
      </w:r>
      <w:hyperlink r:id="rId36" w:tooltip="64 bits" w:history="1">
        <w:r w:rsidRPr="006E5D3C">
          <w:rPr>
            <w:rStyle w:val="Hipervnculo"/>
          </w:rPr>
          <w:t>64 bits</w:t>
        </w:r>
      </w:hyperlink>
      <w:r w:rsidRPr="006E5D3C">
        <w:t>.</w:t>
      </w:r>
    </w:p>
    <w:p w:rsidR="006E5D3C" w:rsidRPr="006E5D3C" w:rsidRDefault="006E5D3C" w:rsidP="006E5D3C">
      <w:r w:rsidRPr="006E5D3C">
        <w:t xml:space="preserve">A partir de Linux Mint 9 "Isadora", la distribución lanzada en versiones Live CD, Live DVD, y OEM. El 7 de septiembre de 2010, el Linux Mint </w:t>
      </w:r>
      <w:r w:rsidR="00890EBD" w:rsidRPr="006E5D3C">
        <w:t>Debían</w:t>
      </w:r>
      <w:r w:rsidRPr="006E5D3C">
        <w:t xml:space="preserve"> Edition (LMDE) fue anunciado. El objetivo de esta edición es estar tan cerca de la principal edición (GNOME) como sea posible, pero basada en </w:t>
      </w:r>
      <w:hyperlink r:id="rId37" w:tooltip="Debian" w:history="1">
        <w:r w:rsidR="00890EBD" w:rsidRPr="006E5D3C">
          <w:rPr>
            <w:rStyle w:val="Hipervnculo"/>
          </w:rPr>
          <w:t>Debían</w:t>
        </w:r>
      </w:hyperlink>
      <w:r w:rsidRPr="006E5D3C">
        <w:t xml:space="preserve"> (a diferencia de Ubuntu). Otra diferencia notable es el ciclo de rolling release versión rodante, de desarrollo de la distribución. El 6 de abril de 2011, la versión de Xfce Mint </w:t>
      </w:r>
      <w:r w:rsidR="00890EBD" w:rsidRPr="006E5D3C">
        <w:t>Debían</w:t>
      </w:r>
      <w:r w:rsidRPr="006E5D3C">
        <w:t xml:space="preserve"> fue liberada.</w:t>
      </w:r>
    </w:p>
    <w:p w:rsidR="006E5D3C" w:rsidRPr="006E5D3C" w:rsidRDefault="006E5D3C" w:rsidP="006E5D3C">
      <w:r w:rsidRPr="006E5D3C">
        <w:t>Antiguamente las ediciones KDE, XFCE, LXDE y FluxBox eran llamadas ediciones comunitarias, pero esto cambió en 2010 luego del lanzamiento de la primera edición Oficial de Linux Mint KDE. Ahora todas las versiones son consideradas "oficiales".</w:t>
      </w:r>
    </w:p>
    <w:p w:rsidR="006E5D3C" w:rsidRDefault="006E5D3C" w:rsidP="006E5D3C"/>
    <w:p w:rsidR="006E5D3C" w:rsidRDefault="006E5D3C" w:rsidP="006E5D3C"/>
    <w:p w:rsidR="006E5D3C" w:rsidRDefault="006E5D3C" w:rsidP="006E5D3C"/>
    <w:p w:rsidR="006E5D3C" w:rsidRDefault="006E5D3C" w:rsidP="006E5D3C"/>
    <w:p w:rsidR="006E5D3C" w:rsidRDefault="006E5D3C" w:rsidP="006E5D3C"/>
    <w:p w:rsidR="006E5D3C" w:rsidRDefault="006E5D3C" w:rsidP="006E5D3C"/>
    <w:p w:rsidR="006E5D3C" w:rsidRDefault="006E5D3C" w:rsidP="006E5D3C"/>
    <w:p w:rsidR="006E5D3C" w:rsidRDefault="006E5D3C" w:rsidP="006E5D3C"/>
    <w:p w:rsidR="00640E33" w:rsidRDefault="00640E33" w:rsidP="006E5D3C"/>
    <w:p w:rsidR="006E5D3C" w:rsidRDefault="006E5D3C" w:rsidP="006E5D3C"/>
    <w:tbl>
      <w:tblPr>
        <w:tblStyle w:val="Tablaconcuadrcula"/>
        <w:tblW w:w="0" w:type="auto"/>
        <w:tblLook w:val="04A0" w:firstRow="1" w:lastRow="0" w:firstColumn="1" w:lastColumn="0" w:noHBand="0" w:noVBand="1"/>
      </w:tblPr>
      <w:tblGrid>
        <w:gridCol w:w="1338"/>
        <w:gridCol w:w="7716"/>
      </w:tblGrid>
      <w:tr w:rsidR="006E5D3C" w:rsidRPr="006E5D3C" w:rsidTr="00640E33">
        <w:tc>
          <w:tcPr>
            <w:tcW w:w="0" w:type="auto"/>
            <w:hideMark/>
          </w:tcPr>
          <w:p w:rsidR="006E5D3C" w:rsidRPr="006E5D3C" w:rsidRDefault="006E5D3C" w:rsidP="006E5D3C">
            <w:r w:rsidRPr="006E5D3C">
              <w:lastRenderedPageBreak/>
              <w:t>Edición</w:t>
            </w:r>
          </w:p>
        </w:tc>
        <w:tc>
          <w:tcPr>
            <w:tcW w:w="0" w:type="auto"/>
            <w:hideMark/>
          </w:tcPr>
          <w:p w:rsidR="006E5D3C" w:rsidRPr="006E5D3C" w:rsidRDefault="006E5D3C" w:rsidP="006E5D3C">
            <w:r w:rsidRPr="006E5D3C">
              <w:t>Características</w:t>
            </w:r>
          </w:p>
        </w:tc>
      </w:tr>
      <w:tr w:rsidR="006E5D3C" w:rsidRPr="006E5D3C" w:rsidTr="00640E33">
        <w:tc>
          <w:tcPr>
            <w:tcW w:w="0" w:type="auto"/>
            <w:hideMark/>
          </w:tcPr>
          <w:p w:rsidR="006E5D3C" w:rsidRPr="006E5D3C" w:rsidRDefault="006E5D3C" w:rsidP="006E5D3C">
            <w:r w:rsidRPr="006E5D3C">
              <w:t>Edición principal (Main)</w:t>
            </w:r>
          </w:p>
        </w:tc>
        <w:tc>
          <w:tcPr>
            <w:tcW w:w="0" w:type="auto"/>
            <w:hideMark/>
          </w:tcPr>
          <w:p w:rsidR="006E5D3C" w:rsidRPr="006E5D3C" w:rsidRDefault="006E5D3C" w:rsidP="006E5D3C">
            <w:r w:rsidRPr="006E5D3C">
              <w:t>La Edición principal de Linux Mint proporciona un </w:t>
            </w:r>
            <w:hyperlink r:id="rId38" w:tooltip="Entorno de escritorio" w:history="1">
              <w:r w:rsidRPr="006E5D3C">
                <w:rPr>
                  <w:rStyle w:val="Hipervnculo"/>
                </w:rPr>
                <w:t>entorno de escritorio</w:t>
              </w:r>
            </w:hyperlink>
            <w:r w:rsidRPr="006E5D3C">
              <w:t> con </w:t>
            </w:r>
            <w:hyperlink r:id="rId39" w:tooltip="GNOME" w:history="1">
              <w:r w:rsidRPr="006E5D3C">
                <w:rPr>
                  <w:rStyle w:val="Hipervnculo"/>
                </w:rPr>
                <w:t>GNOME</w:t>
              </w:r>
            </w:hyperlink>
            <w:r w:rsidRPr="006E5D3C">
              <w:t> y codecs multimedia, todo estos contenidos en un sólo </w:t>
            </w:r>
            <w:hyperlink r:id="rId40" w:tooltip="CD" w:history="1">
              <w:r w:rsidRPr="006E5D3C">
                <w:rPr>
                  <w:rStyle w:val="Hipervnculo"/>
                </w:rPr>
                <w:t>CD</w:t>
              </w:r>
            </w:hyperlink>
            <w:r w:rsidRPr="006E5D3C">
              <w:t>. Está diseñada para satisfacer a todos, usuarios individuales (principiantes) y profesionales.</w:t>
            </w:r>
          </w:p>
        </w:tc>
      </w:tr>
      <w:tr w:rsidR="006E5D3C" w:rsidRPr="006E5D3C" w:rsidTr="00640E33">
        <w:tc>
          <w:tcPr>
            <w:tcW w:w="0" w:type="auto"/>
            <w:hideMark/>
          </w:tcPr>
          <w:p w:rsidR="006E5D3C" w:rsidRPr="006E5D3C" w:rsidRDefault="006E5D3C" w:rsidP="006E5D3C">
            <w:r w:rsidRPr="006E5D3C">
              <w:t>Edición principal extendida</w:t>
            </w:r>
          </w:p>
        </w:tc>
        <w:tc>
          <w:tcPr>
            <w:tcW w:w="0" w:type="auto"/>
            <w:hideMark/>
          </w:tcPr>
          <w:p w:rsidR="006E5D3C" w:rsidRPr="006E5D3C" w:rsidRDefault="006E5D3C" w:rsidP="006E5D3C">
            <w:r w:rsidRPr="006E5D3C">
              <w:t>Similar a la edición principal, pero a diferencia de esta, incluye software como </w:t>
            </w:r>
            <w:hyperlink r:id="rId41" w:tooltip="JAVA" w:history="1">
              <w:r w:rsidRPr="006E5D3C">
                <w:rPr>
                  <w:rStyle w:val="Hipervnculo"/>
                </w:rPr>
                <w:t>JAVA</w:t>
              </w:r>
            </w:hyperlink>
            <w:r w:rsidRPr="006E5D3C">
              <w:t>, </w:t>
            </w:r>
            <w:hyperlink r:id="rId42" w:tooltip="VLC Media Player" w:history="1">
              <w:r w:rsidRPr="006E5D3C">
                <w:rPr>
                  <w:rStyle w:val="Hipervnculo"/>
                </w:rPr>
                <w:t>VLC Media Player</w:t>
              </w:r>
            </w:hyperlink>
            <w:r w:rsidRPr="006E5D3C">
              <w:t>, entre otros, todos en un sólo </w:t>
            </w:r>
            <w:hyperlink r:id="rId43" w:tooltip="DVD" w:history="1">
              <w:r w:rsidRPr="006E5D3C">
                <w:rPr>
                  <w:rStyle w:val="Hipervnculo"/>
                </w:rPr>
                <w:t>DVD</w:t>
              </w:r>
            </w:hyperlink>
            <w:r w:rsidRPr="006E5D3C">
              <w:t>. Está dirigida a usuarios que requieran de una experiencia más completa que la ofrecida por la edición principal.</w:t>
            </w:r>
          </w:p>
        </w:tc>
      </w:tr>
      <w:tr w:rsidR="006E5D3C" w:rsidRPr="006E5D3C" w:rsidTr="00640E33">
        <w:tc>
          <w:tcPr>
            <w:tcW w:w="0" w:type="auto"/>
            <w:hideMark/>
          </w:tcPr>
          <w:p w:rsidR="006E5D3C" w:rsidRPr="006E5D3C" w:rsidRDefault="006E5D3C" w:rsidP="006E5D3C">
            <w:r w:rsidRPr="006E5D3C">
              <w:t>Edición ligera (Light)</w:t>
            </w:r>
          </w:p>
        </w:tc>
        <w:tc>
          <w:tcPr>
            <w:tcW w:w="0" w:type="auto"/>
            <w:hideMark/>
          </w:tcPr>
          <w:p w:rsidR="006E5D3C" w:rsidRPr="006E5D3C" w:rsidRDefault="006E5D3C" w:rsidP="006E5D3C">
            <w:r w:rsidRPr="006E5D3C">
              <w:t>Algunos de los </w:t>
            </w:r>
            <w:hyperlink r:id="rId44" w:tooltip="Codec" w:history="1">
              <w:r w:rsidRPr="006E5D3C">
                <w:rPr>
                  <w:rStyle w:val="Hipervnculo"/>
                </w:rPr>
                <w:t>codecs</w:t>
              </w:r>
            </w:hyperlink>
            <w:r w:rsidRPr="006E5D3C">
              <w:t> en la edición principal no pueden ser libremente redistribuidos en algunas partes del mundo. Por esta razón, tienen acceso a la edición ligera (Light). La edición Light es una copia de la edición principal sin los</w:t>
            </w:r>
            <w:hyperlink r:id="rId45" w:tooltip="Software propietario" w:history="1">
              <w:r w:rsidRPr="006E5D3C">
                <w:rPr>
                  <w:rStyle w:val="Hipervnculo"/>
                </w:rPr>
                <w:t>componentes restrictivos</w:t>
              </w:r>
            </w:hyperlink>
            <w:r w:rsidRPr="006E5D3C">
              <w:t>.</w:t>
            </w:r>
          </w:p>
        </w:tc>
      </w:tr>
      <w:tr w:rsidR="006E5D3C" w:rsidRPr="006E5D3C" w:rsidTr="00640E33">
        <w:tc>
          <w:tcPr>
            <w:tcW w:w="0" w:type="auto"/>
            <w:hideMark/>
          </w:tcPr>
          <w:p w:rsidR="006E5D3C" w:rsidRPr="006E5D3C" w:rsidRDefault="006E5D3C" w:rsidP="006E5D3C">
            <w:r w:rsidRPr="006E5D3C">
              <w:t>Edición OEM</w:t>
            </w:r>
          </w:p>
        </w:tc>
        <w:tc>
          <w:tcPr>
            <w:tcW w:w="0" w:type="auto"/>
            <w:hideMark/>
          </w:tcPr>
          <w:p w:rsidR="006E5D3C" w:rsidRPr="006E5D3C" w:rsidRDefault="006E5D3C" w:rsidP="006E5D3C">
            <w:r w:rsidRPr="006E5D3C">
              <w:t>Edición que incluye lo mismo que la edición principal, pero enfocada en distribuidores </w:t>
            </w:r>
            <w:hyperlink r:id="rId46" w:tooltip="OEM" w:history="1">
              <w:r w:rsidRPr="006E5D3C">
                <w:rPr>
                  <w:rStyle w:val="Hipervnculo"/>
                </w:rPr>
                <w:t>OEM</w:t>
              </w:r>
            </w:hyperlink>
            <w:r w:rsidRPr="006E5D3C">
              <w:t>, lo que permite poder instalar el sistema en una </w:t>
            </w:r>
            <w:hyperlink r:id="rId47" w:tooltip="Computadora" w:history="1">
              <w:r w:rsidRPr="006E5D3C">
                <w:rPr>
                  <w:rStyle w:val="Hipervnculo"/>
                </w:rPr>
                <w:t>computadora</w:t>
              </w:r>
            </w:hyperlink>
            <w:r w:rsidRPr="006E5D3C">
              <w:t> pero sin configurar un usuario para la misma, lo que permite a vendedores de </w:t>
            </w:r>
            <w:hyperlink r:id="rId48" w:tooltip="Computadora" w:history="1">
              <w:r w:rsidRPr="006E5D3C">
                <w:rPr>
                  <w:rStyle w:val="Hipervnculo"/>
                </w:rPr>
                <w:t>computadoras</w:t>
              </w:r>
            </w:hyperlink>
            <w:r w:rsidRPr="006E5D3C">
              <w:t>incluir Linux Mint en esta.</w:t>
            </w:r>
          </w:p>
        </w:tc>
      </w:tr>
      <w:tr w:rsidR="006E5D3C" w:rsidRPr="006E5D3C" w:rsidTr="00640E33">
        <w:tc>
          <w:tcPr>
            <w:tcW w:w="0" w:type="auto"/>
            <w:hideMark/>
          </w:tcPr>
          <w:p w:rsidR="006E5D3C" w:rsidRPr="006E5D3C" w:rsidRDefault="006E5D3C" w:rsidP="006E5D3C">
            <w:r w:rsidRPr="006E5D3C">
              <w:t>Edición KDE</w:t>
            </w:r>
          </w:p>
        </w:tc>
        <w:tc>
          <w:tcPr>
            <w:tcW w:w="0" w:type="auto"/>
            <w:hideMark/>
          </w:tcPr>
          <w:p w:rsidR="006E5D3C" w:rsidRPr="006E5D3C" w:rsidRDefault="006E5D3C" w:rsidP="006E5D3C">
            <w:r w:rsidRPr="006E5D3C">
              <w:t>En esta edición, el </w:t>
            </w:r>
            <w:hyperlink r:id="rId49" w:tooltip="Entorno de escritorio" w:history="1">
              <w:r w:rsidRPr="006E5D3C">
                <w:rPr>
                  <w:rStyle w:val="Hipervnculo"/>
                </w:rPr>
                <w:t>entorno de escritorio</w:t>
              </w:r>
            </w:hyperlink>
            <w:r w:rsidRPr="006E5D3C">
              <w:t> </w:t>
            </w:r>
            <w:hyperlink r:id="rId50" w:tooltip="GNOME" w:history="1">
              <w:r w:rsidRPr="006E5D3C">
                <w:rPr>
                  <w:rStyle w:val="Hipervnculo"/>
                </w:rPr>
                <w:t>GNOME</w:t>
              </w:r>
            </w:hyperlink>
            <w:r w:rsidRPr="006E5D3C">
              <w:t> es reemplazado con </w:t>
            </w:r>
            <w:hyperlink r:id="rId51" w:tooltip="KDE" w:history="1">
              <w:r w:rsidRPr="006E5D3C">
                <w:rPr>
                  <w:rStyle w:val="Hipervnculo"/>
                </w:rPr>
                <w:t>KDE</w:t>
              </w:r>
            </w:hyperlink>
            <w:r w:rsidRPr="006E5D3C">
              <w:t>. La selección por defecto de las aplicaciones es diferente y esta edición usualmente viene con más software. La edición KDE es distribuida en forma de </w:t>
            </w:r>
            <w:hyperlink r:id="rId52" w:tooltip="Live CD" w:history="1">
              <w:r w:rsidRPr="006E5D3C">
                <w:rPr>
                  <w:rStyle w:val="Hipervnculo"/>
                </w:rPr>
                <w:t>Live DVD</w:t>
              </w:r>
            </w:hyperlink>
            <w:r w:rsidRPr="006E5D3C">
              <w:t>. Linux Mint 4.0 KDE E.C. por primera vez incluye las </w:t>
            </w:r>
            <w:hyperlink r:id="rId53" w:anchor="MintSoftware" w:tooltip="Linux Mint" w:history="1">
              <w:r w:rsidRPr="006E5D3C">
                <w:rPr>
                  <w:rStyle w:val="Hipervnculo"/>
                </w:rPr>
                <w:t>herramientas creadas por el equipo de desarrolladores</w:t>
              </w:r>
            </w:hyperlink>
            <w:r w:rsidRPr="006E5D3C">
              <w:t>, Así como las versiones "mentoladas" de </w:t>
            </w:r>
            <w:hyperlink r:id="rId54" w:tooltip="Firefox" w:history="1">
              <w:r w:rsidRPr="006E5D3C">
                <w:rPr>
                  <w:rStyle w:val="Hipervnculo"/>
                </w:rPr>
                <w:t>Firefox</w:t>
              </w:r>
            </w:hyperlink>
            <w:r w:rsidRPr="006E5D3C">
              <w:t> y </w:t>
            </w:r>
            <w:hyperlink r:id="rId55" w:tooltip="Sunbird" w:history="1">
              <w:r w:rsidRPr="006E5D3C">
                <w:rPr>
                  <w:rStyle w:val="Hipervnculo"/>
                </w:rPr>
                <w:t>Sunbird</w:t>
              </w:r>
            </w:hyperlink>
            <w:r w:rsidRPr="006E5D3C">
              <w:t>.</w:t>
            </w:r>
          </w:p>
        </w:tc>
      </w:tr>
      <w:tr w:rsidR="006E5D3C" w:rsidRPr="006E5D3C" w:rsidTr="00640E33">
        <w:tc>
          <w:tcPr>
            <w:tcW w:w="0" w:type="auto"/>
            <w:hideMark/>
          </w:tcPr>
          <w:p w:rsidR="006E5D3C" w:rsidRPr="006E5D3C" w:rsidRDefault="006E5D3C" w:rsidP="006E5D3C">
            <w:r w:rsidRPr="006E5D3C">
              <w:t>Edición XFCE</w:t>
            </w:r>
          </w:p>
        </w:tc>
        <w:tc>
          <w:tcPr>
            <w:tcW w:w="0" w:type="auto"/>
            <w:hideMark/>
          </w:tcPr>
          <w:p w:rsidR="006E5D3C" w:rsidRPr="006E5D3C" w:rsidRDefault="006E5D3C" w:rsidP="006E5D3C">
            <w:r w:rsidRPr="006E5D3C">
              <w:t>Linux Mint tiene disponible una edición con el </w:t>
            </w:r>
            <w:hyperlink r:id="rId56" w:tooltip="Entorno de escritorio" w:history="1">
              <w:r w:rsidRPr="006E5D3C">
                <w:rPr>
                  <w:rStyle w:val="Hipervnculo"/>
                </w:rPr>
                <w:t>entorno de escritorio</w:t>
              </w:r>
            </w:hyperlink>
            <w:r w:rsidRPr="006E5D3C">
              <w:t> </w:t>
            </w:r>
            <w:hyperlink r:id="rId57" w:tooltip="XFCE" w:history="1">
              <w:r w:rsidRPr="006E5D3C">
                <w:rPr>
                  <w:rStyle w:val="Hipervnculo"/>
                </w:rPr>
                <w:t>XFCE</w:t>
              </w:r>
            </w:hyperlink>
            <w:r w:rsidRPr="006E5D3C">
              <w:t>. El </w:t>
            </w:r>
            <w:hyperlink r:id="rId58" w:tooltip="Entorno de escritorio" w:history="1">
              <w:r w:rsidRPr="006E5D3C">
                <w:rPr>
                  <w:rStyle w:val="Hipervnculo"/>
                </w:rPr>
                <w:t>entorno de escritorio</w:t>
              </w:r>
            </w:hyperlink>
            <w:r w:rsidRPr="006E5D3C">
              <w:t> </w:t>
            </w:r>
            <w:hyperlink r:id="rId59" w:tooltip="GNOME" w:history="1">
              <w:r w:rsidRPr="006E5D3C">
                <w:rPr>
                  <w:rStyle w:val="Hipervnculo"/>
                </w:rPr>
                <w:t>GNOME</w:t>
              </w:r>
            </w:hyperlink>
            <w:r w:rsidRPr="006E5D3C">
              <w:t> es reemplazado con </w:t>
            </w:r>
            <w:hyperlink r:id="rId60" w:tooltip="XFCE" w:history="1">
              <w:r w:rsidRPr="006E5D3C">
                <w:rPr>
                  <w:rStyle w:val="Hipervnculo"/>
                </w:rPr>
                <w:t>XFCE</w:t>
              </w:r>
            </w:hyperlink>
            <w:r w:rsidRPr="006E5D3C">
              <w:t>. La selección por defecto de las aplicaciones es diferente y esta edición usualmente viene con software elegido por su mantenedor. La edición XFCE viene en un </w:t>
            </w:r>
            <w:hyperlink r:id="rId61" w:tooltip="Disco compacto" w:history="1">
              <w:r w:rsidRPr="006E5D3C">
                <w:rPr>
                  <w:rStyle w:val="Hipervnculo"/>
                </w:rPr>
                <w:t>CD</w:t>
              </w:r>
            </w:hyperlink>
            <w:r w:rsidRPr="006E5D3C">
              <w:t> descargable y está diseñada para </w:t>
            </w:r>
            <w:hyperlink r:id="rId62" w:tooltip="Computadora" w:history="1">
              <w:r w:rsidRPr="006E5D3C">
                <w:rPr>
                  <w:rStyle w:val="Hipervnculo"/>
                </w:rPr>
                <w:t>computadoras</w:t>
              </w:r>
            </w:hyperlink>
            <w:r w:rsidRPr="006E5D3C">
              <w:t> con pocos recursos.</w:t>
            </w:r>
          </w:p>
        </w:tc>
      </w:tr>
      <w:tr w:rsidR="006E5D3C" w:rsidRPr="006E5D3C" w:rsidTr="00640E33">
        <w:tc>
          <w:tcPr>
            <w:tcW w:w="0" w:type="auto"/>
            <w:hideMark/>
          </w:tcPr>
          <w:p w:rsidR="006E5D3C" w:rsidRPr="006E5D3C" w:rsidRDefault="006E5D3C" w:rsidP="006E5D3C">
            <w:r w:rsidRPr="006E5D3C">
              <w:t>Edición LXDE</w:t>
            </w:r>
          </w:p>
        </w:tc>
        <w:tc>
          <w:tcPr>
            <w:tcW w:w="0" w:type="auto"/>
            <w:hideMark/>
          </w:tcPr>
          <w:p w:rsidR="006E5D3C" w:rsidRPr="006E5D3C" w:rsidRDefault="006E5D3C" w:rsidP="006E5D3C">
            <w:r w:rsidRPr="006E5D3C">
              <w:t>También tiene disponible una edición con el </w:t>
            </w:r>
            <w:hyperlink r:id="rId63" w:tooltip="Entorno de escritorio" w:history="1">
              <w:r w:rsidRPr="006E5D3C">
                <w:rPr>
                  <w:rStyle w:val="Hipervnculo"/>
                </w:rPr>
                <w:t>entorno de escritorio</w:t>
              </w:r>
            </w:hyperlink>
            <w:r w:rsidRPr="006E5D3C">
              <w:t> </w:t>
            </w:r>
            <w:hyperlink r:id="rId64" w:tooltip="LXDE" w:history="1">
              <w:r w:rsidRPr="006E5D3C">
                <w:rPr>
                  <w:rStyle w:val="Hipervnculo"/>
                </w:rPr>
                <w:t>LXDE</w:t>
              </w:r>
            </w:hyperlink>
            <w:r w:rsidRPr="006E5D3C">
              <w:t>. El </w:t>
            </w:r>
            <w:hyperlink r:id="rId65" w:tooltip="Entorno de escritorio" w:history="1">
              <w:r w:rsidRPr="006E5D3C">
                <w:rPr>
                  <w:rStyle w:val="Hipervnculo"/>
                </w:rPr>
                <w:t>entorno de escritorio</w:t>
              </w:r>
            </w:hyperlink>
            <w:r w:rsidRPr="006E5D3C">
              <w:t> </w:t>
            </w:r>
            <w:hyperlink r:id="rId66" w:tooltip="GNOME" w:history="1">
              <w:r w:rsidRPr="006E5D3C">
                <w:rPr>
                  <w:rStyle w:val="Hipervnculo"/>
                </w:rPr>
                <w:t>GNOME</w:t>
              </w:r>
            </w:hyperlink>
            <w:r w:rsidRPr="006E5D3C">
              <w:t> es reemplazado con LXDE. La selección por defecto de las aplicaciones es diferente y esta edición usualmente viene con software elegido por su mantenedor. La Edición LXDE viene en un </w:t>
            </w:r>
            <w:hyperlink r:id="rId67" w:tooltip="Live CD" w:history="1">
              <w:r w:rsidRPr="006E5D3C">
                <w:rPr>
                  <w:rStyle w:val="Hipervnculo"/>
                </w:rPr>
                <w:t>Live CD</w:t>
              </w:r>
            </w:hyperlink>
            <w:r w:rsidRPr="006E5D3C">
              <w:t> descargable y está diseñada para </w:t>
            </w:r>
            <w:hyperlink r:id="rId68" w:tooltip="Computadora" w:history="1">
              <w:r w:rsidRPr="006E5D3C">
                <w:rPr>
                  <w:rStyle w:val="Hipervnculo"/>
                </w:rPr>
                <w:t>computadoras</w:t>
              </w:r>
            </w:hyperlink>
            <w:r w:rsidRPr="006E5D3C">
              <w:t> con pocos recursos.</w:t>
            </w:r>
          </w:p>
        </w:tc>
      </w:tr>
      <w:tr w:rsidR="006E5D3C" w:rsidRPr="006E5D3C" w:rsidTr="00640E33">
        <w:tc>
          <w:tcPr>
            <w:tcW w:w="0" w:type="auto"/>
            <w:hideMark/>
          </w:tcPr>
          <w:p w:rsidR="006E5D3C" w:rsidRPr="006E5D3C" w:rsidRDefault="006E5D3C" w:rsidP="006E5D3C">
            <w:r w:rsidRPr="006E5D3C">
              <w:t>Edición Fluxbox</w:t>
            </w:r>
          </w:p>
        </w:tc>
        <w:tc>
          <w:tcPr>
            <w:tcW w:w="0" w:type="auto"/>
            <w:hideMark/>
          </w:tcPr>
          <w:p w:rsidR="006E5D3C" w:rsidRPr="006E5D3C" w:rsidRDefault="006E5D3C" w:rsidP="006E5D3C">
            <w:r w:rsidRPr="006E5D3C">
              <w:t>El </w:t>
            </w:r>
            <w:hyperlink r:id="rId69" w:tooltip="Entorno de escritorio" w:history="1">
              <w:r w:rsidRPr="006E5D3C">
                <w:rPr>
                  <w:rStyle w:val="Hipervnculo"/>
                </w:rPr>
                <w:t>entorno de escritorio</w:t>
              </w:r>
            </w:hyperlink>
            <w:r w:rsidRPr="006E5D3C">
              <w:t> </w:t>
            </w:r>
            <w:hyperlink r:id="rId70" w:tooltip="GNOME" w:history="1">
              <w:r w:rsidRPr="006E5D3C">
                <w:rPr>
                  <w:rStyle w:val="Hipervnculo"/>
                </w:rPr>
                <w:t>GNOME</w:t>
              </w:r>
            </w:hyperlink>
            <w:r w:rsidRPr="006E5D3C">
              <w:t> es reemplazado con </w:t>
            </w:r>
            <w:hyperlink r:id="rId71" w:tooltip="Fluxbox" w:history="1">
              <w:r w:rsidRPr="006E5D3C">
                <w:rPr>
                  <w:rStyle w:val="Hipervnculo"/>
                </w:rPr>
                <w:t>Fluxbox</w:t>
              </w:r>
            </w:hyperlink>
            <w:r w:rsidRPr="006E5D3C">
              <w:t>. La selección por defecto de las aplicaciones es diferente y esta edición usualmente viene con software elegido por su mantenedor. La edición Fluxbox viene en un </w:t>
            </w:r>
            <w:hyperlink r:id="rId72" w:tooltip="Disco compacto" w:history="1">
              <w:r w:rsidRPr="006E5D3C">
                <w:rPr>
                  <w:rStyle w:val="Hipervnculo"/>
                </w:rPr>
                <w:t>CD</w:t>
              </w:r>
            </w:hyperlink>
            <w:r w:rsidRPr="006E5D3C">
              <w:t> Live descargable y está diseñada para </w:t>
            </w:r>
            <w:hyperlink r:id="rId73" w:tooltip="Computadora" w:history="1">
              <w:r w:rsidRPr="006E5D3C">
                <w:rPr>
                  <w:rStyle w:val="Hipervnculo"/>
                </w:rPr>
                <w:t>computadoras</w:t>
              </w:r>
            </w:hyperlink>
            <w:r w:rsidRPr="006E5D3C">
              <w:t> con escasos recursos, por lo que es considerada una edición estable, ligera y simple.</w:t>
            </w:r>
          </w:p>
        </w:tc>
      </w:tr>
    </w:tbl>
    <w:p w:rsidR="006E5D3C" w:rsidRDefault="006E5D3C" w:rsidP="006E5D3C"/>
    <w:p w:rsidR="00640E33" w:rsidRPr="00640E33" w:rsidRDefault="00640E33" w:rsidP="006E5D3C">
      <w:pPr>
        <w:rPr>
          <w:b/>
          <w:color w:val="FF0000"/>
          <w:sz w:val="28"/>
        </w:rPr>
      </w:pPr>
      <w:r w:rsidRPr="00640E33">
        <w:rPr>
          <w:b/>
          <w:color w:val="FF0000"/>
          <w:sz w:val="28"/>
        </w:rPr>
        <w:t>REQUERIMIENTOS</w:t>
      </w:r>
    </w:p>
    <w:p w:rsidR="00640E33" w:rsidRPr="00640E33" w:rsidRDefault="00640E33" w:rsidP="00640E33">
      <w:r w:rsidRPr="00640E33">
        <w:t>Como mínimo se recomiendan 1GB para ejecutar el LiveCD, aunque ya instalado correrá bien con 512MB de RAM. El espacio necesario para la instalación en el disco duro es de 2.5 GB, que están comprimidas en un CD de 700MB. En el caso de utilizar el instalador para Windows mint4win - Que está disponible a partir de la versión 6.0, y está basado en Wubi -, se recomienda como mínimo 512MB de memoria RAM</w:t>
      </w:r>
      <w:r>
        <w:t>.</w:t>
      </w:r>
    </w:p>
    <w:sectPr w:rsidR="00640E33" w:rsidRPr="00640E33" w:rsidSect="006E5D3C">
      <w:pgSz w:w="12240" w:h="15840"/>
      <w:pgMar w:top="993"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0B"/>
    <w:rsid w:val="00236D24"/>
    <w:rsid w:val="004B500B"/>
    <w:rsid w:val="00640E33"/>
    <w:rsid w:val="006E5D3C"/>
    <w:rsid w:val="00715213"/>
    <w:rsid w:val="00890E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95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0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B500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4B500B"/>
  </w:style>
  <w:style w:type="character" w:styleId="Hipervnculo">
    <w:name w:val="Hyperlink"/>
    <w:basedOn w:val="Fuentedeprrafopredeter"/>
    <w:uiPriority w:val="99"/>
    <w:unhideWhenUsed/>
    <w:rsid w:val="004B500B"/>
    <w:rPr>
      <w:color w:val="0000FF"/>
      <w:u w:val="single"/>
    </w:rPr>
  </w:style>
  <w:style w:type="paragraph" w:styleId="Textodeglobo">
    <w:name w:val="Balloon Text"/>
    <w:basedOn w:val="Normal"/>
    <w:link w:val="TextodegloboCar"/>
    <w:uiPriority w:val="99"/>
    <w:semiHidden/>
    <w:unhideWhenUsed/>
    <w:rsid w:val="004B50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500B"/>
    <w:rPr>
      <w:rFonts w:ascii="Tahoma" w:hAnsi="Tahoma" w:cs="Tahoma"/>
      <w:sz w:val="16"/>
      <w:szCs w:val="16"/>
    </w:rPr>
  </w:style>
  <w:style w:type="character" w:styleId="CdigoHTML">
    <w:name w:val="HTML Code"/>
    <w:basedOn w:val="Fuentedeprrafopredeter"/>
    <w:uiPriority w:val="99"/>
    <w:semiHidden/>
    <w:unhideWhenUsed/>
    <w:rsid w:val="004B500B"/>
    <w:rPr>
      <w:rFonts w:ascii="Courier New" w:eastAsia="Times New Roman" w:hAnsi="Courier New" w:cs="Courier New"/>
      <w:sz w:val="20"/>
      <w:szCs w:val="20"/>
    </w:rPr>
  </w:style>
  <w:style w:type="table" w:styleId="Tablaconcuadrcula">
    <w:name w:val="Table Grid"/>
    <w:basedOn w:val="Tablanormal"/>
    <w:uiPriority w:val="59"/>
    <w:rsid w:val="006E5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0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B500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4B500B"/>
  </w:style>
  <w:style w:type="character" w:styleId="Hipervnculo">
    <w:name w:val="Hyperlink"/>
    <w:basedOn w:val="Fuentedeprrafopredeter"/>
    <w:uiPriority w:val="99"/>
    <w:unhideWhenUsed/>
    <w:rsid w:val="004B500B"/>
    <w:rPr>
      <w:color w:val="0000FF"/>
      <w:u w:val="single"/>
    </w:rPr>
  </w:style>
  <w:style w:type="paragraph" w:styleId="Textodeglobo">
    <w:name w:val="Balloon Text"/>
    <w:basedOn w:val="Normal"/>
    <w:link w:val="TextodegloboCar"/>
    <w:uiPriority w:val="99"/>
    <w:semiHidden/>
    <w:unhideWhenUsed/>
    <w:rsid w:val="004B50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500B"/>
    <w:rPr>
      <w:rFonts w:ascii="Tahoma" w:hAnsi="Tahoma" w:cs="Tahoma"/>
      <w:sz w:val="16"/>
      <w:szCs w:val="16"/>
    </w:rPr>
  </w:style>
  <w:style w:type="character" w:styleId="CdigoHTML">
    <w:name w:val="HTML Code"/>
    <w:basedOn w:val="Fuentedeprrafopredeter"/>
    <w:uiPriority w:val="99"/>
    <w:semiHidden/>
    <w:unhideWhenUsed/>
    <w:rsid w:val="004B500B"/>
    <w:rPr>
      <w:rFonts w:ascii="Courier New" w:eastAsia="Times New Roman" w:hAnsi="Courier New" w:cs="Courier New"/>
      <w:sz w:val="20"/>
      <w:szCs w:val="20"/>
    </w:rPr>
  </w:style>
  <w:style w:type="table" w:styleId="Tablaconcuadrcula">
    <w:name w:val="Table Grid"/>
    <w:basedOn w:val="Tablanormal"/>
    <w:uiPriority w:val="59"/>
    <w:rsid w:val="006E5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192488">
      <w:bodyDiv w:val="1"/>
      <w:marLeft w:val="0"/>
      <w:marRight w:val="0"/>
      <w:marTop w:val="0"/>
      <w:marBottom w:val="0"/>
      <w:divBdr>
        <w:top w:val="none" w:sz="0" w:space="0" w:color="auto"/>
        <w:left w:val="none" w:sz="0" w:space="0" w:color="auto"/>
        <w:bottom w:val="none" w:sz="0" w:space="0" w:color="auto"/>
        <w:right w:val="none" w:sz="0" w:space="0" w:color="auto"/>
      </w:divBdr>
      <w:divsChild>
        <w:div w:id="1191183993">
          <w:marLeft w:val="336"/>
          <w:marRight w:val="0"/>
          <w:marTop w:val="120"/>
          <w:marBottom w:val="312"/>
          <w:divBdr>
            <w:top w:val="none" w:sz="0" w:space="0" w:color="auto"/>
            <w:left w:val="none" w:sz="0" w:space="0" w:color="auto"/>
            <w:bottom w:val="none" w:sz="0" w:space="0" w:color="auto"/>
            <w:right w:val="none" w:sz="0" w:space="0" w:color="auto"/>
          </w:divBdr>
          <w:divsChild>
            <w:div w:id="1255169516">
              <w:marLeft w:val="0"/>
              <w:marRight w:val="0"/>
              <w:marTop w:val="0"/>
              <w:marBottom w:val="0"/>
              <w:divBdr>
                <w:top w:val="single" w:sz="6" w:space="0" w:color="CCCCCC"/>
                <w:left w:val="single" w:sz="6" w:space="0" w:color="CCCCCC"/>
                <w:bottom w:val="single" w:sz="6" w:space="0" w:color="CCCCCC"/>
                <w:right w:val="single" w:sz="6" w:space="0" w:color="CCCCCC"/>
              </w:divBdr>
              <w:divsChild>
                <w:div w:id="17415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7277">
          <w:marLeft w:val="336"/>
          <w:marRight w:val="0"/>
          <w:marTop w:val="120"/>
          <w:marBottom w:val="312"/>
          <w:divBdr>
            <w:top w:val="none" w:sz="0" w:space="0" w:color="auto"/>
            <w:left w:val="none" w:sz="0" w:space="0" w:color="auto"/>
            <w:bottom w:val="none" w:sz="0" w:space="0" w:color="auto"/>
            <w:right w:val="none" w:sz="0" w:space="0" w:color="auto"/>
          </w:divBdr>
          <w:divsChild>
            <w:div w:id="1349603968">
              <w:marLeft w:val="0"/>
              <w:marRight w:val="0"/>
              <w:marTop w:val="0"/>
              <w:marBottom w:val="0"/>
              <w:divBdr>
                <w:top w:val="single" w:sz="6" w:space="0" w:color="CCCCCC"/>
                <w:left w:val="single" w:sz="6" w:space="0" w:color="CCCCCC"/>
                <w:bottom w:val="single" w:sz="6" w:space="0" w:color="CCCCCC"/>
                <w:right w:val="single" w:sz="6" w:space="0" w:color="CCCCCC"/>
              </w:divBdr>
              <w:divsChild>
                <w:div w:id="128072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28560">
          <w:marLeft w:val="336"/>
          <w:marRight w:val="0"/>
          <w:marTop w:val="120"/>
          <w:marBottom w:val="312"/>
          <w:divBdr>
            <w:top w:val="none" w:sz="0" w:space="0" w:color="auto"/>
            <w:left w:val="none" w:sz="0" w:space="0" w:color="auto"/>
            <w:bottom w:val="none" w:sz="0" w:space="0" w:color="auto"/>
            <w:right w:val="none" w:sz="0" w:space="0" w:color="auto"/>
          </w:divBdr>
          <w:divsChild>
            <w:div w:id="1111171119">
              <w:marLeft w:val="0"/>
              <w:marRight w:val="0"/>
              <w:marTop w:val="0"/>
              <w:marBottom w:val="0"/>
              <w:divBdr>
                <w:top w:val="single" w:sz="6" w:space="0" w:color="CCCCCC"/>
                <w:left w:val="single" w:sz="6" w:space="0" w:color="CCCCCC"/>
                <w:bottom w:val="single" w:sz="6" w:space="0" w:color="CCCCCC"/>
                <w:right w:val="single" w:sz="6" w:space="0" w:color="CCCCCC"/>
              </w:divBdr>
              <w:divsChild>
                <w:div w:id="5917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84435">
          <w:marLeft w:val="336"/>
          <w:marRight w:val="0"/>
          <w:marTop w:val="120"/>
          <w:marBottom w:val="312"/>
          <w:divBdr>
            <w:top w:val="none" w:sz="0" w:space="0" w:color="auto"/>
            <w:left w:val="none" w:sz="0" w:space="0" w:color="auto"/>
            <w:bottom w:val="none" w:sz="0" w:space="0" w:color="auto"/>
            <w:right w:val="none" w:sz="0" w:space="0" w:color="auto"/>
          </w:divBdr>
          <w:divsChild>
            <w:div w:id="478232282">
              <w:marLeft w:val="0"/>
              <w:marRight w:val="0"/>
              <w:marTop w:val="0"/>
              <w:marBottom w:val="0"/>
              <w:divBdr>
                <w:top w:val="single" w:sz="6" w:space="0" w:color="CCCCCC"/>
                <w:left w:val="single" w:sz="6" w:space="0" w:color="CCCCCC"/>
                <w:bottom w:val="single" w:sz="6" w:space="0" w:color="CCCCCC"/>
                <w:right w:val="single" w:sz="6" w:space="0" w:color="CCCCCC"/>
              </w:divBdr>
              <w:divsChild>
                <w:div w:id="466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90066">
          <w:marLeft w:val="336"/>
          <w:marRight w:val="0"/>
          <w:marTop w:val="120"/>
          <w:marBottom w:val="312"/>
          <w:divBdr>
            <w:top w:val="none" w:sz="0" w:space="0" w:color="auto"/>
            <w:left w:val="none" w:sz="0" w:space="0" w:color="auto"/>
            <w:bottom w:val="none" w:sz="0" w:space="0" w:color="auto"/>
            <w:right w:val="none" w:sz="0" w:space="0" w:color="auto"/>
          </w:divBdr>
          <w:divsChild>
            <w:div w:id="2088652674">
              <w:marLeft w:val="0"/>
              <w:marRight w:val="0"/>
              <w:marTop w:val="0"/>
              <w:marBottom w:val="0"/>
              <w:divBdr>
                <w:top w:val="single" w:sz="6" w:space="0" w:color="CCCCCC"/>
                <w:left w:val="single" w:sz="6" w:space="0" w:color="CCCCCC"/>
                <w:bottom w:val="single" w:sz="6" w:space="0" w:color="CCCCCC"/>
                <w:right w:val="single" w:sz="6" w:space="0" w:color="CCCCCC"/>
              </w:divBdr>
              <w:divsChild>
                <w:div w:id="169090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968357">
      <w:bodyDiv w:val="1"/>
      <w:marLeft w:val="0"/>
      <w:marRight w:val="0"/>
      <w:marTop w:val="0"/>
      <w:marBottom w:val="0"/>
      <w:divBdr>
        <w:top w:val="none" w:sz="0" w:space="0" w:color="auto"/>
        <w:left w:val="none" w:sz="0" w:space="0" w:color="auto"/>
        <w:bottom w:val="none" w:sz="0" w:space="0" w:color="auto"/>
        <w:right w:val="none" w:sz="0" w:space="0" w:color="auto"/>
      </w:divBdr>
    </w:div>
    <w:div w:id="1425152457">
      <w:bodyDiv w:val="1"/>
      <w:marLeft w:val="0"/>
      <w:marRight w:val="0"/>
      <w:marTop w:val="0"/>
      <w:marBottom w:val="0"/>
      <w:divBdr>
        <w:top w:val="none" w:sz="0" w:space="0" w:color="auto"/>
        <w:left w:val="none" w:sz="0" w:space="0" w:color="auto"/>
        <w:bottom w:val="none" w:sz="0" w:space="0" w:color="auto"/>
        <w:right w:val="none" w:sz="0" w:space="0" w:color="auto"/>
      </w:divBdr>
    </w:div>
    <w:div w:id="211336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Sistema_operativo" TargetMode="External"/><Relationship Id="rId18" Type="http://schemas.openxmlformats.org/officeDocument/2006/relationships/hyperlink" Target="http://es.wikipedia.org/wiki/Linux_Mint" TargetMode="External"/><Relationship Id="rId26" Type="http://schemas.openxmlformats.org/officeDocument/2006/relationships/image" Target="media/image5.png"/><Relationship Id="rId39" Type="http://schemas.openxmlformats.org/officeDocument/2006/relationships/hyperlink" Target="http://es.wikipedia.org/wiki/GNOME" TargetMode="External"/><Relationship Id="rId21" Type="http://schemas.openxmlformats.org/officeDocument/2006/relationships/hyperlink" Target="http://commons.wikimedia.org/wiki/File:Mintinstall2.png" TargetMode="External"/><Relationship Id="rId34" Type="http://schemas.openxmlformats.org/officeDocument/2006/relationships/image" Target="media/image6.png"/><Relationship Id="rId42" Type="http://schemas.openxmlformats.org/officeDocument/2006/relationships/hyperlink" Target="http://es.wikipedia.org/wiki/VLC_Media_Player" TargetMode="External"/><Relationship Id="rId47" Type="http://schemas.openxmlformats.org/officeDocument/2006/relationships/hyperlink" Target="http://es.wikipedia.org/wiki/Computadora" TargetMode="External"/><Relationship Id="rId50" Type="http://schemas.openxmlformats.org/officeDocument/2006/relationships/hyperlink" Target="http://es.wikipedia.org/wiki/GNOME" TargetMode="External"/><Relationship Id="rId55" Type="http://schemas.openxmlformats.org/officeDocument/2006/relationships/hyperlink" Target="http://es.wikipedia.org/wiki/Sunbird" TargetMode="External"/><Relationship Id="rId63" Type="http://schemas.openxmlformats.org/officeDocument/2006/relationships/hyperlink" Target="http://es.wikipedia.org/wiki/Entorno_de_escritorio" TargetMode="External"/><Relationship Id="rId68" Type="http://schemas.openxmlformats.org/officeDocument/2006/relationships/hyperlink" Target="http://es.wikipedia.org/wiki/Computadora" TargetMode="External"/><Relationship Id="rId7" Type="http://schemas.openxmlformats.org/officeDocument/2006/relationships/hyperlink" Target="http://es.wikipedia.org/wiki/Distribuci%C3%B3n_Linux" TargetMode="External"/><Relationship Id="rId71" Type="http://schemas.openxmlformats.org/officeDocument/2006/relationships/hyperlink" Target="http://es.wikipedia.org/wiki/Fluxbox" TargetMode="External"/><Relationship Id="rId2" Type="http://schemas.openxmlformats.org/officeDocument/2006/relationships/styles" Target="styles.xml"/><Relationship Id="rId16" Type="http://schemas.openxmlformats.org/officeDocument/2006/relationships/hyperlink" Target="http://es.wikipedia.org/wiki/Linux_Mint" TargetMode="External"/><Relationship Id="rId29" Type="http://schemas.openxmlformats.org/officeDocument/2006/relationships/hyperlink" Target="http://es.wikipedia.org/wiki/Linux" TargetMode="External"/><Relationship Id="rId11" Type="http://schemas.openxmlformats.org/officeDocument/2006/relationships/hyperlink" Target="http://es.wikipedia.org/wiki/Debian" TargetMode="External"/><Relationship Id="rId24" Type="http://schemas.openxmlformats.org/officeDocument/2006/relationships/image" Target="media/image4.png"/><Relationship Id="rId32" Type="http://schemas.openxmlformats.org/officeDocument/2006/relationships/hyperlink" Target="http://es.wikipedia.org/wiki/Gigabyte" TargetMode="External"/><Relationship Id="rId37" Type="http://schemas.openxmlformats.org/officeDocument/2006/relationships/hyperlink" Target="http://es.wikipedia.org/wiki/Debian" TargetMode="External"/><Relationship Id="rId40" Type="http://schemas.openxmlformats.org/officeDocument/2006/relationships/hyperlink" Target="http://es.wikipedia.org/wiki/CD" TargetMode="External"/><Relationship Id="rId45" Type="http://schemas.openxmlformats.org/officeDocument/2006/relationships/hyperlink" Target="http://es.wikipedia.org/wiki/Software_propietario" TargetMode="External"/><Relationship Id="rId53" Type="http://schemas.openxmlformats.org/officeDocument/2006/relationships/hyperlink" Target="http://es.wikipedia.org/wiki/Linux_Mint" TargetMode="External"/><Relationship Id="rId58" Type="http://schemas.openxmlformats.org/officeDocument/2006/relationships/hyperlink" Target="http://es.wikipedia.org/wiki/Entorno_de_escritorio" TargetMode="External"/><Relationship Id="rId66" Type="http://schemas.openxmlformats.org/officeDocument/2006/relationships/hyperlink" Target="http://es.wikipedia.org/wiki/GNOME"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s.wikipedia.org/wiki/GNU_LGPL" TargetMode="External"/><Relationship Id="rId23" Type="http://schemas.openxmlformats.org/officeDocument/2006/relationships/hyperlink" Target="http://commons.wikimedia.org/wiki/File:MintMenu_3.0.png" TargetMode="External"/><Relationship Id="rId28" Type="http://schemas.openxmlformats.org/officeDocument/2006/relationships/hyperlink" Target="http://es.wikipedia.org/wiki/OpenSUSE" TargetMode="External"/><Relationship Id="rId36" Type="http://schemas.openxmlformats.org/officeDocument/2006/relationships/hyperlink" Target="http://es.wikipedia.org/wiki/64_bits" TargetMode="External"/><Relationship Id="rId49" Type="http://schemas.openxmlformats.org/officeDocument/2006/relationships/hyperlink" Target="http://es.wikipedia.org/wiki/Entorno_de_escritorio" TargetMode="External"/><Relationship Id="rId57" Type="http://schemas.openxmlformats.org/officeDocument/2006/relationships/hyperlink" Target="http://es.wikipedia.org/wiki/XFCE" TargetMode="External"/><Relationship Id="rId61" Type="http://schemas.openxmlformats.org/officeDocument/2006/relationships/hyperlink" Target="http://es.wikipedia.org/wiki/Disco_compacto" TargetMode="External"/><Relationship Id="rId10" Type="http://schemas.openxmlformats.org/officeDocument/2006/relationships/hyperlink" Target="http://es.wikipedia.org/wiki/Ubuntu_(distribuci%C3%B3n_Linux)" TargetMode="External"/><Relationship Id="rId19" Type="http://schemas.openxmlformats.org/officeDocument/2006/relationships/hyperlink" Target="http://commons.wikimedia.org/wiki/File:Mintupdate_1.9_A.png" TargetMode="External"/><Relationship Id="rId31" Type="http://schemas.openxmlformats.org/officeDocument/2006/relationships/hyperlink" Target="http://es.wikipedia.org/wiki/File_Transfer_Protocol" TargetMode="External"/><Relationship Id="rId44" Type="http://schemas.openxmlformats.org/officeDocument/2006/relationships/hyperlink" Target="http://es.wikipedia.org/wiki/Codec" TargetMode="External"/><Relationship Id="rId52" Type="http://schemas.openxmlformats.org/officeDocument/2006/relationships/hyperlink" Target="http://es.wikipedia.org/wiki/Live_CD" TargetMode="External"/><Relationship Id="rId60" Type="http://schemas.openxmlformats.org/officeDocument/2006/relationships/hyperlink" Target="http://es.wikipedia.org/wiki/XFCE" TargetMode="External"/><Relationship Id="rId65" Type="http://schemas.openxmlformats.org/officeDocument/2006/relationships/hyperlink" Target="http://es.wikipedia.org/wiki/Entorno_de_escritorio" TargetMode="External"/><Relationship Id="rId73" Type="http://schemas.openxmlformats.org/officeDocument/2006/relationships/hyperlink" Target="http://es.wikipedia.org/wiki/Computadora" TargetMode="External"/><Relationship Id="rId4" Type="http://schemas.openxmlformats.org/officeDocument/2006/relationships/settings" Target="settings.xml"/><Relationship Id="rId9" Type="http://schemas.openxmlformats.org/officeDocument/2006/relationships/hyperlink" Target="http://es.wikipedia.org/wiki/GNU/Linux" TargetMode="External"/><Relationship Id="rId14" Type="http://schemas.openxmlformats.org/officeDocument/2006/relationships/hyperlink" Target="http://es.wikipedia.org/wiki/GNU_GPL" TargetMode="External"/><Relationship Id="rId22" Type="http://schemas.openxmlformats.org/officeDocument/2006/relationships/image" Target="media/image3.png"/><Relationship Id="rId27" Type="http://schemas.openxmlformats.org/officeDocument/2006/relationships/hyperlink" Target="http://es.wikipedia.org/wiki/Python" TargetMode="External"/><Relationship Id="rId30" Type="http://schemas.openxmlformats.org/officeDocument/2006/relationships/hyperlink" Target="http://es.wikipedia.org/wiki/Cliente_FTP" TargetMode="External"/><Relationship Id="rId35" Type="http://schemas.openxmlformats.org/officeDocument/2006/relationships/hyperlink" Target="http://es.wikipedia.org/wiki/32_bits" TargetMode="External"/><Relationship Id="rId43" Type="http://schemas.openxmlformats.org/officeDocument/2006/relationships/hyperlink" Target="http://es.wikipedia.org/wiki/DVD" TargetMode="External"/><Relationship Id="rId48" Type="http://schemas.openxmlformats.org/officeDocument/2006/relationships/hyperlink" Target="http://es.wikipedia.org/wiki/Computadora" TargetMode="External"/><Relationship Id="rId56" Type="http://schemas.openxmlformats.org/officeDocument/2006/relationships/hyperlink" Target="http://es.wikipedia.org/wiki/Entorno_de_escritorio" TargetMode="External"/><Relationship Id="rId64" Type="http://schemas.openxmlformats.org/officeDocument/2006/relationships/hyperlink" Target="http://es.wikipedia.org/wiki/LXDE" TargetMode="External"/><Relationship Id="rId69" Type="http://schemas.openxmlformats.org/officeDocument/2006/relationships/hyperlink" Target="http://es.wikipedia.org/wiki/Entorno_de_escritorio" TargetMode="External"/><Relationship Id="rId8" Type="http://schemas.openxmlformats.org/officeDocument/2006/relationships/hyperlink" Target="http://es.wikipedia.org/wiki/Sistema_Operativo" TargetMode="External"/><Relationship Id="rId51" Type="http://schemas.openxmlformats.org/officeDocument/2006/relationships/hyperlink" Target="http://es.wikipedia.org/wiki/KDE" TargetMode="External"/><Relationship Id="rId72" Type="http://schemas.openxmlformats.org/officeDocument/2006/relationships/hyperlink" Target="http://es.wikipedia.org/wiki/Disco_compacto" TargetMode="External"/><Relationship Id="rId3" Type="http://schemas.microsoft.com/office/2007/relationships/stylesWithEffects" Target="stylesWithEffects.xml"/><Relationship Id="rId12" Type="http://schemas.openxmlformats.org/officeDocument/2006/relationships/hyperlink" Target="http://es.wikipedia.org/wiki/Debian" TargetMode="External"/><Relationship Id="rId17" Type="http://schemas.openxmlformats.org/officeDocument/2006/relationships/hyperlink" Target="http://es.wikipedia.org/wiki/Linux_Mint" TargetMode="External"/><Relationship Id="rId25" Type="http://schemas.openxmlformats.org/officeDocument/2006/relationships/hyperlink" Target="http://commons.wikimedia.org/wiki/File:MintUpload_1.2.png" TargetMode="External"/><Relationship Id="rId33" Type="http://schemas.openxmlformats.org/officeDocument/2006/relationships/hyperlink" Target="http://es.wikipedia.org/wiki/Hiperenlace" TargetMode="External"/><Relationship Id="rId38" Type="http://schemas.openxmlformats.org/officeDocument/2006/relationships/hyperlink" Target="http://es.wikipedia.org/wiki/Entorno_de_escritorio" TargetMode="External"/><Relationship Id="rId46" Type="http://schemas.openxmlformats.org/officeDocument/2006/relationships/hyperlink" Target="http://es.wikipedia.org/wiki/OEM" TargetMode="External"/><Relationship Id="rId59" Type="http://schemas.openxmlformats.org/officeDocument/2006/relationships/hyperlink" Target="http://es.wikipedia.org/wiki/GNOME" TargetMode="External"/><Relationship Id="rId67" Type="http://schemas.openxmlformats.org/officeDocument/2006/relationships/hyperlink" Target="http://es.wikipedia.org/wiki/Live_CD" TargetMode="External"/><Relationship Id="rId20" Type="http://schemas.openxmlformats.org/officeDocument/2006/relationships/image" Target="media/image2.png"/><Relationship Id="rId41" Type="http://schemas.openxmlformats.org/officeDocument/2006/relationships/hyperlink" Target="http://es.wikipedia.org/wiki/JAVA" TargetMode="External"/><Relationship Id="rId54" Type="http://schemas.openxmlformats.org/officeDocument/2006/relationships/hyperlink" Target="http://es.wikipedia.org/wiki/Firefox" TargetMode="External"/><Relationship Id="rId62" Type="http://schemas.openxmlformats.org/officeDocument/2006/relationships/hyperlink" Target="http://es.wikipedia.org/wiki/Computadora" TargetMode="External"/><Relationship Id="rId70" Type="http://schemas.openxmlformats.org/officeDocument/2006/relationships/hyperlink" Target="http://es.wikipedia.org/wiki/GNOME"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ADCE2-5328-4392-9565-E4A10A056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1959</Words>
  <Characters>10779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Lucy</cp:lastModifiedBy>
  <cp:revision>2</cp:revision>
  <dcterms:created xsi:type="dcterms:W3CDTF">2013-03-25T02:44:00Z</dcterms:created>
  <dcterms:modified xsi:type="dcterms:W3CDTF">2013-04-17T20:04:00Z</dcterms:modified>
</cp:coreProperties>
</file>