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84" w:rsidRDefault="009D244D">
      <w:r w:rsidRPr="00205D6C">
        <w:rPr>
          <w:rFonts w:ascii="Verdana" w:eastAsia="Times New Roman" w:hAnsi="Verdana" w:cs="Times New Roman"/>
          <w:b/>
          <w:bCs/>
          <w:color w:val="000066"/>
          <w:sz w:val="18"/>
          <w:szCs w:val="18"/>
          <w:lang w:eastAsia="es-MX"/>
        </w:rPr>
        <w:t>CULTURA, PERSONA Y SOCIEDAD.</w:t>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color w:val="000066"/>
          <w:sz w:val="18"/>
          <w:szCs w:val="18"/>
          <w:lang w:eastAsia="es-MX"/>
        </w:rPr>
        <w:br/>
        <w:t>Las personas suelen tener pautas de comportamiento repetitivas y la Sociología se basa en el estudio de esos comportamientos ya que lo social se produce mediante un cierto orden, lo cual produce una serie de coordenadas. Para dar una explicación a estas pautas se han desarrollado los términos de sociedad y cultura los cuales son complementarios el uno del otro.</w:t>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b/>
          <w:bCs/>
          <w:color w:val="000066"/>
          <w:sz w:val="18"/>
          <w:szCs w:val="18"/>
          <w:lang w:eastAsia="es-MX"/>
        </w:rPr>
        <w:t>Cultura y sociedad. </w:t>
      </w:r>
      <w:r w:rsidRPr="00205D6C">
        <w:rPr>
          <w:rFonts w:ascii="Verdana" w:eastAsia="Times New Roman" w:hAnsi="Verdana" w:cs="Times New Roman"/>
          <w:color w:val="000066"/>
          <w:sz w:val="18"/>
          <w:szCs w:val="18"/>
          <w:lang w:eastAsia="es-MX"/>
        </w:rPr>
        <w:br/>
        <w:t xml:space="preserve">La cultura es el rasgo distintivo de lo humano. En las </w:t>
      </w:r>
      <w:proofErr w:type="spellStart"/>
      <w:r w:rsidRPr="00205D6C">
        <w:rPr>
          <w:rFonts w:ascii="Verdana" w:eastAsia="Times New Roman" w:hAnsi="Verdana" w:cs="Times New Roman"/>
          <w:color w:val="000066"/>
          <w:sz w:val="18"/>
          <w:szCs w:val="18"/>
          <w:lang w:eastAsia="es-MX"/>
        </w:rPr>
        <w:t>protoculturas</w:t>
      </w:r>
      <w:proofErr w:type="spellEnd"/>
      <w:r w:rsidRPr="00205D6C">
        <w:rPr>
          <w:rFonts w:ascii="Verdana" w:eastAsia="Times New Roman" w:hAnsi="Verdana" w:cs="Times New Roman"/>
          <w:color w:val="000066"/>
          <w:sz w:val="18"/>
          <w:szCs w:val="18"/>
          <w:lang w:eastAsia="es-MX"/>
        </w:rPr>
        <w:t xml:space="preserve"> ya se dan una serie de rasgos de socialización que suponen un aprendizaje. Así la cultura resulta el verdadera nicho ecológico del hombre el cual no nace con instinto social y sí con una estructura psicomotora fuertemente dependiente. Así nuestra vida social se funde en el aprendizaje, el cual capacita al individuo para realizar roles sociales y es la cultura lo que se aprende en la socialización proceso por el cual: </w:t>
      </w:r>
      <w:r w:rsidRPr="00205D6C">
        <w:rPr>
          <w:rFonts w:ascii="Verdana" w:eastAsia="Times New Roman" w:hAnsi="Verdana" w:cs="Times New Roman"/>
          <w:color w:val="000066"/>
          <w:sz w:val="18"/>
          <w:szCs w:val="18"/>
          <w:lang w:eastAsia="es-MX"/>
        </w:rPr>
        <w:br/>
        <w:t>v Los individuos desarrollan una capacidad como resultado del aprendizaje de una cultura donde: </w:t>
      </w:r>
      <w:r w:rsidRPr="00205D6C">
        <w:rPr>
          <w:rFonts w:ascii="Verdana" w:eastAsia="Times New Roman" w:hAnsi="Verdana" w:cs="Times New Roman"/>
          <w:color w:val="000066"/>
          <w:sz w:val="18"/>
          <w:szCs w:val="18"/>
          <w:lang w:eastAsia="es-MX"/>
        </w:rPr>
        <w:br/>
        <w:t>v Una cultura es transmitida de generación en generación. </w:t>
      </w:r>
      <w:r w:rsidRPr="00205D6C">
        <w:rPr>
          <w:rFonts w:ascii="Verdana" w:eastAsia="Times New Roman" w:hAnsi="Verdana" w:cs="Times New Roman"/>
          <w:color w:val="000066"/>
          <w:sz w:val="18"/>
          <w:szCs w:val="18"/>
          <w:lang w:eastAsia="es-MX"/>
        </w:rPr>
        <w:br/>
        <w:t>Por medio del proceso de socialización los individuos son enseñados a comportarse mediante unos patrones culturales siendo los individuos moldeados por los contextos donde estas culturas se desarrollan. </w:t>
      </w:r>
      <w:r w:rsidRPr="00205D6C">
        <w:rPr>
          <w:rFonts w:ascii="Verdana" w:eastAsia="Times New Roman" w:hAnsi="Verdana" w:cs="Times New Roman"/>
          <w:color w:val="000066"/>
          <w:sz w:val="18"/>
          <w:szCs w:val="18"/>
          <w:lang w:eastAsia="es-MX"/>
        </w:rPr>
        <w:br/>
        <w:t xml:space="preserve">La cultura determina </w:t>
      </w:r>
      <w:r w:rsidR="00655174" w:rsidRPr="00205D6C">
        <w:rPr>
          <w:rFonts w:ascii="Verdana" w:eastAsia="Times New Roman" w:hAnsi="Verdana" w:cs="Times New Roman"/>
          <w:color w:val="000066"/>
          <w:sz w:val="18"/>
          <w:szCs w:val="18"/>
          <w:lang w:eastAsia="es-MX"/>
        </w:rPr>
        <w:t>cuál</w:t>
      </w:r>
      <w:r w:rsidRPr="00205D6C">
        <w:rPr>
          <w:rFonts w:ascii="Verdana" w:eastAsia="Times New Roman" w:hAnsi="Verdana" w:cs="Times New Roman"/>
          <w:color w:val="000066"/>
          <w:sz w:val="18"/>
          <w:szCs w:val="18"/>
          <w:lang w:eastAsia="es-MX"/>
        </w:rPr>
        <w:t xml:space="preserve"> de los muchos caminos de conducta elige un individuo de </w:t>
      </w:r>
      <w:proofErr w:type="gramStart"/>
      <w:r w:rsidRPr="00205D6C">
        <w:rPr>
          <w:rFonts w:ascii="Verdana" w:eastAsia="Times New Roman" w:hAnsi="Verdana" w:cs="Times New Roman"/>
          <w:color w:val="000066"/>
          <w:sz w:val="18"/>
          <w:szCs w:val="18"/>
          <w:lang w:eastAsia="es-MX"/>
        </w:rPr>
        <w:t>una determinadas capacidades</w:t>
      </w:r>
      <w:proofErr w:type="gramEnd"/>
      <w:r w:rsidRPr="00205D6C">
        <w:rPr>
          <w:rFonts w:ascii="Verdana" w:eastAsia="Times New Roman" w:hAnsi="Verdana" w:cs="Times New Roman"/>
          <w:color w:val="000066"/>
          <w:sz w:val="18"/>
          <w:szCs w:val="18"/>
          <w:lang w:eastAsia="es-MX"/>
        </w:rPr>
        <w:t xml:space="preserve"> y la cultura puede ser una base de predicción de la conducta diaria del individuo y se busca la ejecución de las rutinas sociales. La cultura es una herramienta que permite situar y precisar el verdadero contenido social y así el concepto de cultura ha sido considerado como el de mayor importancia para la Sociología. </w:t>
      </w:r>
      <w:r w:rsidRPr="00205D6C">
        <w:rPr>
          <w:rFonts w:ascii="Verdana" w:eastAsia="Times New Roman" w:hAnsi="Verdana" w:cs="Times New Roman"/>
          <w:color w:val="000066"/>
          <w:sz w:val="18"/>
          <w:szCs w:val="18"/>
          <w:lang w:eastAsia="es-MX"/>
        </w:rPr>
        <w:br/>
        <w:t xml:space="preserve">La cultura se identifica al menos por un componente </w:t>
      </w:r>
      <w:proofErr w:type="spellStart"/>
      <w:r w:rsidRPr="00205D6C">
        <w:rPr>
          <w:rFonts w:ascii="Verdana" w:eastAsia="Times New Roman" w:hAnsi="Verdana" w:cs="Times New Roman"/>
          <w:color w:val="000066"/>
          <w:sz w:val="18"/>
          <w:szCs w:val="18"/>
          <w:lang w:eastAsia="es-MX"/>
        </w:rPr>
        <w:t>socioestructural</w:t>
      </w:r>
      <w:proofErr w:type="spellEnd"/>
      <w:r w:rsidRPr="00205D6C">
        <w:rPr>
          <w:rFonts w:ascii="Verdana" w:eastAsia="Times New Roman" w:hAnsi="Verdana" w:cs="Times New Roman"/>
          <w:color w:val="000066"/>
          <w:sz w:val="18"/>
          <w:szCs w:val="18"/>
          <w:lang w:eastAsia="es-MX"/>
        </w:rPr>
        <w:t>, un referente conductual y una base material. Sociedad y cultura son términos imbricados pero no son lo mismo. Su matriz diferenciador es analítico. </w:t>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b/>
          <w:bCs/>
          <w:color w:val="000066"/>
          <w:sz w:val="18"/>
          <w:szCs w:val="18"/>
          <w:lang w:eastAsia="es-MX"/>
        </w:rPr>
        <w:t>Concepto de cultura. </w:t>
      </w:r>
      <w:r w:rsidRPr="00205D6C">
        <w:rPr>
          <w:rFonts w:ascii="Verdana" w:eastAsia="Times New Roman" w:hAnsi="Verdana" w:cs="Times New Roman"/>
          <w:color w:val="000066"/>
          <w:sz w:val="18"/>
          <w:szCs w:val="18"/>
          <w:lang w:eastAsia="es-MX"/>
        </w:rPr>
        <w:br/>
      </w:r>
      <w:proofErr w:type="spellStart"/>
      <w:r w:rsidRPr="00205D6C">
        <w:rPr>
          <w:rFonts w:ascii="Verdana" w:eastAsia="Times New Roman" w:hAnsi="Verdana" w:cs="Times New Roman"/>
          <w:color w:val="000066"/>
          <w:sz w:val="18"/>
          <w:szCs w:val="18"/>
          <w:lang w:eastAsia="es-MX"/>
        </w:rPr>
        <w:t>Tylor</w:t>
      </w:r>
      <w:proofErr w:type="spellEnd"/>
      <w:r w:rsidRPr="00205D6C">
        <w:rPr>
          <w:rFonts w:ascii="Verdana" w:eastAsia="Times New Roman" w:hAnsi="Verdana" w:cs="Times New Roman"/>
          <w:color w:val="000066"/>
          <w:sz w:val="18"/>
          <w:szCs w:val="18"/>
          <w:lang w:eastAsia="es-MX"/>
        </w:rPr>
        <w:t xml:space="preserve"> en 1871 dará el significado a este concepto como todo complejo que incluye los conocimientos, las creencias, el arte, la moral, el derecho y cualesquiera otros hábitos y capacidades del hombre en cuanto miembro de la sociedad. Así nos encontramos con una clara ubicación del concepto en una perspectiva evolutiva y con una íntima conexión en el concepto de sociedad. </w:t>
      </w:r>
      <w:r w:rsidRPr="00205D6C">
        <w:rPr>
          <w:rFonts w:ascii="Verdana" w:eastAsia="Times New Roman" w:hAnsi="Verdana" w:cs="Times New Roman"/>
          <w:color w:val="000066"/>
          <w:sz w:val="18"/>
          <w:szCs w:val="18"/>
          <w:lang w:eastAsia="es-MX"/>
        </w:rPr>
        <w:br/>
        <w:t>Modernamente cultura ha sido entendida también como ele</w:t>
      </w:r>
      <w:bookmarkStart w:id="0" w:name="_GoBack"/>
      <w:bookmarkEnd w:id="0"/>
      <w:r w:rsidRPr="00205D6C">
        <w:rPr>
          <w:rFonts w:ascii="Verdana" w:eastAsia="Times New Roman" w:hAnsi="Verdana" w:cs="Times New Roman"/>
          <w:color w:val="000066"/>
          <w:sz w:val="18"/>
          <w:szCs w:val="18"/>
          <w:lang w:eastAsia="es-MX"/>
        </w:rPr>
        <w:t>mento de determinación de las conductas, como comportamiento pautado y así las definiciones más actuales de cultura son:</w:t>
      </w:r>
      <w:r w:rsidRPr="00205D6C">
        <w:rPr>
          <w:rFonts w:ascii="Verdana" w:eastAsia="Times New Roman" w:hAnsi="Verdana" w:cs="Times New Roman"/>
          <w:color w:val="000066"/>
          <w:sz w:val="18"/>
          <w:szCs w:val="18"/>
          <w:lang w:eastAsia="es-MX"/>
        </w:rPr>
        <w:br/>
        <w:t xml:space="preserve">· </w:t>
      </w:r>
      <w:proofErr w:type="spellStart"/>
      <w:r w:rsidRPr="00205D6C">
        <w:rPr>
          <w:rFonts w:ascii="Verdana" w:eastAsia="Times New Roman" w:hAnsi="Verdana" w:cs="Times New Roman"/>
          <w:color w:val="000066"/>
          <w:sz w:val="18"/>
          <w:szCs w:val="18"/>
          <w:lang w:eastAsia="es-MX"/>
        </w:rPr>
        <w:t>Malinowsky</w:t>
      </w:r>
      <w:proofErr w:type="spellEnd"/>
      <w:r w:rsidRPr="00205D6C">
        <w:rPr>
          <w:rFonts w:ascii="Verdana" w:eastAsia="Times New Roman" w:hAnsi="Verdana" w:cs="Times New Roman"/>
          <w:color w:val="000066"/>
          <w:sz w:val="18"/>
          <w:szCs w:val="18"/>
          <w:lang w:eastAsia="es-MX"/>
        </w:rPr>
        <w:t xml:space="preserve">: conjunto integral de utensilios, bienes y normas que rigen los diversos grupos sociales. </w:t>
      </w:r>
      <w:proofErr w:type="spellStart"/>
      <w:r w:rsidRPr="00205D6C">
        <w:rPr>
          <w:rFonts w:ascii="Verdana" w:eastAsia="Times New Roman" w:hAnsi="Verdana" w:cs="Times New Roman"/>
          <w:color w:val="000066"/>
          <w:sz w:val="18"/>
          <w:szCs w:val="18"/>
          <w:lang w:eastAsia="es-MX"/>
        </w:rPr>
        <w:t>El</w:t>
      </w:r>
      <w:proofErr w:type="spellEnd"/>
      <w:r w:rsidRPr="00205D6C">
        <w:rPr>
          <w:rFonts w:ascii="Verdana" w:eastAsia="Times New Roman" w:hAnsi="Verdana" w:cs="Times New Roman"/>
          <w:color w:val="000066"/>
          <w:sz w:val="18"/>
          <w:szCs w:val="18"/>
          <w:lang w:eastAsia="es-MX"/>
        </w:rPr>
        <w:t xml:space="preserve"> se basa sobre todo en una teoría </w:t>
      </w:r>
      <w:r w:rsidR="00415C6A" w:rsidRPr="00205D6C">
        <w:rPr>
          <w:rFonts w:ascii="Verdana" w:eastAsia="Times New Roman" w:hAnsi="Verdana" w:cs="Times New Roman"/>
          <w:color w:val="000066"/>
          <w:sz w:val="18"/>
          <w:szCs w:val="18"/>
          <w:lang w:eastAsia="es-MX"/>
        </w:rPr>
        <w:t>sociológica</w:t>
      </w:r>
      <w:r w:rsidRPr="00205D6C">
        <w:rPr>
          <w:rFonts w:ascii="Verdana" w:eastAsia="Times New Roman" w:hAnsi="Verdana" w:cs="Times New Roman"/>
          <w:color w:val="000066"/>
          <w:sz w:val="18"/>
          <w:szCs w:val="18"/>
          <w:lang w:eastAsia="es-MX"/>
        </w:rPr>
        <w:t xml:space="preserve"> y de adaptación para lo cual crea un ambiente secundario para su </w:t>
      </w:r>
      <w:r w:rsidR="00415C6A" w:rsidRPr="00205D6C">
        <w:rPr>
          <w:rFonts w:ascii="Verdana" w:eastAsia="Times New Roman" w:hAnsi="Verdana" w:cs="Times New Roman"/>
          <w:color w:val="000066"/>
          <w:sz w:val="18"/>
          <w:szCs w:val="18"/>
          <w:lang w:eastAsia="es-MX"/>
        </w:rPr>
        <w:t>adaptación</w:t>
      </w:r>
      <w:r w:rsidRPr="00205D6C">
        <w:rPr>
          <w:rFonts w:ascii="Verdana" w:eastAsia="Times New Roman" w:hAnsi="Verdana" w:cs="Times New Roman"/>
          <w:color w:val="000066"/>
          <w:sz w:val="18"/>
          <w:szCs w:val="18"/>
          <w:lang w:eastAsia="es-MX"/>
        </w:rPr>
        <w:t xml:space="preserve"> y como un sentido de organización en grupos permanentes de cooperación. </w:t>
      </w:r>
      <w:r w:rsidRPr="00205D6C">
        <w:rPr>
          <w:rFonts w:ascii="Verdana" w:eastAsia="Times New Roman" w:hAnsi="Verdana" w:cs="Times New Roman"/>
          <w:color w:val="000066"/>
          <w:sz w:val="18"/>
          <w:szCs w:val="18"/>
          <w:lang w:eastAsia="es-MX"/>
        </w:rPr>
        <w:br/>
        <w:t xml:space="preserve">· </w:t>
      </w:r>
      <w:proofErr w:type="spellStart"/>
      <w:r w:rsidRPr="00205D6C">
        <w:rPr>
          <w:rFonts w:ascii="Verdana" w:eastAsia="Times New Roman" w:hAnsi="Verdana" w:cs="Times New Roman"/>
          <w:color w:val="000066"/>
          <w:sz w:val="18"/>
          <w:szCs w:val="18"/>
          <w:lang w:eastAsia="es-MX"/>
        </w:rPr>
        <w:t>Linton</w:t>
      </w:r>
      <w:proofErr w:type="spellEnd"/>
      <w:r w:rsidRPr="00205D6C">
        <w:rPr>
          <w:rFonts w:ascii="Verdana" w:eastAsia="Times New Roman" w:hAnsi="Verdana" w:cs="Times New Roman"/>
          <w:color w:val="000066"/>
          <w:sz w:val="18"/>
          <w:szCs w:val="18"/>
          <w:lang w:eastAsia="es-MX"/>
        </w:rPr>
        <w:t>: propone como la configuración de la conducta aprendida y sus resultados cuyos elementos comparten y transmiten los elementos de una sociedad. </w:t>
      </w:r>
      <w:r w:rsidRPr="00205D6C">
        <w:rPr>
          <w:rFonts w:ascii="Verdana" w:eastAsia="Times New Roman" w:hAnsi="Verdana" w:cs="Times New Roman"/>
          <w:color w:val="000066"/>
          <w:sz w:val="18"/>
          <w:szCs w:val="18"/>
          <w:lang w:eastAsia="es-MX"/>
        </w:rPr>
        <w:br/>
        <w:t xml:space="preserve">· </w:t>
      </w:r>
      <w:proofErr w:type="spellStart"/>
      <w:r w:rsidRPr="00205D6C">
        <w:rPr>
          <w:rFonts w:ascii="Verdana" w:eastAsia="Times New Roman" w:hAnsi="Verdana" w:cs="Times New Roman"/>
          <w:color w:val="000066"/>
          <w:sz w:val="18"/>
          <w:szCs w:val="18"/>
          <w:lang w:eastAsia="es-MX"/>
        </w:rPr>
        <w:t>Herskovit</w:t>
      </w:r>
      <w:proofErr w:type="spellEnd"/>
      <w:r w:rsidRPr="00205D6C">
        <w:rPr>
          <w:rFonts w:ascii="Verdana" w:eastAsia="Times New Roman" w:hAnsi="Verdana" w:cs="Times New Roman"/>
          <w:color w:val="000066"/>
          <w:sz w:val="18"/>
          <w:szCs w:val="18"/>
          <w:lang w:eastAsia="es-MX"/>
        </w:rPr>
        <w:t>: como la parte del ambiente hecha por el hombre el modo como se comportan los miembros de una sociedad es su cultura. </w:t>
      </w:r>
      <w:r w:rsidRPr="00205D6C">
        <w:rPr>
          <w:rFonts w:ascii="Verdana" w:eastAsia="Times New Roman" w:hAnsi="Verdana" w:cs="Times New Roman"/>
          <w:color w:val="000066"/>
          <w:sz w:val="18"/>
          <w:szCs w:val="18"/>
          <w:lang w:eastAsia="es-MX"/>
        </w:rPr>
        <w:br/>
        <w:t>Así podemos definir los siguientes rasgos: </w:t>
      </w:r>
      <w:r w:rsidRPr="00205D6C">
        <w:rPr>
          <w:rFonts w:ascii="Verdana" w:eastAsia="Times New Roman" w:hAnsi="Verdana" w:cs="Times New Roman"/>
          <w:color w:val="000066"/>
          <w:sz w:val="18"/>
          <w:szCs w:val="18"/>
          <w:lang w:eastAsia="es-MX"/>
        </w:rPr>
        <w:br/>
        <w:t xml:space="preserve">· La cultura es una característica </w:t>
      </w:r>
      <w:r w:rsidR="00415C6A" w:rsidRPr="00205D6C">
        <w:rPr>
          <w:rFonts w:ascii="Verdana" w:eastAsia="Times New Roman" w:hAnsi="Verdana" w:cs="Times New Roman"/>
          <w:color w:val="000066"/>
          <w:sz w:val="18"/>
          <w:szCs w:val="18"/>
          <w:lang w:eastAsia="es-MX"/>
        </w:rPr>
        <w:t>específica</w:t>
      </w:r>
      <w:r w:rsidRPr="00205D6C">
        <w:rPr>
          <w:rFonts w:ascii="Verdana" w:eastAsia="Times New Roman" w:hAnsi="Verdana" w:cs="Times New Roman"/>
          <w:color w:val="000066"/>
          <w:sz w:val="18"/>
          <w:szCs w:val="18"/>
          <w:lang w:eastAsia="es-MX"/>
        </w:rPr>
        <w:t xml:space="preserve"> de los seres humanos. </w:t>
      </w:r>
      <w:r w:rsidRPr="00205D6C">
        <w:rPr>
          <w:rFonts w:ascii="Verdana" w:eastAsia="Times New Roman" w:hAnsi="Verdana" w:cs="Times New Roman"/>
          <w:color w:val="000066"/>
          <w:sz w:val="18"/>
          <w:szCs w:val="18"/>
          <w:lang w:eastAsia="es-MX"/>
        </w:rPr>
        <w:br/>
        <w:t>· Es un factor fundamental de la sociabilidad humana y solo puede desarrollarse en sociedad proporcionando el marco básico de referencias. </w:t>
      </w:r>
      <w:r w:rsidRPr="00205D6C">
        <w:rPr>
          <w:rFonts w:ascii="Verdana" w:eastAsia="Times New Roman" w:hAnsi="Verdana" w:cs="Times New Roman"/>
          <w:color w:val="000066"/>
          <w:sz w:val="18"/>
          <w:szCs w:val="18"/>
          <w:lang w:eastAsia="es-MX"/>
        </w:rPr>
        <w:br/>
        <w:t>· Es una adquisición. </w:t>
      </w:r>
      <w:r w:rsidRPr="00205D6C">
        <w:rPr>
          <w:rFonts w:ascii="Verdana" w:eastAsia="Times New Roman" w:hAnsi="Verdana" w:cs="Times New Roman"/>
          <w:color w:val="000066"/>
          <w:sz w:val="18"/>
          <w:szCs w:val="18"/>
          <w:lang w:eastAsia="es-MX"/>
        </w:rPr>
        <w:br/>
        <w:t>· Esta articulada institucionalmente. </w:t>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color w:val="000066"/>
          <w:sz w:val="18"/>
          <w:szCs w:val="18"/>
          <w:lang w:eastAsia="es-MX"/>
        </w:rPr>
        <w:lastRenderedPageBreak/>
        <w:t>· Hace posible una mejor adaptación al medio. </w:t>
      </w:r>
      <w:r w:rsidRPr="00205D6C">
        <w:rPr>
          <w:rFonts w:ascii="Verdana" w:eastAsia="Times New Roman" w:hAnsi="Verdana" w:cs="Times New Roman"/>
          <w:color w:val="000066"/>
          <w:sz w:val="18"/>
          <w:szCs w:val="18"/>
          <w:lang w:eastAsia="es-MX"/>
        </w:rPr>
        <w:br/>
        <w:t>Como elementos de cultura pueden definirse: </w:t>
      </w:r>
      <w:r w:rsidRPr="00205D6C">
        <w:rPr>
          <w:rFonts w:ascii="Verdana" w:eastAsia="Times New Roman" w:hAnsi="Verdana" w:cs="Times New Roman"/>
          <w:color w:val="000066"/>
          <w:sz w:val="18"/>
          <w:szCs w:val="18"/>
          <w:lang w:eastAsia="es-MX"/>
        </w:rPr>
        <w:br/>
        <w:t>· Elementos materiales. </w:t>
      </w:r>
      <w:r w:rsidRPr="00205D6C">
        <w:rPr>
          <w:rFonts w:ascii="Verdana" w:eastAsia="Times New Roman" w:hAnsi="Verdana" w:cs="Times New Roman"/>
          <w:color w:val="000066"/>
          <w:sz w:val="18"/>
          <w:szCs w:val="18"/>
          <w:lang w:eastAsia="es-MX"/>
        </w:rPr>
        <w:br/>
        <w:t>· Elementos cinéticos. </w:t>
      </w:r>
      <w:r w:rsidRPr="00205D6C">
        <w:rPr>
          <w:rFonts w:ascii="Verdana" w:eastAsia="Times New Roman" w:hAnsi="Verdana" w:cs="Times New Roman"/>
          <w:color w:val="000066"/>
          <w:sz w:val="18"/>
          <w:szCs w:val="18"/>
          <w:lang w:eastAsia="es-MX"/>
        </w:rPr>
        <w:br/>
        <w:t>· Elementos psíquicos. </w:t>
      </w:r>
      <w:r w:rsidRPr="00205D6C">
        <w:rPr>
          <w:rFonts w:ascii="Verdana" w:eastAsia="Times New Roman" w:hAnsi="Verdana" w:cs="Times New Roman"/>
          <w:color w:val="000066"/>
          <w:sz w:val="18"/>
          <w:szCs w:val="18"/>
          <w:lang w:eastAsia="es-MX"/>
        </w:rPr>
        <w:br/>
        <w:t>· Elementos cognitivos. </w:t>
      </w:r>
      <w:r w:rsidRPr="00205D6C">
        <w:rPr>
          <w:rFonts w:ascii="Verdana" w:eastAsia="Times New Roman" w:hAnsi="Verdana" w:cs="Times New Roman"/>
          <w:color w:val="000066"/>
          <w:sz w:val="18"/>
          <w:szCs w:val="18"/>
          <w:lang w:eastAsia="es-MX"/>
        </w:rPr>
        <w:br/>
        <w:t>· Creencias. </w:t>
      </w:r>
      <w:r w:rsidRPr="00205D6C">
        <w:rPr>
          <w:rFonts w:ascii="Verdana" w:eastAsia="Times New Roman" w:hAnsi="Verdana" w:cs="Times New Roman"/>
          <w:color w:val="000066"/>
          <w:sz w:val="18"/>
          <w:szCs w:val="18"/>
          <w:lang w:eastAsia="es-MX"/>
        </w:rPr>
        <w:br/>
        <w:t>· Valores y normas. </w:t>
      </w:r>
      <w:r w:rsidRPr="00205D6C">
        <w:rPr>
          <w:rFonts w:ascii="Verdana" w:eastAsia="Times New Roman" w:hAnsi="Verdana" w:cs="Times New Roman"/>
          <w:color w:val="000066"/>
          <w:sz w:val="18"/>
          <w:szCs w:val="18"/>
          <w:lang w:eastAsia="es-MX"/>
        </w:rPr>
        <w:br/>
        <w:t>· Signos. </w:t>
      </w:r>
      <w:r w:rsidRPr="00205D6C">
        <w:rPr>
          <w:rFonts w:ascii="Verdana" w:eastAsia="Times New Roman" w:hAnsi="Verdana" w:cs="Times New Roman"/>
          <w:color w:val="000066"/>
          <w:sz w:val="18"/>
          <w:szCs w:val="18"/>
          <w:lang w:eastAsia="es-MX"/>
        </w:rPr>
        <w:br/>
        <w:t>· Formas de conducta no normativas. </w:t>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color w:val="000066"/>
          <w:sz w:val="18"/>
          <w:szCs w:val="18"/>
          <w:lang w:eastAsia="es-MX"/>
        </w:rPr>
        <w:br/>
      </w:r>
      <w:r w:rsidRPr="00205D6C">
        <w:rPr>
          <w:rFonts w:ascii="Verdana" w:eastAsia="Times New Roman" w:hAnsi="Verdana" w:cs="Times New Roman"/>
          <w:b/>
          <w:bCs/>
          <w:color w:val="000066"/>
          <w:sz w:val="18"/>
          <w:szCs w:val="18"/>
          <w:lang w:eastAsia="es-MX"/>
        </w:rPr>
        <w:t>Cultura y personalidad. </w:t>
      </w:r>
      <w:r w:rsidRPr="00205D6C">
        <w:rPr>
          <w:rFonts w:ascii="Verdana" w:eastAsia="Times New Roman" w:hAnsi="Verdana" w:cs="Times New Roman"/>
          <w:color w:val="000066"/>
          <w:sz w:val="18"/>
          <w:szCs w:val="18"/>
          <w:lang w:eastAsia="es-MX"/>
        </w:rPr>
        <w:br/>
        <w:t>Es de extrema importancia el influjo real en el sociocultural en la personalidad no tomada esta pro el sentido de temperamento y puesto que se define como contornos sociales estereotipados conformados por la cultura. En todas sociedades existen tipologías predominantes de personalidad llamadas personalidades básicas que se forman pro el conjunto de características concordantes con el orden total de las instituciones. Los individuos son productos de sociedades diferentes.</w:t>
      </w:r>
      <w:r w:rsidRPr="00205D6C">
        <w:rPr>
          <w:rFonts w:ascii="Verdana" w:eastAsia="Times New Roman" w:hAnsi="Verdana" w:cs="Times New Roman"/>
          <w:color w:val="000066"/>
          <w:sz w:val="18"/>
          <w:szCs w:val="18"/>
          <w:lang w:eastAsia="es-MX"/>
        </w:rPr>
        <w:br/>
        <w:t>Esta interrelación entre cultura y personalidad plantea que en la mayoría de las situases se reflejan las influencias del contexto social y este puede ser reflejado a través de los sistemas de personalidad. Así la comprensión de la estructura social deberá pasar por la comprensión de los factores de personalidad. </w:t>
      </w:r>
      <w:r w:rsidRPr="00205D6C">
        <w:rPr>
          <w:rFonts w:ascii="Verdana" w:eastAsia="Times New Roman" w:hAnsi="Verdana" w:cs="Times New Roman"/>
          <w:color w:val="000066"/>
          <w:sz w:val="18"/>
          <w:szCs w:val="18"/>
          <w:lang w:eastAsia="es-MX"/>
        </w:rPr>
        <w:br/>
        <w:t xml:space="preserve">Estudios sobre las sociedades desarrolladas dan como tipo en los medios agrarios a la personalidad dirigida por tradición, en aquellos en fase de industrialización con el tipo dirigido internamente por sus propios criterios y el dirigido por otros que se encuentra en las sociedades </w:t>
      </w:r>
      <w:proofErr w:type="spellStart"/>
      <w:r w:rsidRPr="00205D6C">
        <w:rPr>
          <w:rFonts w:ascii="Verdana" w:eastAsia="Times New Roman" w:hAnsi="Verdana" w:cs="Times New Roman"/>
          <w:color w:val="000066"/>
          <w:sz w:val="18"/>
          <w:szCs w:val="18"/>
          <w:lang w:eastAsia="es-MX"/>
        </w:rPr>
        <w:t>terciarizadas</w:t>
      </w:r>
      <w:proofErr w:type="spellEnd"/>
      <w:r w:rsidRPr="00205D6C">
        <w:rPr>
          <w:rFonts w:ascii="Verdana" w:eastAsia="Times New Roman" w:hAnsi="Verdana" w:cs="Times New Roman"/>
          <w:color w:val="000066"/>
          <w:sz w:val="18"/>
          <w:szCs w:val="18"/>
          <w:lang w:eastAsia="es-MX"/>
        </w:rPr>
        <w:t>.</w:t>
      </w:r>
      <w:r w:rsidRPr="00205D6C">
        <w:rPr>
          <w:rFonts w:ascii="Verdana" w:eastAsia="Times New Roman" w:hAnsi="Verdana" w:cs="Times New Roman"/>
          <w:color w:val="000066"/>
          <w:sz w:val="18"/>
          <w:szCs w:val="18"/>
          <w:lang w:eastAsia="es-MX"/>
        </w:rPr>
        <w:br/>
        <w:t>Personalidad puede verse como un producto de la estructura social o viceversa o de manera interdependiente, pero sea cualquiera el enfoque hay unos supuestos básicos. </w:t>
      </w:r>
      <w:r w:rsidRPr="00205D6C">
        <w:rPr>
          <w:rFonts w:ascii="Verdana" w:eastAsia="Times New Roman" w:hAnsi="Verdana" w:cs="Times New Roman"/>
          <w:color w:val="000066"/>
          <w:sz w:val="18"/>
          <w:szCs w:val="18"/>
          <w:lang w:eastAsia="es-MX"/>
        </w:rPr>
        <w:br/>
        <w:t>Las instituciones sociales transmiten los valores básicos y realizan el control social para minimizar el comportamiento desviado. La personalidad contribuye al mantenimiento de los sistemas sociales y determina las características de las instituciones. </w:t>
      </w:r>
      <w:r w:rsidRPr="00205D6C">
        <w:rPr>
          <w:rFonts w:ascii="Verdana" w:eastAsia="Times New Roman" w:hAnsi="Verdana" w:cs="Times New Roman"/>
          <w:color w:val="000066"/>
          <w:sz w:val="18"/>
          <w:szCs w:val="18"/>
          <w:lang w:eastAsia="es-MX"/>
        </w:rPr>
        <w:br/>
        <w:t xml:space="preserve">En toda sociedad existen unas características de comportamiento y funciones iguales a todos los individuos, una universalidad de terminadas </w:t>
      </w:r>
      <w:proofErr w:type="spellStart"/>
      <w:r w:rsidRPr="00205D6C">
        <w:rPr>
          <w:rFonts w:ascii="Verdana" w:eastAsia="Times New Roman" w:hAnsi="Verdana" w:cs="Times New Roman"/>
          <w:color w:val="000066"/>
          <w:sz w:val="18"/>
          <w:szCs w:val="18"/>
          <w:lang w:eastAsia="es-MX"/>
        </w:rPr>
        <w:t>exponencias</w:t>
      </w:r>
      <w:proofErr w:type="spellEnd"/>
      <w:r w:rsidRPr="00205D6C">
        <w:rPr>
          <w:rFonts w:ascii="Verdana" w:eastAsia="Times New Roman" w:hAnsi="Verdana" w:cs="Times New Roman"/>
          <w:color w:val="000066"/>
          <w:sz w:val="18"/>
          <w:szCs w:val="18"/>
          <w:lang w:eastAsia="es-MX"/>
        </w:rPr>
        <w:t xml:space="preserve"> comunes. Según </w:t>
      </w:r>
      <w:proofErr w:type="spellStart"/>
      <w:r w:rsidRPr="00205D6C">
        <w:rPr>
          <w:rFonts w:ascii="Verdana" w:eastAsia="Times New Roman" w:hAnsi="Verdana" w:cs="Times New Roman"/>
          <w:color w:val="000066"/>
          <w:sz w:val="18"/>
          <w:szCs w:val="18"/>
          <w:lang w:eastAsia="es-MX"/>
        </w:rPr>
        <w:t>Kardmer</w:t>
      </w:r>
      <w:proofErr w:type="spellEnd"/>
      <w:r w:rsidRPr="00205D6C">
        <w:rPr>
          <w:rFonts w:ascii="Verdana" w:eastAsia="Times New Roman" w:hAnsi="Verdana" w:cs="Times New Roman"/>
          <w:color w:val="000066"/>
          <w:sz w:val="18"/>
          <w:szCs w:val="18"/>
          <w:lang w:eastAsia="es-MX"/>
        </w:rPr>
        <w:t xml:space="preserve"> que separa las instituciones en primarias o secundarias. No siempre que los individuos adoptan una pautas comunes, en parte por unos márgenes de libertad inherentes a cualquier individuo, los desajustes culturales existentes hoy en día lo cual demuestra que: </w:t>
      </w:r>
      <w:r w:rsidRPr="00205D6C">
        <w:rPr>
          <w:rFonts w:ascii="Verdana" w:eastAsia="Times New Roman" w:hAnsi="Verdana" w:cs="Times New Roman"/>
          <w:color w:val="000066"/>
          <w:sz w:val="18"/>
          <w:szCs w:val="18"/>
          <w:lang w:eastAsia="es-MX"/>
        </w:rPr>
        <w:br/>
        <w:t xml:space="preserve">Ø Existen </w:t>
      </w:r>
      <w:proofErr w:type="spellStart"/>
      <w:r w:rsidRPr="00205D6C">
        <w:rPr>
          <w:rFonts w:ascii="Verdana" w:eastAsia="Times New Roman" w:hAnsi="Verdana" w:cs="Times New Roman"/>
          <w:color w:val="000066"/>
          <w:sz w:val="18"/>
          <w:szCs w:val="18"/>
          <w:lang w:eastAsia="es-MX"/>
        </w:rPr>
        <w:t>mas</w:t>
      </w:r>
      <w:proofErr w:type="spellEnd"/>
      <w:r w:rsidRPr="00205D6C">
        <w:rPr>
          <w:rFonts w:ascii="Verdana" w:eastAsia="Times New Roman" w:hAnsi="Verdana" w:cs="Times New Roman"/>
          <w:color w:val="000066"/>
          <w:sz w:val="18"/>
          <w:szCs w:val="18"/>
          <w:lang w:eastAsia="es-MX"/>
        </w:rPr>
        <w:t xml:space="preserve"> clases de variación de la personalidad de las clasificadas. </w:t>
      </w:r>
      <w:r w:rsidRPr="00205D6C">
        <w:rPr>
          <w:rFonts w:ascii="Verdana" w:eastAsia="Times New Roman" w:hAnsi="Verdana" w:cs="Times New Roman"/>
          <w:color w:val="000066"/>
          <w:sz w:val="18"/>
          <w:szCs w:val="18"/>
          <w:lang w:eastAsia="es-MX"/>
        </w:rPr>
        <w:br/>
        <w:t>Ø En sociedades concretas se dan distintos grados de ajuste: </w:t>
      </w:r>
      <w:r w:rsidRPr="00205D6C">
        <w:rPr>
          <w:rFonts w:ascii="Verdana" w:eastAsia="Times New Roman" w:hAnsi="Verdana" w:cs="Times New Roman"/>
          <w:color w:val="000066"/>
          <w:sz w:val="18"/>
          <w:szCs w:val="18"/>
          <w:lang w:eastAsia="es-MX"/>
        </w:rPr>
        <w:br/>
        <w:t>Ø Mas grados de conflictos por la diversidad de roles que ha de realizar un individuo que pueden llevar a incertidumbre en la conducta.</w:t>
      </w:r>
      <w:r w:rsidRPr="00205D6C">
        <w:rPr>
          <w:rFonts w:ascii="Verdana" w:eastAsia="Times New Roman" w:hAnsi="Verdana" w:cs="Times New Roman"/>
          <w:color w:val="000066"/>
          <w:sz w:val="18"/>
          <w:szCs w:val="18"/>
          <w:lang w:eastAsia="es-MX"/>
        </w:rPr>
        <w:br/>
        <w:t>La sociedad actual es pluricultural con lo cual existe la posibilidad de que un individuo cumpla y a la vez realice una transgresión actuando sobre la misma norma. Se dan asimismo actuaciones de carácter grupal y criterios de conformismo en los cuales se busca la seguridad en esas pautas de actuación. </w:t>
      </w:r>
      <w:r w:rsidRPr="00205D6C">
        <w:rPr>
          <w:rFonts w:ascii="Verdana" w:eastAsia="Times New Roman" w:hAnsi="Verdana" w:cs="Times New Roman"/>
          <w:color w:val="000066"/>
          <w:sz w:val="18"/>
          <w:szCs w:val="18"/>
          <w:lang w:eastAsia="es-MX"/>
        </w:rPr>
        <w:br/>
        <w:t>La dialéctica cultura-personalidad es muy compleja a partir de las influencias de la sociedad desarrolladas en unos contextos sociales muy complejos y con una fuerte heterogeneidad de las influencias culturales.</w:t>
      </w:r>
    </w:p>
    <w:sectPr w:rsidR="00EB62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86" w:rsidRDefault="00E85486" w:rsidP="009D244D">
      <w:pPr>
        <w:spacing w:after="0" w:line="240" w:lineRule="auto"/>
      </w:pPr>
      <w:r>
        <w:separator/>
      </w:r>
    </w:p>
  </w:endnote>
  <w:endnote w:type="continuationSeparator" w:id="0">
    <w:p w:rsidR="00E85486" w:rsidRDefault="00E85486" w:rsidP="009D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86" w:rsidRDefault="00E85486" w:rsidP="009D244D">
      <w:pPr>
        <w:spacing w:after="0" w:line="240" w:lineRule="auto"/>
      </w:pPr>
      <w:r>
        <w:separator/>
      </w:r>
    </w:p>
  </w:footnote>
  <w:footnote w:type="continuationSeparator" w:id="0">
    <w:p w:rsidR="00E85486" w:rsidRDefault="00E85486" w:rsidP="009D2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4D" w:rsidRDefault="009D244D" w:rsidP="009D244D">
    <w:pPr>
      <w:pStyle w:val="Encabezado"/>
    </w:pPr>
    <w:hyperlink r:id="rId1" w:history="1">
      <w:r>
        <w:rPr>
          <w:rStyle w:val="Hipervnculo"/>
        </w:rPr>
        <w:t>http://www.sociologicus.com/acercate/5.htm</w:t>
      </w:r>
    </w:hyperlink>
  </w:p>
  <w:p w:rsidR="009D244D" w:rsidRPr="009D244D" w:rsidRDefault="009D244D" w:rsidP="009D24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4D"/>
    <w:rsid w:val="00415C6A"/>
    <w:rsid w:val="00655174"/>
    <w:rsid w:val="009D244D"/>
    <w:rsid w:val="00E85486"/>
    <w:rsid w:val="00EB6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44D"/>
  </w:style>
  <w:style w:type="paragraph" w:styleId="Piedepgina">
    <w:name w:val="footer"/>
    <w:basedOn w:val="Normal"/>
    <w:link w:val="PiedepginaCar"/>
    <w:uiPriority w:val="99"/>
    <w:unhideWhenUsed/>
    <w:rsid w:val="009D2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44D"/>
  </w:style>
  <w:style w:type="character" w:styleId="Hipervnculo">
    <w:name w:val="Hyperlink"/>
    <w:basedOn w:val="Fuentedeprrafopredeter"/>
    <w:uiPriority w:val="99"/>
    <w:semiHidden/>
    <w:unhideWhenUsed/>
    <w:rsid w:val="009D2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44D"/>
  </w:style>
  <w:style w:type="paragraph" w:styleId="Piedepgina">
    <w:name w:val="footer"/>
    <w:basedOn w:val="Normal"/>
    <w:link w:val="PiedepginaCar"/>
    <w:uiPriority w:val="99"/>
    <w:unhideWhenUsed/>
    <w:rsid w:val="009D2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44D"/>
  </w:style>
  <w:style w:type="character" w:styleId="Hipervnculo">
    <w:name w:val="Hyperlink"/>
    <w:basedOn w:val="Fuentedeprrafopredeter"/>
    <w:uiPriority w:val="99"/>
    <w:semiHidden/>
    <w:unhideWhenUsed/>
    <w:rsid w:val="009D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ociologicus.com/acercate/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2013-05-13T00:00:00Z</dcterms:created>
  <dcterms:modified xsi:type="dcterms:W3CDTF">2013-05-13T00:23:00Z</dcterms:modified>
</cp:coreProperties>
</file>