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CE" w:rsidRPr="00DC1FB0" w:rsidRDefault="003621CE">
      <w:pPr>
        <w:rPr>
          <w:b/>
        </w:rPr>
      </w:pPr>
      <w:r w:rsidRPr="00DC1FB0">
        <w:rPr>
          <w:b/>
        </w:rPr>
        <w:t>SENSORES DE CAUDAL</w:t>
      </w:r>
    </w:p>
    <w:p w:rsidR="003621CE" w:rsidRDefault="003621CE"/>
    <w:p w:rsidR="003621CE" w:rsidRDefault="003621CE">
      <w:r>
        <w:t xml:space="preserve">Los </w:t>
      </w:r>
      <w:proofErr w:type="spellStart"/>
      <w:r>
        <w:t>caudalímetros</w:t>
      </w:r>
      <w:proofErr w:type="spellEnd"/>
      <w:r>
        <w:t xml:space="preserve"> s</w:t>
      </w:r>
      <w:r w:rsidRPr="003621CE">
        <w:t xml:space="preserve">on instrumentos de medición que indican el caudal que circula por una determinada </w:t>
      </w:r>
      <w:r>
        <w:t xml:space="preserve">tubería. </w:t>
      </w:r>
      <w:proofErr w:type="spellStart"/>
      <w:r>
        <w:t>Estan</w:t>
      </w:r>
      <w:proofErr w:type="spellEnd"/>
      <w:r>
        <w:t xml:space="preserve"> formados por un elemento primario y uno secundario.</w:t>
      </w:r>
    </w:p>
    <w:p w:rsidR="003621CE" w:rsidRDefault="003621CE">
      <w:r>
        <w:t>El e</w:t>
      </w:r>
      <w:r w:rsidRPr="003621CE">
        <w:t>lemento primario</w:t>
      </w:r>
      <w:r>
        <w:t xml:space="preserve"> es un dispositivo que genera </w:t>
      </w:r>
      <w:r w:rsidRPr="003621CE">
        <w:t>la señal q</w:t>
      </w:r>
      <w:r>
        <w:t xml:space="preserve">ue permite determinar el caudal. Según el principio de medida en que se base el </w:t>
      </w:r>
      <w:proofErr w:type="spellStart"/>
      <w:r>
        <w:t>caudalímetro</w:t>
      </w:r>
      <w:proofErr w:type="spellEnd"/>
      <w:r>
        <w:t>, el elemento primario puede ser interno o externo.</w:t>
      </w:r>
    </w:p>
    <w:p w:rsidR="003621CE" w:rsidRDefault="003621CE">
      <w:r w:rsidRPr="003621CE">
        <w:t>E</w:t>
      </w:r>
      <w:r>
        <w:t xml:space="preserve">lemento secundario (trasmisor) </w:t>
      </w:r>
      <w:r w:rsidRPr="003621CE">
        <w:t>recibe la señal del elemento primario,</w:t>
      </w:r>
      <w:r>
        <w:t xml:space="preserve"> la visualiza,</w:t>
      </w:r>
      <w:r w:rsidRPr="003621CE">
        <w:t xml:space="preserve"> la registra, la trata y la transmite para obtener el valor del caudal</w:t>
      </w:r>
      <w:r>
        <w:t>.</w:t>
      </w:r>
    </w:p>
    <w:p w:rsidR="008E797F" w:rsidRDefault="008E797F"/>
    <w:p w:rsidR="008E797F" w:rsidRDefault="008E797F">
      <w:r>
        <w:t xml:space="preserve">Los sensores de caudal </w:t>
      </w:r>
      <w:proofErr w:type="gramStart"/>
      <w:r>
        <w:t>tiene</w:t>
      </w:r>
      <w:proofErr w:type="gramEnd"/>
      <w:r>
        <w:t xml:space="preserve"> unas características que los definen. Algunas de estas características son comunes a todos los sensores</w:t>
      </w:r>
      <w:r w:rsidR="002403E2">
        <w:t xml:space="preserve"> en general </w:t>
      </w:r>
      <w:r>
        <w:t>como</w:t>
      </w:r>
      <w:r w:rsidR="002403E2">
        <w:t xml:space="preserve">: las </w:t>
      </w:r>
      <w:r>
        <w:t>eléctricas (impedancia de entrada y salida, co</w:t>
      </w:r>
      <w:r w:rsidR="002403E2">
        <w:t xml:space="preserve">nsumo de corriente); las </w:t>
      </w:r>
      <w:r>
        <w:t>operativas (</w:t>
      </w:r>
      <w:r w:rsidR="002403E2">
        <w:t xml:space="preserve">precisión, </w:t>
      </w:r>
      <w:proofErr w:type="spellStart"/>
      <w:r w:rsidR="002403E2">
        <w:t>repetibilidad</w:t>
      </w:r>
      <w:proofErr w:type="spellEnd"/>
      <w:r w:rsidR="002403E2">
        <w:t>, linealidad</w:t>
      </w:r>
      <w:r>
        <w:t>)</w:t>
      </w:r>
      <w:r w:rsidR="002403E2">
        <w:t>; y las ambientales (temperatura, humedad).</w:t>
      </w:r>
    </w:p>
    <w:p w:rsidR="002403E2" w:rsidRDefault="002403E2">
      <w:r>
        <w:t xml:space="preserve">A nosotros nos interesan las características relativas al fluido a medir. Las siguientes características son las </w:t>
      </w:r>
      <w:proofErr w:type="spellStart"/>
      <w:proofErr w:type="gramStart"/>
      <w:r>
        <w:t>mas</w:t>
      </w:r>
      <w:proofErr w:type="spellEnd"/>
      <w:proofErr w:type="gramEnd"/>
      <w:r>
        <w:t xml:space="preserve"> importantes a tener en cuenta:</w:t>
      </w:r>
    </w:p>
    <w:p w:rsidR="002403E2" w:rsidRDefault="002403E2">
      <w:r>
        <w:t>-</w:t>
      </w:r>
      <w:r w:rsidRPr="00DC1FB0">
        <w:rPr>
          <w:b/>
        </w:rPr>
        <w:t>Tipo de fluido</w:t>
      </w:r>
      <w:r w:rsidRPr="002403E2">
        <w:t>: Liquido, gas</w:t>
      </w:r>
      <w:r>
        <w:t>.</w:t>
      </w:r>
    </w:p>
    <w:p w:rsidR="002403E2" w:rsidRDefault="002403E2" w:rsidP="002403E2">
      <w:r>
        <w:t>-</w:t>
      </w:r>
      <w:proofErr w:type="spellStart"/>
      <w:r w:rsidRPr="00DC1FB0">
        <w:rPr>
          <w:b/>
        </w:rPr>
        <w:t>Qmax</w:t>
      </w:r>
      <w:proofErr w:type="spellEnd"/>
      <w:r w:rsidRPr="00DC1FB0">
        <w:rPr>
          <w:b/>
        </w:rPr>
        <w:t>/</w:t>
      </w:r>
      <w:proofErr w:type="spellStart"/>
      <w:r w:rsidRPr="00DC1FB0">
        <w:rPr>
          <w:b/>
        </w:rPr>
        <w:t>Qmin</w:t>
      </w:r>
      <w:proofErr w:type="spellEnd"/>
      <w:r>
        <w:t xml:space="preserve">: Es el cociente entre el caudal máximo y el caudal mínimo que puede medir el sensor. Es importante saber </w:t>
      </w:r>
      <w:proofErr w:type="spellStart"/>
      <w:r>
        <w:t>cual</w:t>
      </w:r>
      <w:proofErr w:type="spellEnd"/>
      <w:r>
        <w:t xml:space="preserve"> es el caudal máximo, mínimo y nominal que puede medir el </w:t>
      </w:r>
      <w:proofErr w:type="spellStart"/>
      <w:r>
        <w:t>caudalímetro</w:t>
      </w:r>
      <w:proofErr w:type="spellEnd"/>
      <w:r>
        <w:t>.</w:t>
      </w:r>
    </w:p>
    <w:p w:rsidR="002403E2" w:rsidRDefault="002403E2" w:rsidP="002403E2">
      <w:r>
        <w:t>-</w:t>
      </w:r>
      <w:r w:rsidRPr="00DC1FB0">
        <w:rPr>
          <w:b/>
        </w:rPr>
        <w:t>Temperatura y presión del fluido</w:t>
      </w:r>
      <w:r>
        <w:t>: Es importante conocer la temperatura y presión del fluido.</w:t>
      </w:r>
    </w:p>
    <w:p w:rsidR="002403E2" w:rsidRDefault="002403E2" w:rsidP="002403E2">
      <w:r>
        <w:t>-</w:t>
      </w:r>
      <w:r w:rsidRPr="00DC1FB0">
        <w:rPr>
          <w:b/>
        </w:rPr>
        <w:t>Densidad</w:t>
      </w:r>
      <w:r w:rsidRPr="002403E2">
        <w:t xml:space="preserve">: </w:t>
      </w:r>
      <w:r>
        <w:t xml:space="preserve">Es importante saber si la densidad es </w:t>
      </w:r>
      <w:r w:rsidRPr="002403E2">
        <w:t>constante o variable</w:t>
      </w:r>
      <w:r>
        <w:t>.</w:t>
      </w:r>
    </w:p>
    <w:p w:rsidR="002403E2" w:rsidRDefault="002403E2" w:rsidP="002403E2">
      <w:r>
        <w:t>-</w:t>
      </w:r>
      <w:r w:rsidRPr="00DC1FB0">
        <w:rPr>
          <w:b/>
        </w:rPr>
        <w:t>Perdida de carga</w:t>
      </w:r>
      <w:r>
        <w:t>: Es la perdida de presión entre la entrada y salida del sensor</w:t>
      </w:r>
    </w:p>
    <w:p w:rsidR="002403E2" w:rsidRDefault="002403E2" w:rsidP="002403E2">
      <w:r>
        <w:t>-</w:t>
      </w:r>
      <w:r w:rsidRPr="00DC1FB0">
        <w:rPr>
          <w:b/>
        </w:rPr>
        <w:t>Conductividad eléctrica</w:t>
      </w:r>
      <w:r>
        <w:t xml:space="preserve">: Es la facilidad con la que circula una corriente por un material. Es importante conocerla </w:t>
      </w:r>
      <w:r w:rsidRPr="002403E2">
        <w:t xml:space="preserve">sobre todo para los </w:t>
      </w:r>
      <w:proofErr w:type="spellStart"/>
      <w:r>
        <w:t>caudalímetros</w:t>
      </w:r>
      <w:proofErr w:type="spellEnd"/>
      <w:r w:rsidRPr="002403E2">
        <w:t xml:space="preserve"> </w:t>
      </w:r>
      <w:r>
        <w:t>magnéticos.</w:t>
      </w:r>
    </w:p>
    <w:p w:rsidR="002403E2" w:rsidRDefault="0073506A" w:rsidP="002403E2">
      <w:r>
        <w:t>-</w:t>
      </w:r>
      <w:r w:rsidR="002403E2" w:rsidRPr="00DC1FB0">
        <w:rPr>
          <w:b/>
        </w:rPr>
        <w:t>Diámetro nominal del sensor</w:t>
      </w:r>
      <w:r w:rsidR="002403E2">
        <w:t xml:space="preserve">: </w:t>
      </w:r>
      <w:r>
        <w:t xml:space="preserve">Es el </w:t>
      </w:r>
      <w:r w:rsidR="002403E2">
        <w:t>diámetro a través del cual pasa el fluido por el sensor</w:t>
      </w:r>
      <w:r>
        <w:t>.</w:t>
      </w:r>
    </w:p>
    <w:p w:rsidR="00DC1FB0" w:rsidRDefault="00DC1FB0" w:rsidP="002403E2"/>
    <w:p w:rsidR="00DC1FB0" w:rsidRDefault="00DC1FB0" w:rsidP="002403E2"/>
    <w:p w:rsidR="00DC1FB0" w:rsidRDefault="00DC1FB0" w:rsidP="002403E2"/>
    <w:p w:rsidR="00DC1FB0" w:rsidRDefault="00DC1FB0" w:rsidP="002403E2"/>
    <w:p w:rsidR="00DC1FB0" w:rsidRDefault="00DC1FB0" w:rsidP="002403E2"/>
    <w:p w:rsidR="00DC1FB0" w:rsidRDefault="00DC1FB0" w:rsidP="002403E2"/>
    <w:p w:rsidR="001E3A24" w:rsidRDefault="001E3A24" w:rsidP="002403E2">
      <w:r>
        <w:lastRenderedPageBreak/>
        <w:t>Los sensores de caudal pueden clasificarse según diferentes criterios como:</w:t>
      </w:r>
    </w:p>
    <w:p w:rsidR="001E3A24" w:rsidRPr="00DC1FB0" w:rsidRDefault="001E3A24" w:rsidP="002403E2">
      <w:pPr>
        <w:rPr>
          <w:b/>
        </w:rPr>
      </w:pPr>
      <w:r w:rsidRPr="00DC1FB0">
        <w:rPr>
          <w:b/>
        </w:rPr>
        <w:t>1.- La localización del sensor</w:t>
      </w:r>
    </w:p>
    <w:p w:rsidR="001E3A24" w:rsidRPr="00DC1FB0" w:rsidRDefault="001E3A24" w:rsidP="002403E2">
      <w:pPr>
        <w:rPr>
          <w:b/>
        </w:rPr>
      </w:pPr>
      <w:r w:rsidRPr="00DC1FB0">
        <w:rPr>
          <w:b/>
        </w:rPr>
        <w:tab/>
        <w:t>a) Invasivos:</w:t>
      </w:r>
    </w:p>
    <w:p w:rsidR="001E3A24" w:rsidRDefault="001E3A24" w:rsidP="001E3A24">
      <w:pPr>
        <w:ind w:left="1410"/>
      </w:pPr>
      <w:r>
        <w:t>Estarían colocados en contacto con el fluido que se está midiendo. Provocarían variación en el movimiento del fluido cuyo caudal miden. También producirían perdida de carga en la instalación, aunque su estructura es menos compleja.</w:t>
      </w:r>
    </w:p>
    <w:p w:rsidR="001E3A24" w:rsidRPr="00DC1FB0" w:rsidRDefault="001E3A24" w:rsidP="001E3A24">
      <w:pPr>
        <w:ind w:firstLine="708"/>
        <w:rPr>
          <w:b/>
        </w:rPr>
      </w:pPr>
      <w:r w:rsidRPr="00DC1FB0">
        <w:rPr>
          <w:b/>
        </w:rPr>
        <w:t>b) No invasivos:</w:t>
      </w:r>
    </w:p>
    <w:p w:rsidR="001E3A24" w:rsidRDefault="001E3A24" w:rsidP="001E3A24">
      <w:pPr>
        <w:ind w:left="1416"/>
      </w:pPr>
      <w:r>
        <w:t xml:space="preserve">Su colocación no afecta al fluido que se </w:t>
      </w:r>
      <w:proofErr w:type="spellStart"/>
      <w:r>
        <w:t>esta</w:t>
      </w:r>
      <w:proofErr w:type="spellEnd"/>
      <w:r>
        <w:t xml:space="preserve"> midiendo. Es muy utilizada cuando el fluido tiene sólidos en suspensión.</w:t>
      </w:r>
    </w:p>
    <w:p w:rsidR="001E3A24" w:rsidRPr="00DC1FB0" w:rsidRDefault="001E3A24" w:rsidP="002403E2">
      <w:pPr>
        <w:rPr>
          <w:b/>
        </w:rPr>
      </w:pPr>
      <w:r w:rsidRPr="00DC1FB0">
        <w:rPr>
          <w:b/>
        </w:rPr>
        <w:t>2.- Lo que va a medir</w:t>
      </w:r>
    </w:p>
    <w:p w:rsidR="001E3A24" w:rsidRPr="00DC1FB0" w:rsidRDefault="001E3A24" w:rsidP="001E3A24">
      <w:pPr>
        <w:ind w:firstLine="708"/>
        <w:rPr>
          <w:b/>
        </w:rPr>
      </w:pPr>
      <w:r w:rsidRPr="00DC1FB0">
        <w:rPr>
          <w:b/>
        </w:rPr>
        <w:t>a) Volumétricos:</w:t>
      </w:r>
    </w:p>
    <w:p w:rsidR="001E3A24" w:rsidRDefault="001E3A24" w:rsidP="002403E2">
      <w:r>
        <w:tab/>
      </w:r>
      <w:r>
        <w:tab/>
        <w:t xml:space="preserve">Son los </w:t>
      </w:r>
      <w:proofErr w:type="spellStart"/>
      <w:r>
        <w:t>mas</w:t>
      </w:r>
      <w:proofErr w:type="spellEnd"/>
      <w:r>
        <w:t xml:space="preserve"> habituales y miden el volumen por unidad de tiempo (m^3/s)</w:t>
      </w:r>
    </w:p>
    <w:p w:rsidR="001E3A24" w:rsidRPr="00DC1FB0" w:rsidRDefault="001E3A24" w:rsidP="001E3A24">
      <w:pPr>
        <w:ind w:firstLine="708"/>
        <w:rPr>
          <w:b/>
        </w:rPr>
      </w:pPr>
      <w:r w:rsidRPr="00DC1FB0">
        <w:rPr>
          <w:b/>
        </w:rPr>
        <w:t>b) Másicos:</w:t>
      </w:r>
    </w:p>
    <w:p w:rsidR="00151CE7" w:rsidRDefault="001E3A24" w:rsidP="00151CE7">
      <w:pPr>
        <w:ind w:left="1410"/>
      </w:pPr>
      <w:r>
        <w:t xml:space="preserve">Miden la masa por unidad de tiempo (Kg/s). Su uso es necesario cuando la </w:t>
      </w:r>
      <w:r w:rsidR="009B3659">
        <w:t>densidad del fluido varí</w:t>
      </w:r>
      <w:r>
        <w:t>a.</w:t>
      </w:r>
    </w:p>
    <w:p w:rsidR="00151CE7" w:rsidRPr="00DC1FB0" w:rsidRDefault="00151CE7" w:rsidP="00151CE7">
      <w:pPr>
        <w:rPr>
          <w:b/>
        </w:rPr>
      </w:pPr>
      <w:r w:rsidRPr="00DC1FB0">
        <w:rPr>
          <w:b/>
        </w:rPr>
        <w:t>3.- Principio de funcionamiento:</w:t>
      </w:r>
    </w:p>
    <w:p w:rsidR="00151CE7" w:rsidRPr="00DC1FB0" w:rsidRDefault="00151CE7" w:rsidP="00151CE7">
      <w:pPr>
        <w:ind w:firstLine="708"/>
        <w:rPr>
          <w:b/>
        </w:rPr>
      </w:pPr>
      <w:r w:rsidRPr="00DC1FB0">
        <w:rPr>
          <w:b/>
        </w:rPr>
        <w:t>a) Presión diferencial:</w:t>
      </w:r>
    </w:p>
    <w:p w:rsidR="00151CE7" w:rsidRDefault="00151CE7" w:rsidP="00151CE7">
      <w:pPr>
        <w:ind w:left="1416"/>
      </w:pPr>
      <w:r>
        <w:t xml:space="preserve">Se basan en provocar una diferencia de presiones entre dos puntos. Los </w:t>
      </w:r>
      <w:proofErr w:type="spellStart"/>
      <w:proofErr w:type="gramStart"/>
      <w:r>
        <w:t>mas</w:t>
      </w:r>
      <w:proofErr w:type="spellEnd"/>
      <w:proofErr w:type="gramEnd"/>
      <w:r>
        <w:t xml:space="preserve"> habituales son:</w:t>
      </w:r>
    </w:p>
    <w:p w:rsidR="00151CE7" w:rsidRPr="00151CE7" w:rsidRDefault="00151CE7" w:rsidP="00151CE7">
      <w:pPr>
        <w:spacing w:after="0" w:line="240" w:lineRule="auto"/>
        <w:rPr>
          <w:rFonts w:eastAsia="Times New Roman" w:cs="Times New Roman"/>
          <w:b/>
          <w:lang w:eastAsia="es-ES"/>
        </w:rPr>
      </w:pPr>
      <w:r w:rsidRPr="00151CE7">
        <w:rPr>
          <w:rFonts w:eastAsia="Times New Roman" w:cs="Times New Roman"/>
          <w:b/>
          <w:lang w:eastAsia="es-ES"/>
        </w:rPr>
        <w:t xml:space="preserve">Tubos </w:t>
      </w:r>
      <w:proofErr w:type="spellStart"/>
      <w:r w:rsidRPr="00151CE7">
        <w:rPr>
          <w:rFonts w:eastAsia="Times New Roman" w:cs="Times New Roman"/>
          <w:b/>
          <w:lang w:eastAsia="es-ES"/>
        </w:rPr>
        <w:t>Venturi</w:t>
      </w:r>
      <w:proofErr w:type="spellEnd"/>
      <w:r w:rsidRPr="00151CE7">
        <w:rPr>
          <w:rFonts w:eastAsia="Times New Roman" w:cs="Times New Roman"/>
          <w:b/>
          <w:lang w:eastAsia="es-ES"/>
        </w:rPr>
        <w:t xml:space="preserve">. </w:t>
      </w:r>
    </w:p>
    <w:p w:rsidR="00682BCD" w:rsidRPr="00682BCD" w:rsidRDefault="00151CE7" w:rsidP="00682BCD">
      <w:pPr>
        <w:rPr>
          <w:rFonts w:eastAsia="Times New Roman" w:cs="Times New Roman"/>
          <w:lang w:eastAsia="es-ES"/>
        </w:rPr>
      </w:pPr>
      <w:r w:rsidRPr="00151CE7">
        <w:rPr>
          <w:rFonts w:eastAsia="Times New Roman" w:cs="Times New Roman"/>
          <w:lang w:eastAsia="es-ES"/>
        </w:rPr>
        <w:t>El tubo "</w:t>
      </w:r>
      <w:proofErr w:type="spellStart"/>
      <w:r w:rsidRPr="00151CE7">
        <w:rPr>
          <w:rFonts w:eastAsia="Times New Roman" w:cs="Times New Roman"/>
          <w:lang w:eastAsia="es-ES"/>
        </w:rPr>
        <w:t>Venturi</w:t>
      </w:r>
      <w:proofErr w:type="spellEnd"/>
      <w:r w:rsidRPr="00151CE7">
        <w:rPr>
          <w:rFonts w:eastAsia="Times New Roman" w:cs="Times New Roman"/>
          <w:lang w:eastAsia="es-ES"/>
        </w:rPr>
        <w:t xml:space="preserve">" es el elemento primario del instrumento de flujo colocado en la línea para medir una presión diferencial relacionada al flujo usando los principios de </w:t>
      </w:r>
      <w:proofErr w:type="spellStart"/>
      <w:r w:rsidRPr="00151CE7">
        <w:rPr>
          <w:rFonts w:eastAsia="Times New Roman" w:cs="Times New Roman"/>
          <w:lang w:eastAsia="es-ES"/>
        </w:rPr>
        <w:t>Bernoulli</w:t>
      </w:r>
      <w:proofErr w:type="spellEnd"/>
      <w:r w:rsidRPr="00151CE7">
        <w:rPr>
          <w:rFonts w:eastAsia="Times New Roman" w:cs="Times New Roman"/>
          <w:lang w:eastAsia="es-ES"/>
        </w:rPr>
        <w:t xml:space="preserve"> y </w:t>
      </w:r>
      <w:proofErr w:type="spellStart"/>
      <w:r w:rsidRPr="00151CE7">
        <w:rPr>
          <w:rFonts w:eastAsia="Times New Roman" w:cs="Times New Roman"/>
          <w:lang w:eastAsia="es-ES"/>
        </w:rPr>
        <w:t>Venturi</w:t>
      </w:r>
      <w:proofErr w:type="spellEnd"/>
      <w:r w:rsidRPr="00151CE7">
        <w:rPr>
          <w:rFonts w:eastAsia="Times New Roman" w:cs="Times New Roman"/>
          <w:lang w:eastAsia="es-ES"/>
        </w:rPr>
        <w:t xml:space="preserve"> para relacionar la velocidad con la presión del fluido. El tubo "</w:t>
      </w:r>
      <w:proofErr w:type="spellStart"/>
      <w:r w:rsidRPr="00151CE7">
        <w:rPr>
          <w:rFonts w:eastAsia="Times New Roman" w:cs="Times New Roman"/>
          <w:lang w:eastAsia="es-ES"/>
        </w:rPr>
        <w:t>Venturi</w:t>
      </w:r>
      <w:proofErr w:type="spellEnd"/>
      <w:r w:rsidRPr="00151CE7">
        <w:rPr>
          <w:rFonts w:eastAsia="Times New Roman" w:cs="Times New Roman"/>
          <w:lang w:eastAsia="es-ES"/>
        </w:rPr>
        <w:t xml:space="preserve">" se usa en donde es importante la recuperación de presión, puesto que esta recuperación del cuello </w:t>
      </w:r>
      <w:proofErr w:type="spellStart"/>
      <w:r w:rsidRPr="00151CE7">
        <w:rPr>
          <w:rFonts w:eastAsia="Times New Roman" w:cs="Times New Roman"/>
          <w:lang w:eastAsia="es-ES"/>
        </w:rPr>
        <w:t>Venturi</w:t>
      </w:r>
      <w:proofErr w:type="spellEnd"/>
      <w:r w:rsidRPr="00151CE7">
        <w:rPr>
          <w:rFonts w:eastAsia="Times New Roman" w:cs="Times New Roman"/>
          <w:lang w:eastAsia="es-ES"/>
        </w:rPr>
        <w:t xml:space="preserve"> es mucho más elevada que para otros elementos primarios, especialmente en comparación con los de placas de orificio. Otra</w:t>
      </w:r>
      <w:r w:rsidR="00682BCD" w:rsidRPr="00682BCD">
        <w:rPr>
          <w:rFonts w:eastAsia="Times New Roman" w:cs="Times New Roman"/>
          <w:lang w:eastAsia="es-ES"/>
        </w:rPr>
        <w:t xml:space="preserve">s ventajas del tubo </w:t>
      </w:r>
      <w:proofErr w:type="spellStart"/>
      <w:r w:rsidR="00682BCD" w:rsidRPr="00682BCD">
        <w:rPr>
          <w:rFonts w:eastAsia="Times New Roman" w:cs="Times New Roman"/>
          <w:lang w:eastAsia="es-ES"/>
        </w:rPr>
        <w:t>Venturi</w:t>
      </w:r>
      <w:proofErr w:type="spellEnd"/>
      <w:r w:rsidR="00682BCD" w:rsidRPr="00682BCD">
        <w:rPr>
          <w:rFonts w:eastAsia="Times New Roman" w:cs="Times New Roman"/>
          <w:lang w:eastAsia="es-ES"/>
        </w:rPr>
        <w:t xml:space="preserve"> son su coeficiente excepcionalmente uniforme con flujos viscosos, y el hecho de que no separa ni deposita material en suspensión. </w:t>
      </w:r>
    </w:p>
    <w:p w:rsidR="00682BCD" w:rsidRPr="00682BCD" w:rsidRDefault="00682BCD" w:rsidP="00682BCD">
      <w:pPr>
        <w:spacing w:after="0" w:line="240" w:lineRule="auto"/>
        <w:rPr>
          <w:rFonts w:eastAsia="Times New Roman" w:cs="Times New Roman"/>
          <w:lang w:eastAsia="es-ES"/>
        </w:rPr>
      </w:pPr>
      <w:r w:rsidRPr="00682BCD">
        <w:rPr>
          <w:rFonts w:eastAsia="Times New Roman" w:cs="Times New Roman"/>
          <w:lang w:eastAsia="es-ES"/>
        </w:rPr>
        <w:t xml:space="preserve">Ventajas: </w:t>
      </w:r>
    </w:p>
    <w:p w:rsidR="00682BCD" w:rsidRPr="00682BCD" w:rsidRDefault="00682BCD" w:rsidP="00682BCD">
      <w:pPr>
        <w:spacing w:after="0" w:line="240" w:lineRule="auto"/>
        <w:rPr>
          <w:rFonts w:eastAsia="Times New Roman" w:cs="Arial"/>
          <w:lang w:eastAsia="es-ES"/>
        </w:rPr>
      </w:pPr>
    </w:p>
    <w:p w:rsidR="00682BCD" w:rsidRPr="00682BCD" w:rsidRDefault="00682BCD" w:rsidP="00682BCD">
      <w:pPr>
        <w:spacing w:after="0" w:line="240" w:lineRule="auto"/>
        <w:rPr>
          <w:rFonts w:eastAsia="Times New Roman" w:cs="Times New Roman"/>
          <w:lang w:eastAsia="es-ES"/>
        </w:rPr>
      </w:pPr>
      <w:r w:rsidRPr="00682BCD">
        <w:rPr>
          <w:rFonts w:eastAsia="Times New Roman" w:cs="Times New Roman"/>
          <w:lang w:eastAsia="es-ES"/>
        </w:rPr>
        <w:t xml:space="preserve">-Permite la medición de caudales 60% superiores a los de la placa orificio en las mismas condiciones de servicio y con una </w:t>
      </w:r>
      <w:proofErr w:type="spellStart"/>
      <w:r w:rsidRPr="00682BCD">
        <w:rPr>
          <w:rFonts w:eastAsia="Times New Roman" w:cs="Times New Roman"/>
          <w:lang w:eastAsia="es-ES"/>
        </w:rPr>
        <w:t>perdida</w:t>
      </w:r>
      <w:proofErr w:type="spellEnd"/>
      <w:r w:rsidRPr="00682BCD">
        <w:rPr>
          <w:rFonts w:eastAsia="Times New Roman" w:cs="Times New Roman"/>
          <w:lang w:eastAsia="es-ES"/>
        </w:rPr>
        <w:t xml:space="preserve"> de carga de sólo 10 a 20% de la presión diferencial</w:t>
      </w:r>
    </w:p>
    <w:p w:rsidR="00682BCD" w:rsidRPr="00682BCD" w:rsidRDefault="00682BCD" w:rsidP="00682BCD">
      <w:pPr>
        <w:spacing w:after="0" w:line="240" w:lineRule="auto"/>
        <w:rPr>
          <w:rFonts w:eastAsia="Times New Roman" w:cs="Times New Roman"/>
          <w:lang w:eastAsia="es-ES"/>
        </w:rPr>
      </w:pPr>
      <w:r w:rsidRPr="00682BCD">
        <w:rPr>
          <w:rFonts w:eastAsia="Times New Roman" w:cs="Times New Roman"/>
          <w:lang w:eastAsia="es-ES"/>
        </w:rPr>
        <w:t xml:space="preserve">-Posee una gran precisión. </w:t>
      </w:r>
      <w:r w:rsidRPr="00682BCD">
        <w:rPr>
          <w:rFonts w:eastAsia="Times New Roman" w:cs="Arial"/>
          <w:lang w:eastAsia="es-ES"/>
        </w:rPr>
        <w:t xml:space="preserve"> </w:t>
      </w:r>
    </w:p>
    <w:p w:rsidR="00682BCD" w:rsidRPr="00682BCD" w:rsidRDefault="00682BCD" w:rsidP="00682BCD">
      <w:pPr>
        <w:spacing w:after="0" w:line="240" w:lineRule="auto"/>
        <w:rPr>
          <w:rFonts w:eastAsia="Times New Roman" w:cs="Times New Roman"/>
          <w:lang w:eastAsia="es-ES"/>
        </w:rPr>
      </w:pPr>
      <w:r w:rsidRPr="00682BCD">
        <w:rPr>
          <w:rFonts w:eastAsia="Times New Roman" w:cs="Times New Roman"/>
          <w:lang w:eastAsia="es-ES"/>
        </w:rPr>
        <w:t xml:space="preserve">-Resistentes a la abrasión y pueden usarse con fluidos sucios y en suspensión. </w:t>
      </w:r>
    </w:p>
    <w:p w:rsidR="00682BCD" w:rsidRPr="00682BCD" w:rsidRDefault="00682BCD" w:rsidP="00682BCD">
      <w:pPr>
        <w:spacing w:after="0" w:line="240" w:lineRule="auto"/>
        <w:rPr>
          <w:rFonts w:eastAsia="Times New Roman" w:cs="Times New Roman"/>
          <w:lang w:eastAsia="es-ES"/>
        </w:rPr>
      </w:pPr>
    </w:p>
    <w:p w:rsidR="00682BCD" w:rsidRPr="00682BCD" w:rsidRDefault="00682BCD" w:rsidP="00682BCD">
      <w:pPr>
        <w:spacing w:after="0" w:line="240" w:lineRule="auto"/>
        <w:rPr>
          <w:rFonts w:eastAsia="Times New Roman" w:cs="Times New Roman"/>
          <w:lang w:eastAsia="es-ES"/>
        </w:rPr>
      </w:pPr>
      <w:r w:rsidRPr="00682BCD">
        <w:rPr>
          <w:rFonts w:eastAsia="Times New Roman" w:cs="Times New Roman"/>
          <w:lang w:eastAsia="es-ES"/>
        </w:rPr>
        <w:t xml:space="preserve">Desventajas: </w:t>
      </w:r>
    </w:p>
    <w:p w:rsidR="00682BCD" w:rsidRPr="00682BCD" w:rsidRDefault="00682BCD" w:rsidP="00682BCD">
      <w:pPr>
        <w:spacing w:after="0" w:line="240" w:lineRule="auto"/>
        <w:rPr>
          <w:rFonts w:eastAsia="Times New Roman" w:cs="Times New Roman"/>
          <w:lang w:eastAsia="es-ES"/>
        </w:rPr>
      </w:pPr>
      <w:r w:rsidRPr="00682BCD">
        <w:rPr>
          <w:rFonts w:eastAsia="Times New Roman" w:cs="Times New Roman"/>
          <w:lang w:eastAsia="es-ES"/>
        </w:rPr>
        <w:t xml:space="preserve">-Más grandes, caros y pesados que las placas orificios. </w:t>
      </w:r>
    </w:p>
    <w:p w:rsidR="003621CE" w:rsidRPr="00682BCD" w:rsidRDefault="00682BCD" w:rsidP="00682BCD">
      <w:pPr>
        <w:jc w:val="center"/>
      </w:pPr>
      <w:r w:rsidRPr="00682BCD">
        <w:rPr>
          <w:noProof/>
          <w:lang w:eastAsia="es-ES"/>
        </w:rPr>
        <w:lastRenderedPageBreak/>
        <w:drawing>
          <wp:inline distT="0" distB="0" distL="0" distR="0">
            <wp:extent cx="1576729" cy="2108918"/>
            <wp:effectExtent l="19050" t="0" r="4421" b="0"/>
            <wp:docPr id="3" name="Imagen 4" descr="C:\Users\Oscar\Desktop\Tubo de Vent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car\Desktop\Tubo de Venturi.jpg"/>
                    <pic:cNvPicPr>
                      <a:picLocks noChangeAspect="1" noChangeArrowheads="1"/>
                    </pic:cNvPicPr>
                  </pic:nvPicPr>
                  <pic:blipFill>
                    <a:blip r:embed="rId4" cstate="print"/>
                    <a:srcRect/>
                    <a:stretch>
                      <a:fillRect/>
                    </a:stretch>
                  </pic:blipFill>
                  <pic:spPr bwMode="auto">
                    <a:xfrm>
                      <a:off x="0" y="0"/>
                      <a:ext cx="1576729" cy="2108918"/>
                    </a:xfrm>
                    <a:prstGeom prst="rect">
                      <a:avLst/>
                    </a:prstGeom>
                    <a:noFill/>
                    <a:ln w="9525">
                      <a:noFill/>
                      <a:miter lim="800000"/>
                      <a:headEnd/>
                      <a:tailEnd/>
                    </a:ln>
                  </pic:spPr>
                </pic:pic>
              </a:graphicData>
            </a:graphic>
          </wp:inline>
        </w:drawing>
      </w:r>
    </w:p>
    <w:p w:rsidR="006744AE" w:rsidRPr="006744AE" w:rsidRDefault="006744AE" w:rsidP="006744AE">
      <w:pPr>
        <w:spacing w:after="0" w:line="240" w:lineRule="auto"/>
        <w:rPr>
          <w:rFonts w:eastAsia="Times New Roman" w:cs="Times New Roman"/>
          <w:b/>
          <w:lang w:eastAsia="es-ES"/>
        </w:rPr>
      </w:pPr>
      <w:r w:rsidRPr="006744AE">
        <w:rPr>
          <w:rFonts w:eastAsia="Times New Roman" w:cs="Times New Roman"/>
          <w:b/>
          <w:lang w:eastAsia="es-ES"/>
        </w:rPr>
        <w:t xml:space="preserve">Tobera. </w:t>
      </w:r>
    </w:p>
    <w:p w:rsidR="006744AE" w:rsidRPr="006744AE" w:rsidRDefault="006744AE" w:rsidP="006744AE">
      <w:pPr>
        <w:spacing w:after="0" w:line="240" w:lineRule="auto"/>
        <w:rPr>
          <w:rFonts w:eastAsia="Times New Roman" w:cs="Times New Roman"/>
          <w:lang w:eastAsia="es-ES"/>
        </w:rPr>
      </w:pPr>
      <w:r w:rsidRPr="006744AE">
        <w:rPr>
          <w:rFonts w:eastAsia="Times New Roman" w:cs="Times New Roman"/>
          <w:lang w:eastAsia="es-ES"/>
        </w:rPr>
        <w:t xml:space="preserve">La tobera es un elemento primario de medición de flujo, colocado en el punto de medición con objeto de crear una reducción de presión diferencial relacionada al flujo según los principios de </w:t>
      </w:r>
      <w:proofErr w:type="spellStart"/>
      <w:r w:rsidRPr="006744AE">
        <w:rPr>
          <w:rFonts w:eastAsia="Times New Roman" w:cs="Times New Roman"/>
          <w:lang w:eastAsia="es-ES"/>
        </w:rPr>
        <w:t>Bernoulli</w:t>
      </w:r>
      <w:proofErr w:type="spellEnd"/>
      <w:r w:rsidRPr="006744AE">
        <w:rPr>
          <w:rFonts w:eastAsia="Times New Roman" w:cs="Times New Roman"/>
          <w:lang w:eastAsia="es-ES"/>
        </w:rPr>
        <w:t xml:space="preserve"> y </w:t>
      </w:r>
      <w:proofErr w:type="spellStart"/>
      <w:r w:rsidRPr="006744AE">
        <w:rPr>
          <w:rFonts w:eastAsia="Times New Roman" w:cs="Times New Roman"/>
          <w:lang w:eastAsia="es-ES"/>
        </w:rPr>
        <w:t>Venturi</w:t>
      </w:r>
      <w:proofErr w:type="spellEnd"/>
      <w:r w:rsidRPr="006744AE">
        <w:rPr>
          <w:rFonts w:eastAsia="Times New Roman" w:cs="Times New Roman"/>
          <w:lang w:eastAsia="es-ES"/>
        </w:rPr>
        <w:t xml:space="preserve">. La tobera </w:t>
      </w:r>
      <w:proofErr w:type="spellStart"/>
      <w:r w:rsidRPr="006744AE">
        <w:rPr>
          <w:rFonts w:eastAsia="Times New Roman" w:cs="Times New Roman"/>
          <w:lang w:eastAsia="es-ES"/>
        </w:rPr>
        <w:t>esta</w:t>
      </w:r>
      <w:proofErr w:type="spellEnd"/>
      <w:r w:rsidRPr="006744AE">
        <w:rPr>
          <w:rFonts w:eastAsia="Times New Roman" w:cs="Times New Roman"/>
          <w:lang w:eastAsia="es-ES"/>
        </w:rPr>
        <w:t xml:space="preserve"> situada en la tubería con 2 tomas, una anterior y la otra en el c</w:t>
      </w:r>
      <w:r>
        <w:rPr>
          <w:rFonts w:eastAsia="Times New Roman" w:cs="Times New Roman"/>
          <w:lang w:eastAsia="es-ES"/>
        </w:rPr>
        <w:t>entro de la sección más pequeña</w:t>
      </w:r>
      <w:r w:rsidRPr="006744AE">
        <w:rPr>
          <w:rFonts w:eastAsia="Times New Roman" w:cs="Times New Roman"/>
          <w:lang w:eastAsia="es-ES"/>
        </w:rPr>
        <w:t xml:space="preserve">. Este instrumento se puede describir como una transición entre la placa orificio y </w:t>
      </w:r>
      <w:proofErr w:type="spellStart"/>
      <w:r w:rsidRPr="006744AE">
        <w:rPr>
          <w:rFonts w:eastAsia="Times New Roman" w:cs="Times New Roman"/>
          <w:lang w:eastAsia="es-ES"/>
        </w:rPr>
        <w:t>Venturi</w:t>
      </w:r>
      <w:proofErr w:type="spellEnd"/>
      <w:r w:rsidRPr="006744AE">
        <w:rPr>
          <w:rFonts w:eastAsia="Times New Roman" w:cs="Times New Roman"/>
          <w:lang w:eastAsia="es-ES"/>
        </w:rPr>
        <w:t>. La capacidad de una tobera es mayor que la de una placa orificio, de manera que puede manejarse un régimen de flujo mucho mayor (hasta 60%)</w:t>
      </w:r>
      <w:r>
        <w:rPr>
          <w:rFonts w:eastAsia="Times New Roman" w:cs="Times New Roman"/>
          <w:lang w:eastAsia="es-ES"/>
        </w:rPr>
        <w:t xml:space="preserve"> </w:t>
      </w:r>
      <w:r w:rsidRPr="006744AE">
        <w:rPr>
          <w:rFonts w:eastAsia="Times New Roman" w:cs="Times New Roman"/>
          <w:lang w:eastAsia="es-ES"/>
        </w:rPr>
        <w:t xml:space="preserve">con la misma relación de diámetros y con el mismo diferencial. </w:t>
      </w:r>
    </w:p>
    <w:p w:rsidR="006744AE" w:rsidRPr="006744AE" w:rsidRDefault="006744AE" w:rsidP="006744AE">
      <w:pPr>
        <w:spacing w:after="0" w:line="240" w:lineRule="auto"/>
        <w:rPr>
          <w:rFonts w:eastAsia="Times New Roman" w:cs="Times New Roman"/>
          <w:lang w:eastAsia="es-ES"/>
        </w:rPr>
      </w:pPr>
    </w:p>
    <w:p w:rsidR="006744AE" w:rsidRPr="006744AE" w:rsidRDefault="006744AE" w:rsidP="006744AE">
      <w:pPr>
        <w:spacing w:after="0" w:line="240" w:lineRule="auto"/>
        <w:rPr>
          <w:rFonts w:eastAsia="Times New Roman" w:cs="Times New Roman"/>
          <w:lang w:eastAsia="es-ES"/>
        </w:rPr>
      </w:pPr>
      <w:r w:rsidRPr="006744AE">
        <w:rPr>
          <w:rFonts w:eastAsia="Times New Roman" w:cs="Times New Roman"/>
          <w:lang w:eastAsia="es-ES"/>
        </w:rPr>
        <w:t xml:space="preserve">Ventajas: </w:t>
      </w:r>
    </w:p>
    <w:p w:rsidR="006744AE" w:rsidRPr="006744AE" w:rsidRDefault="006744AE" w:rsidP="006744AE">
      <w:pPr>
        <w:spacing w:after="0" w:line="240" w:lineRule="auto"/>
        <w:rPr>
          <w:rFonts w:eastAsia="Times New Roman" w:cs="Times New Roman"/>
          <w:lang w:eastAsia="es-ES"/>
        </w:rPr>
      </w:pPr>
      <w:r w:rsidRPr="006744AE">
        <w:rPr>
          <w:rFonts w:eastAsia="Times New Roman" w:cs="Times New Roman"/>
          <w:lang w:eastAsia="es-ES"/>
        </w:rPr>
        <w:t xml:space="preserve">-Menor perdida de carga que una placa orificio (La perdida de la tobera es de 30 a 80%). </w:t>
      </w:r>
    </w:p>
    <w:p w:rsidR="006744AE" w:rsidRPr="006744AE" w:rsidRDefault="006744AE" w:rsidP="006744AE">
      <w:pPr>
        <w:spacing w:after="0" w:line="240" w:lineRule="auto"/>
        <w:rPr>
          <w:rFonts w:eastAsia="Times New Roman" w:cs="Times New Roman"/>
          <w:lang w:eastAsia="es-ES"/>
        </w:rPr>
      </w:pPr>
      <w:r w:rsidRPr="006744AE">
        <w:rPr>
          <w:rFonts w:eastAsia="Times New Roman" w:cs="Times New Roman"/>
          <w:lang w:eastAsia="es-ES"/>
        </w:rPr>
        <w:t xml:space="preserve">-Resistentes a la abrasión y pueden usarse con fluidos sucios y en suspensión. </w:t>
      </w:r>
    </w:p>
    <w:p w:rsidR="006744AE" w:rsidRPr="006744AE" w:rsidRDefault="006744AE" w:rsidP="006744AE">
      <w:pPr>
        <w:spacing w:after="0" w:line="240" w:lineRule="auto"/>
        <w:rPr>
          <w:rFonts w:eastAsia="Times New Roman" w:cs="Times New Roman"/>
          <w:lang w:eastAsia="es-ES"/>
        </w:rPr>
      </w:pPr>
      <w:r w:rsidRPr="006744AE">
        <w:rPr>
          <w:rFonts w:eastAsia="Times New Roman" w:cs="Times New Roman"/>
          <w:lang w:eastAsia="es-ES"/>
        </w:rPr>
        <w:t xml:space="preserve">-Precisión del orden de </w:t>
      </w:r>
      <w:r w:rsidRPr="006744AE">
        <w:rPr>
          <w:rFonts w:eastAsia="Times New Roman" w:cs="Arial"/>
          <w:lang w:eastAsia="es-ES"/>
        </w:rPr>
        <w:t>±</w:t>
      </w:r>
      <w:r w:rsidRPr="006744AE">
        <w:rPr>
          <w:rFonts w:eastAsia="Times New Roman" w:cs="Times New Roman"/>
          <w:lang w:eastAsia="es-ES"/>
        </w:rPr>
        <w:t xml:space="preserve">0.95 a </w:t>
      </w:r>
      <w:r w:rsidRPr="006744AE">
        <w:rPr>
          <w:rFonts w:eastAsia="Times New Roman" w:cs="Arial"/>
          <w:lang w:eastAsia="es-ES"/>
        </w:rPr>
        <w:t>±</w:t>
      </w:r>
      <w:r w:rsidRPr="006744AE">
        <w:rPr>
          <w:rFonts w:eastAsia="Times New Roman" w:cs="Times New Roman"/>
          <w:lang w:eastAsia="es-ES"/>
        </w:rPr>
        <w:t xml:space="preserve">1.5 % </w:t>
      </w:r>
    </w:p>
    <w:p w:rsidR="006744AE" w:rsidRPr="006744AE" w:rsidRDefault="006744AE" w:rsidP="006744AE">
      <w:pPr>
        <w:spacing w:after="0" w:line="240" w:lineRule="auto"/>
        <w:rPr>
          <w:rFonts w:eastAsia="Times New Roman" w:cs="Times New Roman"/>
          <w:lang w:eastAsia="es-ES"/>
        </w:rPr>
      </w:pPr>
    </w:p>
    <w:p w:rsidR="006744AE" w:rsidRPr="006744AE" w:rsidRDefault="006744AE" w:rsidP="006744AE">
      <w:pPr>
        <w:spacing w:after="0" w:line="240" w:lineRule="auto"/>
        <w:rPr>
          <w:rFonts w:eastAsia="Times New Roman" w:cs="Times New Roman"/>
          <w:lang w:eastAsia="es-ES"/>
        </w:rPr>
      </w:pPr>
      <w:r w:rsidRPr="006744AE">
        <w:rPr>
          <w:rFonts w:eastAsia="Times New Roman" w:cs="Times New Roman"/>
          <w:lang w:eastAsia="es-ES"/>
        </w:rPr>
        <w:t xml:space="preserve">Desventajas: </w:t>
      </w:r>
    </w:p>
    <w:p w:rsidR="003621CE" w:rsidRPr="006744AE" w:rsidRDefault="006744AE" w:rsidP="006744AE">
      <w:pPr>
        <w:spacing w:after="0" w:line="240" w:lineRule="auto"/>
      </w:pPr>
      <w:r w:rsidRPr="006744AE">
        <w:rPr>
          <w:rFonts w:eastAsia="Times New Roman" w:cs="Times New Roman"/>
          <w:lang w:eastAsia="es-ES"/>
        </w:rPr>
        <w:t xml:space="preserve">-Costo de 8 a 16 veces que una placa orificio. </w:t>
      </w:r>
    </w:p>
    <w:p w:rsidR="00DC1FB0" w:rsidRDefault="00DC1FB0" w:rsidP="006744AE">
      <w:pPr>
        <w:jc w:val="center"/>
      </w:pPr>
    </w:p>
    <w:p w:rsidR="003621CE" w:rsidRPr="006744AE" w:rsidRDefault="006744AE" w:rsidP="006744AE">
      <w:pPr>
        <w:jc w:val="center"/>
      </w:pPr>
      <w:r>
        <w:rPr>
          <w:noProof/>
          <w:lang w:eastAsia="es-ES"/>
        </w:rPr>
        <w:drawing>
          <wp:inline distT="0" distB="0" distL="0" distR="0">
            <wp:extent cx="3045125" cy="1743140"/>
            <wp:effectExtent l="19050" t="0" r="2875" b="0"/>
            <wp:docPr id="5" name="Imagen 5" descr="C:\Users\Oscar\Desktop\To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car\Desktop\Tobera.jpg"/>
                    <pic:cNvPicPr>
                      <a:picLocks noChangeAspect="1" noChangeArrowheads="1"/>
                    </pic:cNvPicPr>
                  </pic:nvPicPr>
                  <pic:blipFill>
                    <a:blip r:embed="rId5" cstate="print"/>
                    <a:srcRect/>
                    <a:stretch>
                      <a:fillRect/>
                    </a:stretch>
                  </pic:blipFill>
                  <pic:spPr bwMode="auto">
                    <a:xfrm>
                      <a:off x="0" y="0"/>
                      <a:ext cx="3046653" cy="1744015"/>
                    </a:xfrm>
                    <a:prstGeom prst="rect">
                      <a:avLst/>
                    </a:prstGeom>
                    <a:noFill/>
                    <a:ln w="9525">
                      <a:noFill/>
                      <a:miter lim="800000"/>
                      <a:headEnd/>
                      <a:tailEnd/>
                    </a:ln>
                  </pic:spPr>
                </pic:pic>
              </a:graphicData>
            </a:graphic>
          </wp:inline>
        </w:drawing>
      </w:r>
    </w:p>
    <w:p w:rsidR="0051367C" w:rsidRPr="0051367C" w:rsidRDefault="0051367C" w:rsidP="0051367C">
      <w:pPr>
        <w:spacing w:after="0" w:line="240" w:lineRule="auto"/>
        <w:rPr>
          <w:rFonts w:eastAsia="Times New Roman" w:cs="Times New Roman"/>
          <w:b/>
          <w:lang w:eastAsia="es-ES"/>
        </w:rPr>
      </w:pPr>
      <w:r w:rsidRPr="0051367C">
        <w:rPr>
          <w:rFonts w:eastAsia="Times New Roman" w:cs="Times New Roman"/>
          <w:b/>
          <w:lang w:eastAsia="es-ES"/>
        </w:rPr>
        <w:t xml:space="preserve">Tubo de </w:t>
      </w:r>
      <w:proofErr w:type="spellStart"/>
      <w:r w:rsidRPr="0051367C">
        <w:rPr>
          <w:rFonts w:eastAsia="Times New Roman" w:cs="Times New Roman"/>
          <w:b/>
          <w:lang w:eastAsia="es-ES"/>
        </w:rPr>
        <w:t>Pitot</w:t>
      </w:r>
      <w:proofErr w:type="spellEnd"/>
      <w:r w:rsidRPr="0051367C">
        <w:rPr>
          <w:rFonts w:eastAsia="Times New Roman" w:cs="Times New Roman"/>
          <w:b/>
          <w:lang w:eastAsia="es-ES"/>
        </w:rPr>
        <w:t xml:space="preserve"> </w:t>
      </w:r>
    </w:p>
    <w:p w:rsidR="0051367C" w:rsidRPr="0051367C" w:rsidRDefault="0051367C" w:rsidP="0051367C">
      <w:pPr>
        <w:spacing w:after="0" w:line="240" w:lineRule="auto"/>
        <w:rPr>
          <w:rFonts w:eastAsia="Times New Roman" w:cs="Times New Roman"/>
          <w:lang w:eastAsia="es-ES"/>
        </w:rPr>
      </w:pPr>
      <w:r w:rsidRPr="0051367C">
        <w:rPr>
          <w:rFonts w:eastAsia="Times New Roman" w:cs="Times New Roman"/>
          <w:lang w:eastAsia="es-ES"/>
        </w:rPr>
        <w:t xml:space="preserve">El tubo de </w:t>
      </w:r>
      <w:proofErr w:type="spellStart"/>
      <w:r w:rsidRPr="0051367C">
        <w:rPr>
          <w:rFonts w:eastAsia="Times New Roman" w:cs="Times New Roman"/>
          <w:lang w:eastAsia="es-ES"/>
        </w:rPr>
        <w:t>Pitot</w:t>
      </w:r>
      <w:proofErr w:type="spellEnd"/>
      <w:r w:rsidRPr="0051367C">
        <w:rPr>
          <w:rFonts w:eastAsia="Times New Roman" w:cs="Times New Roman"/>
          <w:lang w:eastAsia="es-ES"/>
        </w:rPr>
        <w:t xml:space="preserve"> puede ser definido como el instrumento para medir velocidades de un flujo mediante la diferencia de presiones estática y dinámica en una línea de corriente. </w:t>
      </w:r>
      <w:r>
        <w:rPr>
          <w:rFonts w:eastAsia="Times New Roman" w:cs="Times New Roman"/>
          <w:lang w:eastAsia="es-ES"/>
        </w:rPr>
        <w:t>E</w:t>
      </w:r>
      <w:r w:rsidRPr="0051367C">
        <w:rPr>
          <w:rFonts w:eastAsia="Times New Roman" w:cs="Times New Roman"/>
          <w:lang w:eastAsia="es-ES"/>
        </w:rPr>
        <w:t xml:space="preserve">l tubo de </w:t>
      </w:r>
      <w:proofErr w:type="spellStart"/>
      <w:r w:rsidRPr="0051367C">
        <w:rPr>
          <w:rFonts w:eastAsia="Times New Roman" w:cs="Times New Roman"/>
          <w:lang w:eastAsia="es-ES"/>
        </w:rPr>
        <w:t>Pitot</w:t>
      </w:r>
      <w:proofErr w:type="spellEnd"/>
      <w:r w:rsidRPr="0051367C">
        <w:rPr>
          <w:rFonts w:eastAsia="Times New Roman" w:cs="Times New Roman"/>
          <w:lang w:eastAsia="es-ES"/>
        </w:rPr>
        <w:t xml:space="preserve"> es sensible a las variaciones en la distribución de velocidades en la sección de la tubería, de aquí que en su empleo sea esencial que el flujo sea laminar, disponiéndolo en un tramo recto de la tubería. </w:t>
      </w:r>
    </w:p>
    <w:p w:rsidR="0051367C" w:rsidRDefault="0051367C" w:rsidP="0051367C">
      <w:pPr>
        <w:spacing w:after="0" w:line="240" w:lineRule="auto"/>
        <w:rPr>
          <w:rFonts w:eastAsia="Times New Roman" w:cs="Times New Roman"/>
          <w:lang w:eastAsia="es-ES"/>
        </w:rPr>
      </w:pPr>
    </w:p>
    <w:p w:rsidR="0051367C" w:rsidRPr="0051367C" w:rsidRDefault="0051367C" w:rsidP="0051367C">
      <w:pPr>
        <w:spacing w:after="0" w:line="240" w:lineRule="auto"/>
        <w:rPr>
          <w:rFonts w:eastAsia="Times New Roman" w:cs="Times New Roman"/>
          <w:lang w:eastAsia="es-ES"/>
        </w:rPr>
      </w:pPr>
      <w:r w:rsidRPr="0051367C">
        <w:rPr>
          <w:rFonts w:eastAsia="Times New Roman" w:cs="Times New Roman"/>
          <w:lang w:eastAsia="es-ES"/>
        </w:rPr>
        <w:t xml:space="preserve">Ventajas: </w:t>
      </w:r>
    </w:p>
    <w:p w:rsidR="0051367C" w:rsidRPr="0051367C" w:rsidRDefault="0051367C" w:rsidP="0051367C">
      <w:pPr>
        <w:spacing w:after="0" w:line="240" w:lineRule="auto"/>
        <w:rPr>
          <w:rFonts w:eastAsia="Times New Roman" w:cs="Times New Roman"/>
          <w:lang w:eastAsia="es-ES"/>
        </w:rPr>
      </w:pPr>
      <w:r>
        <w:rPr>
          <w:rFonts w:eastAsia="Times New Roman" w:cs="Times New Roman"/>
          <w:lang w:eastAsia="es-ES"/>
        </w:rPr>
        <w:t>-</w:t>
      </w:r>
      <w:r w:rsidRPr="0051367C">
        <w:rPr>
          <w:rFonts w:eastAsia="Times New Roman" w:cs="Times New Roman"/>
          <w:lang w:eastAsia="es-ES"/>
        </w:rPr>
        <w:t xml:space="preserve">Bajo costo y </w:t>
      </w:r>
      <w:proofErr w:type="gramStart"/>
      <w:r w:rsidRPr="0051367C">
        <w:rPr>
          <w:rFonts w:eastAsia="Times New Roman" w:cs="Times New Roman"/>
          <w:lang w:eastAsia="es-ES"/>
        </w:rPr>
        <w:t>perdida</w:t>
      </w:r>
      <w:proofErr w:type="gramEnd"/>
      <w:r w:rsidRPr="0051367C">
        <w:rPr>
          <w:rFonts w:eastAsia="Times New Roman" w:cs="Times New Roman"/>
          <w:lang w:eastAsia="es-ES"/>
        </w:rPr>
        <w:t xml:space="preserve"> de presión despreciable. </w:t>
      </w:r>
    </w:p>
    <w:p w:rsidR="0051367C" w:rsidRDefault="0051367C" w:rsidP="0051367C">
      <w:pPr>
        <w:spacing w:after="0" w:line="240" w:lineRule="auto"/>
        <w:rPr>
          <w:rFonts w:eastAsia="Times New Roman" w:cs="Times New Roman"/>
          <w:lang w:eastAsia="es-ES"/>
        </w:rPr>
      </w:pPr>
    </w:p>
    <w:p w:rsidR="0051367C" w:rsidRPr="0051367C" w:rsidRDefault="0051367C" w:rsidP="0051367C">
      <w:pPr>
        <w:spacing w:after="0" w:line="240" w:lineRule="auto"/>
        <w:rPr>
          <w:rFonts w:eastAsia="Times New Roman" w:cs="Times New Roman"/>
          <w:lang w:eastAsia="es-ES"/>
        </w:rPr>
      </w:pPr>
      <w:r w:rsidRPr="0051367C">
        <w:rPr>
          <w:rFonts w:eastAsia="Times New Roman" w:cs="Times New Roman"/>
          <w:lang w:eastAsia="es-ES"/>
        </w:rPr>
        <w:t xml:space="preserve">Desventajas: </w:t>
      </w:r>
    </w:p>
    <w:p w:rsidR="0051367C" w:rsidRPr="0051367C" w:rsidRDefault="0051367C" w:rsidP="0051367C">
      <w:pPr>
        <w:spacing w:after="0" w:line="240" w:lineRule="auto"/>
        <w:rPr>
          <w:rFonts w:eastAsia="Times New Roman" w:cs="Times New Roman"/>
          <w:lang w:eastAsia="es-ES"/>
        </w:rPr>
      </w:pPr>
      <w:r>
        <w:rPr>
          <w:rFonts w:eastAsia="Times New Roman" w:cs="Times New Roman"/>
          <w:lang w:eastAsia="es-ES"/>
        </w:rPr>
        <w:t>-</w:t>
      </w:r>
      <w:r w:rsidRPr="0051367C">
        <w:rPr>
          <w:rFonts w:eastAsia="Times New Roman" w:cs="Times New Roman"/>
          <w:lang w:eastAsia="es-ES"/>
        </w:rPr>
        <w:t xml:space="preserve">Miden la velocidad en el punto y las mediciones volumétricas son poco precisas. La máxima exactitud se consigue efectuando varias medidas en puntos determinados y promediando las raíces cuadradas de las velocidades medidas. </w:t>
      </w:r>
    </w:p>
    <w:p w:rsidR="0051367C" w:rsidRPr="0051367C" w:rsidRDefault="0051367C" w:rsidP="0051367C">
      <w:pPr>
        <w:spacing w:after="0" w:line="240" w:lineRule="auto"/>
        <w:rPr>
          <w:rFonts w:eastAsia="Times New Roman" w:cs="Times New Roman"/>
          <w:lang w:eastAsia="es-ES"/>
        </w:rPr>
      </w:pPr>
      <w:r>
        <w:rPr>
          <w:rFonts w:eastAsia="Times New Roman" w:cs="Times New Roman"/>
          <w:lang w:eastAsia="es-ES"/>
        </w:rPr>
        <w:t>-</w:t>
      </w:r>
      <w:r w:rsidRPr="0051367C">
        <w:rPr>
          <w:rFonts w:eastAsia="Times New Roman" w:cs="Times New Roman"/>
          <w:lang w:eastAsia="es-ES"/>
        </w:rPr>
        <w:t xml:space="preserve">Baja precisión, del orden de 1.5-4% </w:t>
      </w:r>
    </w:p>
    <w:p w:rsidR="0051367C" w:rsidRPr="0051367C" w:rsidRDefault="0051367C" w:rsidP="0051367C">
      <w:pPr>
        <w:spacing w:after="0" w:line="240" w:lineRule="auto"/>
        <w:rPr>
          <w:rFonts w:eastAsia="Times New Roman" w:cs="Times New Roman"/>
          <w:lang w:eastAsia="es-ES"/>
        </w:rPr>
      </w:pPr>
      <w:r>
        <w:rPr>
          <w:rFonts w:eastAsia="Times New Roman" w:cs="Times New Roman"/>
          <w:lang w:eastAsia="es-ES"/>
        </w:rPr>
        <w:t>-</w:t>
      </w:r>
      <w:r w:rsidRPr="0051367C">
        <w:rPr>
          <w:rFonts w:eastAsia="Times New Roman" w:cs="Times New Roman"/>
          <w:lang w:eastAsia="es-ES"/>
        </w:rPr>
        <w:t xml:space="preserve">No trabaja bien a velocidades bajas del flujo ni a velocidades muy altas (supersónica). </w:t>
      </w:r>
    </w:p>
    <w:p w:rsidR="003621CE" w:rsidRPr="0051367C" w:rsidRDefault="0051367C" w:rsidP="0051367C">
      <w:pPr>
        <w:jc w:val="center"/>
      </w:pPr>
      <w:r>
        <w:rPr>
          <w:noProof/>
          <w:lang w:eastAsia="es-ES"/>
        </w:rPr>
        <w:drawing>
          <wp:inline distT="0" distB="0" distL="0" distR="0">
            <wp:extent cx="3617940" cy="1457864"/>
            <wp:effectExtent l="19050" t="0" r="1560" b="0"/>
            <wp:docPr id="6" name="Imagen 6" descr="C:\Users\Oscar\Desktop\Tubo de Pit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scar\Desktop\Tubo de Pitot.jpg"/>
                    <pic:cNvPicPr>
                      <a:picLocks noChangeAspect="1" noChangeArrowheads="1"/>
                    </pic:cNvPicPr>
                  </pic:nvPicPr>
                  <pic:blipFill>
                    <a:blip r:embed="rId6" cstate="print"/>
                    <a:srcRect/>
                    <a:stretch>
                      <a:fillRect/>
                    </a:stretch>
                  </pic:blipFill>
                  <pic:spPr bwMode="auto">
                    <a:xfrm>
                      <a:off x="0" y="0"/>
                      <a:ext cx="3619497" cy="1458491"/>
                    </a:xfrm>
                    <a:prstGeom prst="rect">
                      <a:avLst/>
                    </a:prstGeom>
                    <a:noFill/>
                    <a:ln w="9525">
                      <a:noFill/>
                      <a:miter lim="800000"/>
                      <a:headEnd/>
                      <a:tailEnd/>
                    </a:ln>
                  </pic:spPr>
                </pic:pic>
              </a:graphicData>
            </a:graphic>
          </wp:inline>
        </w:drawing>
      </w:r>
    </w:p>
    <w:p w:rsidR="00DC1FB0" w:rsidRDefault="00DC1FB0" w:rsidP="005B5EDF">
      <w:pPr>
        <w:spacing w:after="0" w:line="240" w:lineRule="auto"/>
        <w:ind w:firstLine="708"/>
        <w:rPr>
          <w:rFonts w:ascii="Times New Roman" w:eastAsia="Times New Roman" w:hAnsi="Times New Roman" w:cs="Times New Roman"/>
          <w:lang w:eastAsia="es-ES"/>
        </w:rPr>
      </w:pPr>
    </w:p>
    <w:p w:rsidR="005B5EDF" w:rsidRPr="00DC1FB0" w:rsidRDefault="005B5EDF" w:rsidP="005B5EDF">
      <w:pPr>
        <w:spacing w:after="0" w:line="240" w:lineRule="auto"/>
        <w:ind w:firstLine="708"/>
        <w:rPr>
          <w:rFonts w:ascii="Times New Roman" w:eastAsia="Times New Roman" w:hAnsi="Times New Roman" w:cs="Times New Roman"/>
          <w:b/>
          <w:lang w:eastAsia="es-ES"/>
        </w:rPr>
      </w:pPr>
      <w:r w:rsidRPr="00DC1FB0">
        <w:rPr>
          <w:rFonts w:ascii="Times New Roman" w:eastAsia="Times New Roman" w:hAnsi="Times New Roman" w:cs="Times New Roman"/>
          <w:b/>
          <w:lang w:eastAsia="es-ES"/>
        </w:rPr>
        <w:t>b) Área variable</w:t>
      </w:r>
    </w:p>
    <w:p w:rsidR="005B5EDF" w:rsidRDefault="005B5EDF" w:rsidP="005B5EDF">
      <w:pPr>
        <w:spacing w:after="0" w:line="240" w:lineRule="auto"/>
        <w:ind w:firstLine="708"/>
        <w:rPr>
          <w:rFonts w:ascii="Times New Roman" w:eastAsia="Times New Roman" w:hAnsi="Times New Roman" w:cs="Times New Roman"/>
          <w:lang w:eastAsia="es-ES"/>
        </w:rPr>
      </w:pPr>
    </w:p>
    <w:p w:rsidR="005B5EDF" w:rsidRDefault="005B5EDF" w:rsidP="005B5EDF">
      <w:pPr>
        <w:spacing w:after="0" w:line="240" w:lineRule="auto"/>
        <w:rPr>
          <w:rFonts w:ascii="Times New Roman" w:eastAsia="Times New Roman" w:hAnsi="Times New Roman" w:cs="Times New Roman"/>
          <w:lang w:eastAsia="es-ES"/>
        </w:rPr>
      </w:pPr>
    </w:p>
    <w:p w:rsidR="005B5EDF" w:rsidRPr="005B5EDF" w:rsidRDefault="005B5EDF" w:rsidP="005B5EDF">
      <w:pPr>
        <w:spacing w:after="0" w:line="240" w:lineRule="auto"/>
        <w:rPr>
          <w:rFonts w:eastAsia="Times New Roman" w:cs="Times New Roman"/>
          <w:b/>
          <w:lang w:eastAsia="es-ES"/>
        </w:rPr>
      </w:pPr>
      <w:r w:rsidRPr="005B5EDF">
        <w:rPr>
          <w:rFonts w:eastAsia="Times New Roman" w:cs="Times New Roman"/>
          <w:b/>
          <w:lang w:eastAsia="es-ES"/>
        </w:rPr>
        <w:t xml:space="preserve">Rotámetros.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Los rotámetros son medidores de caudal de área variable en los cuales un flotador cambia su posición dentro de un tubo proporcionalmente al flujo del fluido. </w:t>
      </w:r>
    </w:p>
    <w:p w:rsidR="005B5EDF" w:rsidRPr="005B5EDF" w:rsidRDefault="005B5EDF" w:rsidP="005B5EDF">
      <w:pPr>
        <w:spacing w:after="0" w:line="240" w:lineRule="auto"/>
        <w:rPr>
          <w:rFonts w:eastAsia="Times New Roman" w:cs="Times New Roman"/>
          <w:lang w:eastAsia="es-ES"/>
        </w:rPr>
      </w:pP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Ventajas: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-Se emplean en lugares que requieran indicación local.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-Bajo costo y pérdida de presión constante.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-Gases o líquidos (incluso viscosos). </w:t>
      </w:r>
    </w:p>
    <w:p w:rsidR="005B5EDF" w:rsidRPr="005B5EDF" w:rsidRDefault="005B5EDF" w:rsidP="005B5EDF">
      <w:pPr>
        <w:spacing w:after="0" w:line="240" w:lineRule="auto"/>
        <w:rPr>
          <w:rFonts w:eastAsia="Times New Roman" w:cs="Times New Roman"/>
          <w:lang w:eastAsia="es-ES"/>
        </w:rPr>
      </w:pP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Desventajas: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-Transmisores limitados.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-Presiones bajas.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 xml:space="preserve">-Baja precisión.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-Instalación vertical</w:t>
      </w:r>
    </w:p>
    <w:p w:rsidR="003621CE" w:rsidRPr="0051367C" w:rsidRDefault="005B5EDF" w:rsidP="005B5EDF">
      <w:pPr>
        <w:jc w:val="center"/>
      </w:pPr>
      <w:r>
        <w:rPr>
          <w:noProof/>
          <w:lang w:eastAsia="es-ES"/>
        </w:rPr>
        <w:drawing>
          <wp:inline distT="0" distB="0" distL="0" distR="0">
            <wp:extent cx="1932305" cy="2432685"/>
            <wp:effectExtent l="19050" t="0" r="0" b="0"/>
            <wp:docPr id="7" name="Imagen 7" descr="C:\Users\Oscar\Desktop\Rotam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scar\Desktop\Rotametro.jpg"/>
                    <pic:cNvPicPr>
                      <a:picLocks noChangeAspect="1" noChangeArrowheads="1"/>
                    </pic:cNvPicPr>
                  </pic:nvPicPr>
                  <pic:blipFill>
                    <a:blip r:embed="rId7" cstate="print"/>
                    <a:srcRect/>
                    <a:stretch>
                      <a:fillRect/>
                    </a:stretch>
                  </pic:blipFill>
                  <pic:spPr bwMode="auto">
                    <a:xfrm>
                      <a:off x="0" y="0"/>
                      <a:ext cx="1932305" cy="2432685"/>
                    </a:xfrm>
                    <a:prstGeom prst="rect">
                      <a:avLst/>
                    </a:prstGeom>
                    <a:noFill/>
                    <a:ln w="9525">
                      <a:noFill/>
                      <a:miter lim="800000"/>
                      <a:headEnd/>
                      <a:tailEnd/>
                    </a:ln>
                  </pic:spPr>
                </pic:pic>
              </a:graphicData>
            </a:graphic>
          </wp:inline>
        </w:drawing>
      </w:r>
    </w:p>
    <w:p w:rsidR="00DC1FB0" w:rsidRDefault="00DC1FB0" w:rsidP="005B5EDF">
      <w:pPr>
        <w:ind w:firstLine="708"/>
      </w:pPr>
    </w:p>
    <w:p w:rsidR="003621CE" w:rsidRPr="00DC1FB0" w:rsidRDefault="005B5EDF" w:rsidP="005B5EDF">
      <w:pPr>
        <w:ind w:firstLine="708"/>
        <w:rPr>
          <w:b/>
        </w:rPr>
      </w:pPr>
      <w:r w:rsidRPr="00DC1FB0">
        <w:rPr>
          <w:b/>
        </w:rPr>
        <w:lastRenderedPageBreak/>
        <w:t>c) Velocidad</w:t>
      </w:r>
    </w:p>
    <w:p w:rsidR="003621CE" w:rsidRPr="0051367C" w:rsidRDefault="005B5EDF">
      <w:r>
        <w:tab/>
      </w:r>
      <w:r>
        <w:tab/>
        <w:t>Miden directamente la velocidad y a partir de esta obtienen el caudal</w:t>
      </w:r>
    </w:p>
    <w:p w:rsidR="005B5EDF" w:rsidRPr="005B5EDF" w:rsidRDefault="005B5EDF" w:rsidP="005B5EDF">
      <w:pPr>
        <w:spacing w:after="0" w:line="240" w:lineRule="auto"/>
        <w:rPr>
          <w:rFonts w:eastAsia="Times New Roman" w:cs="Times New Roman"/>
          <w:b/>
          <w:lang w:eastAsia="es-ES"/>
        </w:rPr>
      </w:pPr>
      <w:r w:rsidRPr="005B5EDF">
        <w:rPr>
          <w:rFonts w:eastAsia="Times New Roman" w:cs="Times New Roman"/>
          <w:b/>
          <w:lang w:eastAsia="es-ES"/>
        </w:rPr>
        <w:t xml:space="preserve">Turbina. </w:t>
      </w:r>
    </w:p>
    <w:p w:rsidR="005B5EDF" w:rsidRPr="005B5EDF" w:rsidRDefault="005B5EDF" w:rsidP="005B5EDF">
      <w:pPr>
        <w:spacing w:after="0" w:line="240" w:lineRule="auto"/>
        <w:rPr>
          <w:rFonts w:eastAsia="Times New Roman" w:cs="Times New Roman"/>
          <w:lang w:eastAsia="es-ES"/>
        </w:rPr>
      </w:pPr>
      <w:r w:rsidRPr="005B5EDF">
        <w:rPr>
          <w:rFonts w:eastAsia="Times New Roman" w:cs="Times New Roman"/>
          <w:lang w:eastAsia="es-ES"/>
        </w:rPr>
        <w:t>Las tu</w:t>
      </w:r>
      <w:r w:rsidRPr="008D35A5">
        <w:rPr>
          <w:rFonts w:eastAsia="Times New Roman" w:cs="Times New Roman"/>
          <w:lang w:eastAsia="es-ES"/>
        </w:rPr>
        <w:t xml:space="preserve">rbinas son medidores que poseen </w:t>
      </w:r>
      <w:r w:rsidRPr="005B5EDF">
        <w:rPr>
          <w:rFonts w:eastAsia="Times New Roman" w:cs="Times New Roman"/>
          <w:lang w:eastAsia="es-ES"/>
        </w:rPr>
        <w:t xml:space="preserve">un rotor que gira al paso del fluido con una velocidad directamente proporcional al caudal. La velocidad del fluido ejerce una fuerza de arrastre en el rotor, la diferencia de presiones debida al cambio de áreas entre el rotor y el cono posterior ejerce una fuerza igual y opuesta. Debido a ello el rotor está equilibrado hidrodinámicamente, sin la necesidad de utilizar rodamientos axiales. Las turbinas deben instalarse de tal modo que no se vacíe cuando cesa el caudal ya que el choque del agua a alta velocidad contra el medidor vacío lo dañaría seriamente. </w:t>
      </w:r>
    </w:p>
    <w:p w:rsidR="006C6043" w:rsidRPr="008D35A5" w:rsidRDefault="006C6043" w:rsidP="006C6043">
      <w:pPr>
        <w:spacing w:after="0" w:line="240" w:lineRule="auto"/>
        <w:rPr>
          <w:rFonts w:eastAsia="Times New Roman" w:cs="Times New Roman"/>
          <w:lang w:eastAsia="es-ES"/>
        </w:rPr>
      </w:pPr>
    </w:p>
    <w:p w:rsidR="006C6043" w:rsidRPr="006C6043" w:rsidRDefault="006C6043" w:rsidP="006C6043">
      <w:pPr>
        <w:spacing w:after="0" w:line="240" w:lineRule="auto"/>
        <w:rPr>
          <w:rFonts w:eastAsia="Times New Roman" w:cs="Times New Roman"/>
          <w:lang w:eastAsia="es-ES"/>
        </w:rPr>
      </w:pPr>
      <w:r w:rsidRPr="006C6043">
        <w:rPr>
          <w:rFonts w:eastAsia="Times New Roman" w:cs="Times New Roman"/>
          <w:lang w:eastAsia="es-ES"/>
        </w:rPr>
        <w:t xml:space="preserve">Ventajas: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Fácil instalación y salida lineal con el flujo.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Adecuado para medición de fluidos de líquidos limpios o filtrados.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Buena </w:t>
      </w:r>
      <w:proofErr w:type="spellStart"/>
      <w:r w:rsidRPr="006C6043">
        <w:rPr>
          <w:rFonts w:eastAsia="Times New Roman" w:cs="Times New Roman"/>
          <w:lang w:eastAsia="es-ES"/>
        </w:rPr>
        <w:t>rangeabilidad</w:t>
      </w:r>
      <w:proofErr w:type="spellEnd"/>
      <w:r w:rsidRPr="006C6043">
        <w:rPr>
          <w:rFonts w:eastAsia="Times New Roman" w:cs="Times New Roman"/>
          <w:lang w:eastAsia="es-ES"/>
        </w:rPr>
        <w:t xml:space="preserve"> (10:1)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Precisión elevada, del orden de 0.3 %.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Adecuado para presiones ilimitadas y temperaturas extremas. </w:t>
      </w:r>
    </w:p>
    <w:p w:rsidR="006C6043" w:rsidRPr="008D35A5" w:rsidRDefault="006C6043" w:rsidP="006C6043">
      <w:pPr>
        <w:spacing w:after="0" w:line="240" w:lineRule="auto"/>
        <w:rPr>
          <w:rFonts w:eastAsia="Times New Roman" w:cs="Times New Roman"/>
          <w:lang w:eastAsia="es-ES"/>
        </w:rPr>
      </w:pPr>
    </w:p>
    <w:p w:rsidR="006C6043" w:rsidRPr="006C6043" w:rsidRDefault="006C6043" w:rsidP="006C6043">
      <w:pPr>
        <w:spacing w:after="0" w:line="240" w:lineRule="auto"/>
        <w:rPr>
          <w:rFonts w:eastAsia="Times New Roman" w:cs="Times New Roman"/>
          <w:lang w:eastAsia="es-ES"/>
        </w:rPr>
      </w:pPr>
      <w:r w:rsidRPr="006C6043">
        <w:rPr>
          <w:rFonts w:eastAsia="Times New Roman" w:cs="Times New Roman"/>
          <w:lang w:eastAsia="es-ES"/>
        </w:rPr>
        <w:t xml:space="preserve">Desventajas: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Útil solo para líquidos de baja viscosidad.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Requieren equipo secundario de lectura</w:t>
      </w:r>
    </w:p>
    <w:p w:rsidR="003621CE" w:rsidRPr="008D35A5" w:rsidRDefault="006C6043" w:rsidP="006C6043">
      <w:pPr>
        <w:jc w:val="center"/>
      </w:pPr>
      <w:r w:rsidRPr="008D35A5">
        <w:rPr>
          <w:noProof/>
          <w:lang w:eastAsia="es-ES"/>
        </w:rPr>
        <w:drawing>
          <wp:inline distT="0" distB="0" distL="0" distR="0">
            <wp:extent cx="3700732" cy="2110761"/>
            <wp:effectExtent l="19050" t="0" r="0" b="0"/>
            <wp:docPr id="8" name="Imagen 8" descr="C:\Users\Oscar\Desktop\Turb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scar\Desktop\Turbina.jpg"/>
                    <pic:cNvPicPr>
                      <a:picLocks noChangeAspect="1" noChangeArrowheads="1"/>
                    </pic:cNvPicPr>
                  </pic:nvPicPr>
                  <pic:blipFill>
                    <a:blip r:embed="rId8" cstate="print"/>
                    <a:srcRect/>
                    <a:stretch>
                      <a:fillRect/>
                    </a:stretch>
                  </pic:blipFill>
                  <pic:spPr bwMode="auto">
                    <a:xfrm>
                      <a:off x="0" y="0"/>
                      <a:ext cx="3702305" cy="2111658"/>
                    </a:xfrm>
                    <a:prstGeom prst="rect">
                      <a:avLst/>
                    </a:prstGeom>
                    <a:noFill/>
                    <a:ln w="9525">
                      <a:noFill/>
                      <a:miter lim="800000"/>
                      <a:headEnd/>
                      <a:tailEnd/>
                    </a:ln>
                  </pic:spPr>
                </pic:pic>
              </a:graphicData>
            </a:graphic>
          </wp:inline>
        </w:drawing>
      </w:r>
    </w:p>
    <w:p w:rsidR="006C6043" w:rsidRPr="008D35A5" w:rsidRDefault="006C6043" w:rsidP="006C6043">
      <w:pPr>
        <w:spacing w:after="0" w:line="240" w:lineRule="auto"/>
        <w:rPr>
          <w:rFonts w:eastAsia="Times New Roman" w:cs="Times New Roman"/>
          <w:b/>
          <w:lang w:eastAsia="es-ES"/>
        </w:rPr>
      </w:pPr>
    </w:p>
    <w:p w:rsidR="006C6043" w:rsidRPr="006C6043" w:rsidRDefault="006C6043" w:rsidP="006C6043">
      <w:pPr>
        <w:spacing w:after="0" w:line="240" w:lineRule="auto"/>
        <w:rPr>
          <w:rFonts w:eastAsia="Times New Roman" w:cs="Times New Roman"/>
          <w:b/>
          <w:lang w:eastAsia="es-ES"/>
        </w:rPr>
      </w:pPr>
      <w:r w:rsidRPr="006C6043">
        <w:rPr>
          <w:rFonts w:eastAsia="Times New Roman" w:cs="Times New Roman"/>
          <w:b/>
          <w:lang w:eastAsia="es-ES"/>
        </w:rPr>
        <w:t xml:space="preserve">Transductores ultrasónicos. </w:t>
      </w:r>
    </w:p>
    <w:p w:rsidR="006C6043" w:rsidRPr="008D35A5" w:rsidRDefault="006C6043" w:rsidP="006C6043">
      <w:pPr>
        <w:spacing w:after="0" w:line="240" w:lineRule="auto"/>
        <w:rPr>
          <w:rFonts w:eastAsia="Times New Roman" w:cs="Times New Roman"/>
          <w:lang w:eastAsia="es-ES"/>
        </w:rPr>
      </w:pPr>
      <w:r w:rsidRPr="006C6043">
        <w:rPr>
          <w:rFonts w:eastAsia="Times New Roman" w:cs="Times New Roman"/>
          <w:lang w:eastAsia="es-ES"/>
        </w:rPr>
        <w:t xml:space="preserve">Los transductores de ultrasonidos miden el caudal por diferencia de velocidades del sonido al propagarse éste en el sentido del fluido y en el sentido contrario. Los sensores están ubicados en una tubería de la que se conocen el área y el perfil de </w:t>
      </w:r>
      <w:r w:rsidRPr="008D35A5">
        <w:rPr>
          <w:rFonts w:eastAsia="Times New Roman" w:cs="Times New Roman"/>
          <w:lang w:eastAsia="es-ES"/>
        </w:rPr>
        <w:t xml:space="preserve">velocidades. </w:t>
      </w:r>
    </w:p>
    <w:p w:rsidR="006C6043" w:rsidRPr="008D35A5" w:rsidRDefault="006C6043" w:rsidP="006C6043">
      <w:pPr>
        <w:spacing w:after="0" w:line="240" w:lineRule="auto"/>
        <w:rPr>
          <w:rFonts w:eastAsia="Times New Roman" w:cs="Times New Roman"/>
          <w:lang w:eastAsia="es-ES"/>
        </w:rPr>
      </w:pP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Uno de los ti</w:t>
      </w:r>
      <w:r w:rsidRPr="006C6043">
        <w:rPr>
          <w:rFonts w:eastAsia="Times New Roman" w:cs="Times New Roman"/>
          <w:lang w:eastAsia="es-ES"/>
        </w:rPr>
        <w:t>po</w:t>
      </w:r>
      <w:r w:rsidRPr="008D35A5">
        <w:rPr>
          <w:rFonts w:eastAsia="Times New Roman" w:cs="Times New Roman"/>
          <w:lang w:eastAsia="es-ES"/>
        </w:rPr>
        <w:t>s</w:t>
      </w:r>
      <w:r w:rsidRPr="006C6043">
        <w:rPr>
          <w:rFonts w:eastAsia="Times New Roman" w:cs="Times New Roman"/>
          <w:lang w:eastAsia="es-ES"/>
        </w:rPr>
        <w:t xml:space="preserve"> de sensores ultrasónicos</w:t>
      </w:r>
      <w:r w:rsidRPr="008D35A5">
        <w:rPr>
          <w:rFonts w:eastAsia="Times New Roman" w:cs="Times New Roman"/>
          <w:lang w:eastAsia="es-ES"/>
        </w:rPr>
        <w:t xml:space="preserve"> </w:t>
      </w:r>
      <w:proofErr w:type="spellStart"/>
      <w:r w:rsidRPr="008D35A5">
        <w:rPr>
          <w:rFonts w:eastAsia="Times New Roman" w:cs="Times New Roman"/>
          <w:lang w:eastAsia="es-ES"/>
        </w:rPr>
        <w:t>mas</w:t>
      </w:r>
      <w:proofErr w:type="spellEnd"/>
      <w:r w:rsidRPr="008D35A5">
        <w:rPr>
          <w:rFonts w:eastAsia="Times New Roman" w:cs="Times New Roman"/>
          <w:lang w:eastAsia="es-ES"/>
        </w:rPr>
        <w:t xml:space="preserve"> sencillos</w:t>
      </w:r>
      <w:r w:rsidRPr="006C6043">
        <w:rPr>
          <w:rFonts w:eastAsia="Times New Roman" w:cs="Times New Roman"/>
          <w:lang w:eastAsia="es-ES"/>
        </w:rPr>
        <w:t xml:space="preserve"> se denominan de tiempo de transito. </w:t>
      </w:r>
    </w:p>
    <w:p w:rsidR="006C6043" w:rsidRPr="008D35A5" w:rsidRDefault="006C6043" w:rsidP="006C6043">
      <w:pPr>
        <w:spacing w:after="0" w:line="240" w:lineRule="auto"/>
        <w:rPr>
          <w:rFonts w:eastAsia="Times New Roman" w:cs="Times New Roman"/>
          <w:lang w:eastAsia="es-ES"/>
        </w:rPr>
      </w:pP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V</w:t>
      </w:r>
      <w:r w:rsidRPr="006C6043">
        <w:rPr>
          <w:rFonts w:eastAsia="Times New Roman" w:cs="Times New Roman"/>
          <w:lang w:eastAsia="es-ES"/>
        </w:rPr>
        <w:t xml:space="preserve">entajas: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Muy buena precisión.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Ideal para líquidos muy corrosivos. </w:t>
      </w:r>
    </w:p>
    <w:p w:rsidR="006C6043" w:rsidRPr="008D35A5" w:rsidRDefault="006C6043" w:rsidP="006C6043">
      <w:pPr>
        <w:spacing w:after="0" w:line="240" w:lineRule="auto"/>
        <w:rPr>
          <w:rFonts w:eastAsia="Times New Roman" w:cs="Times New Roman"/>
          <w:lang w:eastAsia="es-ES"/>
        </w:rPr>
      </w:pPr>
    </w:p>
    <w:p w:rsidR="006C6043" w:rsidRPr="006C6043" w:rsidRDefault="006C6043" w:rsidP="006C6043">
      <w:pPr>
        <w:spacing w:after="0" w:line="240" w:lineRule="auto"/>
        <w:rPr>
          <w:rFonts w:eastAsia="Times New Roman" w:cs="Times New Roman"/>
          <w:lang w:eastAsia="es-ES"/>
        </w:rPr>
      </w:pPr>
      <w:r w:rsidRPr="006C6043">
        <w:rPr>
          <w:rFonts w:eastAsia="Times New Roman" w:cs="Times New Roman"/>
          <w:lang w:eastAsia="es-ES"/>
        </w:rPr>
        <w:t xml:space="preserve">Desventajas: </w:t>
      </w:r>
    </w:p>
    <w:p w:rsidR="006C6043" w:rsidRPr="006C6043" w:rsidRDefault="006C6043" w:rsidP="006C6043">
      <w:pPr>
        <w:spacing w:after="0" w:line="240" w:lineRule="auto"/>
        <w:rPr>
          <w:rFonts w:eastAsia="Times New Roman" w:cs="Times New Roman"/>
          <w:lang w:eastAsia="es-ES"/>
        </w:rPr>
      </w:pPr>
      <w:r w:rsidRPr="008D35A5">
        <w:rPr>
          <w:rFonts w:eastAsia="Times New Roman" w:cs="Times New Roman"/>
          <w:lang w:eastAsia="es-ES"/>
        </w:rPr>
        <w:t>-</w:t>
      </w:r>
      <w:r w:rsidRPr="006C6043">
        <w:rPr>
          <w:rFonts w:eastAsia="Times New Roman" w:cs="Times New Roman"/>
          <w:lang w:eastAsia="es-ES"/>
        </w:rPr>
        <w:t xml:space="preserve">Requiere fluidos limpios. </w:t>
      </w:r>
    </w:p>
    <w:p w:rsidR="003621CE" w:rsidRPr="008D35A5" w:rsidRDefault="006C6043" w:rsidP="008D35A5">
      <w:pPr>
        <w:jc w:val="center"/>
      </w:pPr>
      <w:r w:rsidRPr="008D35A5">
        <w:rPr>
          <w:noProof/>
          <w:lang w:eastAsia="es-ES"/>
        </w:rPr>
        <w:lastRenderedPageBreak/>
        <w:drawing>
          <wp:inline distT="0" distB="0" distL="0" distR="0">
            <wp:extent cx="2494676" cy="1426737"/>
            <wp:effectExtent l="19050" t="0" r="874" b="0"/>
            <wp:docPr id="9" name="Imagen 9" descr="C:\Users\Oscar\Desktop\Ultrasoni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scar\Desktop\Ultrasonidos.jpg"/>
                    <pic:cNvPicPr>
                      <a:picLocks noChangeAspect="1" noChangeArrowheads="1"/>
                    </pic:cNvPicPr>
                  </pic:nvPicPr>
                  <pic:blipFill>
                    <a:blip r:embed="rId9" cstate="print"/>
                    <a:srcRect/>
                    <a:stretch>
                      <a:fillRect/>
                    </a:stretch>
                  </pic:blipFill>
                  <pic:spPr bwMode="auto">
                    <a:xfrm>
                      <a:off x="0" y="0"/>
                      <a:ext cx="2498170" cy="1428735"/>
                    </a:xfrm>
                    <a:prstGeom prst="rect">
                      <a:avLst/>
                    </a:prstGeom>
                    <a:noFill/>
                    <a:ln w="9525">
                      <a:noFill/>
                      <a:miter lim="800000"/>
                      <a:headEnd/>
                      <a:tailEnd/>
                    </a:ln>
                  </pic:spPr>
                </pic:pic>
              </a:graphicData>
            </a:graphic>
          </wp:inline>
        </w:drawing>
      </w:r>
    </w:p>
    <w:p w:rsidR="008D35A5" w:rsidRDefault="008D35A5" w:rsidP="008D35A5">
      <w:pPr>
        <w:ind w:firstLine="708"/>
      </w:pPr>
    </w:p>
    <w:p w:rsidR="003621CE" w:rsidRPr="00DC1FB0" w:rsidRDefault="008D35A5" w:rsidP="008D35A5">
      <w:pPr>
        <w:ind w:firstLine="708"/>
        <w:rPr>
          <w:b/>
        </w:rPr>
      </w:pPr>
      <w:r w:rsidRPr="00DC1FB0">
        <w:rPr>
          <w:b/>
        </w:rPr>
        <w:t>d) Tensión inducida</w:t>
      </w:r>
    </w:p>
    <w:p w:rsidR="008D35A5" w:rsidRPr="008D35A5" w:rsidRDefault="008D35A5" w:rsidP="008D35A5">
      <w:pPr>
        <w:spacing w:after="0" w:line="240" w:lineRule="auto"/>
        <w:rPr>
          <w:rFonts w:eastAsia="Times New Roman" w:cs="Times New Roman"/>
          <w:b/>
          <w:lang w:eastAsia="es-ES"/>
        </w:rPr>
      </w:pPr>
      <w:r w:rsidRPr="008D35A5">
        <w:rPr>
          <w:rFonts w:eastAsia="Times New Roman" w:cs="Times New Roman"/>
          <w:b/>
          <w:lang w:eastAsia="es-ES"/>
        </w:rPr>
        <w:t xml:space="preserve">Medidor magnético de caudal. </w:t>
      </w:r>
    </w:p>
    <w:p w:rsidR="008D35A5" w:rsidRPr="008D35A5" w:rsidRDefault="008D35A5" w:rsidP="008D35A5">
      <w:pPr>
        <w:spacing w:after="0" w:line="240" w:lineRule="auto"/>
        <w:rPr>
          <w:rFonts w:eastAsia="Times New Roman" w:cs="Times New Roman"/>
          <w:lang w:eastAsia="es-ES"/>
        </w:rPr>
      </w:pPr>
      <w:r w:rsidRPr="008D35A5">
        <w:rPr>
          <w:rFonts w:eastAsia="Times New Roman" w:cs="Times New Roman"/>
          <w:lang w:eastAsia="es-ES"/>
        </w:rPr>
        <w:t xml:space="preserve">El medidor magnético de caudal funciona según la ley de </w:t>
      </w:r>
      <w:proofErr w:type="spellStart"/>
      <w:r w:rsidRPr="008D35A5">
        <w:rPr>
          <w:rFonts w:eastAsia="Times New Roman" w:cs="Times New Roman"/>
          <w:lang w:eastAsia="es-ES"/>
        </w:rPr>
        <w:t>Faraday</w:t>
      </w:r>
      <w:proofErr w:type="spellEnd"/>
      <w:r>
        <w:rPr>
          <w:rFonts w:eastAsia="Times New Roman" w:cs="Times New Roman"/>
          <w:lang w:eastAsia="es-ES"/>
        </w:rPr>
        <w:t xml:space="preserve"> </w:t>
      </w:r>
      <w:r w:rsidRPr="008D35A5">
        <w:rPr>
          <w:rFonts w:eastAsia="Times New Roman" w:cs="Times New Roman"/>
          <w:lang w:eastAsia="es-ES"/>
        </w:rPr>
        <w:t xml:space="preserve">que establece que la tensión inducida a través de cualquier conductor, al moverse este perpendicularmente a través de un campo magnético, es proporcional a la velocidad del conductor. </w:t>
      </w:r>
    </w:p>
    <w:p w:rsidR="008D35A5" w:rsidRDefault="008D35A5" w:rsidP="008D35A5">
      <w:pPr>
        <w:spacing w:after="0" w:line="240" w:lineRule="auto"/>
        <w:rPr>
          <w:rFonts w:ascii="Times New Roman" w:eastAsia="Times New Roman" w:hAnsi="Times New Roman" w:cs="Times New Roman"/>
          <w:lang w:eastAsia="es-ES"/>
        </w:rPr>
      </w:pPr>
    </w:p>
    <w:p w:rsidR="008D35A5" w:rsidRPr="008D35A5" w:rsidRDefault="008D35A5" w:rsidP="008D35A5">
      <w:pPr>
        <w:spacing w:after="0" w:line="240" w:lineRule="auto"/>
        <w:rPr>
          <w:rFonts w:ascii="Times New Roman" w:eastAsia="Times New Roman" w:hAnsi="Times New Roman" w:cs="Times New Roman"/>
          <w:lang w:eastAsia="es-ES"/>
        </w:rPr>
      </w:pPr>
      <w:r w:rsidRPr="008D35A5">
        <w:rPr>
          <w:rFonts w:ascii="Times New Roman" w:eastAsia="Times New Roman" w:hAnsi="Times New Roman" w:cs="Times New Roman"/>
          <w:lang w:eastAsia="es-ES"/>
        </w:rPr>
        <w:t xml:space="preserve">Características: </w:t>
      </w:r>
    </w:p>
    <w:p w:rsidR="008D35A5" w:rsidRPr="008D35A5" w:rsidRDefault="008D35A5" w:rsidP="008D35A5">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w:t>
      </w:r>
      <w:r w:rsidRPr="008D35A5">
        <w:rPr>
          <w:rFonts w:ascii="Times New Roman" w:eastAsia="Times New Roman" w:hAnsi="Times New Roman" w:cs="Times New Roman"/>
          <w:lang w:eastAsia="es-ES"/>
        </w:rPr>
        <w:t xml:space="preserve">Requiere fluidos conductores (pastosos, viscosos y corrosivos). </w:t>
      </w:r>
    </w:p>
    <w:p w:rsidR="008D35A5" w:rsidRPr="008D35A5" w:rsidRDefault="008D35A5" w:rsidP="008D35A5">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w:t>
      </w:r>
      <w:r w:rsidRPr="008D35A5">
        <w:rPr>
          <w:rFonts w:ascii="Times New Roman" w:eastAsia="Times New Roman" w:hAnsi="Times New Roman" w:cs="Times New Roman"/>
          <w:lang w:eastAsia="es-ES"/>
        </w:rPr>
        <w:t xml:space="preserve">No producen perdidas de presión. </w:t>
      </w:r>
    </w:p>
    <w:p w:rsidR="008D35A5" w:rsidRPr="008D35A5" w:rsidRDefault="008D35A5" w:rsidP="008D35A5">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w:t>
      </w:r>
      <w:r w:rsidRPr="008D35A5">
        <w:rPr>
          <w:rFonts w:ascii="Times New Roman" w:eastAsia="Times New Roman" w:hAnsi="Times New Roman" w:cs="Times New Roman"/>
          <w:lang w:eastAsia="es-ES"/>
        </w:rPr>
        <w:t xml:space="preserve">Requiere de compensación por factores de conductividad y temperatura. </w:t>
      </w:r>
    </w:p>
    <w:p w:rsidR="008D35A5" w:rsidRPr="008D35A5" w:rsidRDefault="008D35A5" w:rsidP="008D35A5">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w:t>
      </w:r>
      <w:r w:rsidRPr="008D35A5">
        <w:rPr>
          <w:rFonts w:ascii="Times New Roman" w:eastAsia="Times New Roman" w:hAnsi="Times New Roman" w:cs="Times New Roman"/>
          <w:lang w:eastAsia="es-ES"/>
        </w:rPr>
        <w:t xml:space="preserve">No sirve para fluidos gaseosos. </w:t>
      </w:r>
    </w:p>
    <w:p w:rsidR="008D35A5" w:rsidRPr="008D35A5" w:rsidRDefault="008D35A5" w:rsidP="008D35A5">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w:t>
      </w:r>
      <w:r w:rsidRPr="008D35A5">
        <w:rPr>
          <w:rFonts w:ascii="Times New Roman" w:eastAsia="Times New Roman" w:hAnsi="Times New Roman" w:cs="Times New Roman"/>
          <w:lang w:eastAsia="es-ES"/>
        </w:rPr>
        <w:t xml:space="preserve">Requiere de tubería siempre llena de fluido. </w:t>
      </w:r>
    </w:p>
    <w:p w:rsidR="003621CE" w:rsidRDefault="00214907" w:rsidP="00214907">
      <w:pPr>
        <w:jc w:val="center"/>
      </w:pPr>
      <w:r>
        <w:rPr>
          <w:noProof/>
          <w:lang w:eastAsia="es-ES"/>
        </w:rPr>
        <w:drawing>
          <wp:inline distT="0" distB="0" distL="0" distR="0">
            <wp:extent cx="3093073" cy="1293453"/>
            <wp:effectExtent l="19050" t="0" r="0" b="0"/>
            <wp:docPr id="10" name="Imagen 10" descr="C:\Users\Oscar\Desktop\Magne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scar\Desktop\Magnetico.jpg"/>
                    <pic:cNvPicPr>
                      <a:picLocks noChangeAspect="1" noChangeArrowheads="1"/>
                    </pic:cNvPicPr>
                  </pic:nvPicPr>
                  <pic:blipFill>
                    <a:blip r:embed="rId10" cstate="print"/>
                    <a:srcRect/>
                    <a:stretch>
                      <a:fillRect/>
                    </a:stretch>
                  </pic:blipFill>
                  <pic:spPr bwMode="auto">
                    <a:xfrm>
                      <a:off x="0" y="0"/>
                      <a:ext cx="3095373" cy="1294415"/>
                    </a:xfrm>
                    <a:prstGeom prst="rect">
                      <a:avLst/>
                    </a:prstGeom>
                    <a:noFill/>
                    <a:ln w="9525">
                      <a:noFill/>
                      <a:miter lim="800000"/>
                      <a:headEnd/>
                      <a:tailEnd/>
                    </a:ln>
                  </pic:spPr>
                </pic:pic>
              </a:graphicData>
            </a:graphic>
          </wp:inline>
        </w:drawing>
      </w:r>
    </w:p>
    <w:p w:rsidR="002521BF" w:rsidRDefault="003A6EA9" w:rsidP="002521BF">
      <w:r>
        <w:t>Para terminar</w:t>
      </w:r>
      <w:r w:rsidR="002521BF">
        <w:t>, e</w:t>
      </w:r>
      <w:r>
        <w:t xml:space="preserve">sta tabla muestra </w:t>
      </w:r>
      <w:r w:rsidR="002521BF">
        <w:t>la clasificación de los diferentes sensores según los tres criterios que hemos seguido (la l</w:t>
      </w:r>
      <w:r w:rsidR="002521BF" w:rsidRPr="001E3A24">
        <w:t>ocalizaci</w:t>
      </w:r>
      <w:r w:rsidR="002521BF">
        <w:t>ó</w:t>
      </w:r>
      <w:r w:rsidR="002521BF" w:rsidRPr="001E3A24">
        <w:t>n</w:t>
      </w:r>
      <w:r w:rsidR="002521BF">
        <w:t xml:space="preserve"> del sensor, lo que va a medir y el principio de funcionamiento)</w:t>
      </w:r>
    </w:p>
    <w:p w:rsidR="008966F0" w:rsidRDefault="00A851C1" w:rsidP="00DC1FB0">
      <w:pPr>
        <w:jc w:val="center"/>
      </w:pPr>
      <w:r>
        <w:rPr>
          <w:noProof/>
          <w:lang w:eastAsia="es-ES"/>
        </w:rPr>
        <w:drawing>
          <wp:inline distT="0" distB="0" distL="0" distR="0">
            <wp:extent cx="4602144" cy="2691442"/>
            <wp:effectExtent l="19050" t="0" r="795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02144" cy="2691442"/>
                    </a:xfrm>
                    <a:prstGeom prst="rect">
                      <a:avLst/>
                    </a:prstGeom>
                    <a:noFill/>
                    <a:ln w="9525">
                      <a:noFill/>
                      <a:miter lim="800000"/>
                      <a:headEnd/>
                      <a:tailEnd/>
                    </a:ln>
                  </pic:spPr>
                </pic:pic>
              </a:graphicData>
            </a:graphic>
          </wp:inline>
        </w:drawing>
      </w:r>
    </w:p>
    <w:sectPr w:rsidR="008966F0" w:rsidSect="008966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51C1"/>
    <w:rsid w:val="00104C2B"/>
    <w:rsid w:val="00151CE7"/>
    <w:rsid w:val="001E3A24"/>
    <w:rsid w:val="00214907"/>
    <w:rsid w:val="002403E2"/>
    <w:rsid w:val="002521BF"/>
    <w:rsid w:val="003621CE"/>
    <w:rsid w:val="003A6EA9"/>
    <w:rsid w:val="0051367C"/>
    <w:rsid w:val="005B5EDF"/>
    <w:rsid w:val="006744AE"/>
    <w:rsid w:val="00682BCD"/>
    <w:rsid w:val="006C6043"/>
    <w:rsid w:val="0073506A"/>
    <w:rsid w:val="008966F0"/>
    <w:rsid w:val="008D35A5"/>
    <w:rsid w:val="008E797F"/>
    <w:rsid w:val="009B3659"/>
    <w:rsid w:val="00A851C1"/>
    <w:rsid w:val="00D60AD3"/>
    <w:rsid w:val="00DC1F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51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1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3448">
      <w:bodyDiv w:val="1"/>
      <w:marLeft w:val="0"/>
      <w:marRight w:val="0"/>
      <w:marTop w:val="0"/>
      <w:marBottom w:val="0"/>
      <w:divBdr>
        <w:top w:val="none" w:sz="0" w:space="0" w:color="auto"/>
        <w:left w:val="none" w:sz="0" w:space="0" w:color="auto"/>
        <w:bottom w:val="none" w:sz="0" w:space="0" w:color="auto"/>
        <w:right w:val="none" w:sz="0" w:space="0" w:color="auto"/>
      </w:divBdr>
      <w:divsChild>
        <w:div w:id="2014451507">
          <w:marLeft w:val="0"/>
          <w:marRight w:val="0"/>
          <w:marTop w:val="0"/>
          <w:marBottom w:val="0"/>
          <w:divBdr>
            <w:top w:val="none" w:sz="0" w:space="0" w:color="auto"/>
            <w:left w:val="none" w:sz="0" w:space="0" w:color="auto"/>
            <w:bottom w:val="none" w:sz="0" w:space="0" w:color="auto"/>
            <w:right w:val="none" w:sz="0" w:space="0" w:color="auto"/>
          </w:divBdr>
        </w:div>
        <w:div w:id="478309848">
          <w:marLeft w:val="0"/>
          <w:marRight w:val="0"/>
          <w:marTop w:val="0"/>
          <w:marBottom w:val="0"/>
          <w:divBdr>
            <w:top w:val="none" w:sz="0" w:space="0" w:color="auto"/>
            <w:left w:val="none" w:sz="0" w:space="0" w:color="auto"/>
            <w:bottom w:val="none" w:sz="0" w:space="0" w:color="auto"/>
            <w:right w:val="none" w:sz="0" w:space="0" w:color="auto"/>
          </w:divBdr>
        </w:div>
        <w:div w:id="478695235">
          <w:marLeft w:val="0"/>
          <w:marRight w:val="0"/>
          <w:marTop w:val="0"/>
          <w:marBottom w:val="0"/>
          <w:divBdr>
            <w:top w:val="none" w:sz="0" w:space="0" w:color="auto"/>
            <w:left w:val="none" w:sz="0" w:space="0" w:color="auto"/>
            <w:bottom w:val="none" w:sz="0" w:space="0" w:color="auto"/>
            <w:right w:val="none" w:sz="0" w:space="0" w:color="auto"/>
          </w:divBdr>
        </w:div>
        <w:div w:id="1573849383">
          <w:marLeft w:val="0"/>
          <w:marRight w:val="0"/>
          <w:marTop w:val="0"/>
          <w:marBottom w:val="0"/>
          <w:divBdr>
            <w:top w:val="none" w:sz="0" w:space="0" w:color="auto"/>
            <w:left w:val="none" w:sz="0" w:space="0" w:color="auto"/>
            <w:bottom w:val="none" w:sz="0" w:space="0" w:color="auto"/>
            <w:right w:val="none" w:sz="0" w:space="0" w:color="auto"/>
          </w:divBdr>
        </w:div>
        <w:div w:id="522982448">
          <w:marLeft w:val="0"/>
          <w:marRight w:val="0"/>
          <w:marTop w:val="0"/>
          <w:marBottom w:val="0"/>
          <w:divBdr>
            <w:top w:val="none" w:sz="0" w:space="0" w:color="auto"/>
            <w:left w:val="none" w:sz="0" w:space="0" w:color="auto"/>
            <w:bottom w:val="none" w:sz="0" w:space="0" w:color="auto"/>
            <w:right w:val="none" w:sz="0" w:space="0" w:color="auto"/>
          </w:divBdr>
        </w:div>
        <w:div w:id="1917780634">
          <w:marLeft w:val="0"/>
          <w:marRight w:val="0"/>
          <w:marTop w:val="0"/>
          <w:marBottom w:val="0"/>
          <w:divBdr>
            <w:top w:val="none" w:sz="0" w:space="0" w:color="auto"/>
            <w:left w:val="none" w:sz="0" w:space="0" w:color="auto"/>
            <w:bottom w:val="none" w:sz="0" w:space="0" w:color="auto"/>
            <w:right w:val="none" w:sz="0" w:space="0" w:color="auto"/>
          </w:divBdr>
        </w:div>
        <w:div w:id="1458839647">
          <w:marLeft w:val="0"/>
          <w:marRight w:val="0"/>
          <w:marTop w:val="0"/>
          <w:marBottom w:val="0"/>
          <w:divBdr>
            <w:top w:val="none" w:sz="0" w:space="0" w:color="auto"/>
            <w:left w:val="none" w:sz="0" w:space="0" w:color="auto"/>
            <w:bottom w:val="none" w:sz="0" w:space="0" w:color="auto"/>
            <w:right w:val="none" w:sz="0" w:space="0" w:color="auto"/>
          </w:divBdr>
        </w:div>
        <w:div w:id="1861163720">
          <w:marLeft w:val="0"/>
          <w:marRight w:val="0"/>
          <w:marTop w:val="0"/>
          <w:marBottom w:val="0"/>
          <w:divBdr>
            <w:top w:val="none" w:sz="0" w:space="0" w:color="auto"/>
            <w:left w:val="none" w:sz="0" w:space="0" w:color="auto"/>
            <w:bottom w:val="none" w:sz="0" w:space="0" w:color="auto"/>
            <w:right w:val="none" w:sz="0" w:space="0" w:color="auto"/>
          </w:divBdr>
        </w:div>
        <w:div w:id="1857883592">
          <w:marLeft w:val="0"/>
          <w:marRight w:val="0"/>
          <w:marTop w:val="0"/>
          <w:marBottom w:val="0"/>
          <w:divBdr>
            <w:top w:val="none" w:sz="0" w:space="0" w:color="auto"/>
            <w:left w:val="none" w:sz="0" w:space="0" w:color="auto"/>
            <w:bottom w:val="none" w:sz="0" w:space="0" w:color="auto"/>
            <w:right w:val="none" w:sz="0" w:space="0" w:color="auto"/>
          </w:divBdr>
        </w:div>
        <w:div w:id="1172718397">
          <w:marLeft w:val="0"/>
          <w:marRight w:val="0"/>
          <w:marTop w:val="0"/>
          <w:marBottom w:val="0"/>
          <w:divBdr>
            <w:top w:val="none" w:sz="0" w:space="0" w:color="auto"/>
            <w:left w:val="none" w:sz="0" w:space="0" w:color="auto"/>
            <w:bottom w:val="none" w:sz="0" w:space="0" w:color="auto"/>
            <w:right w:val="none" w:sz="0" w:space="0" w:color="auto"/>
          </w:divBdr>
        </w:div>
        <w:div w:id="114912588">
          <w:marLeft w:val="0"/>
          <w:marRight w:val="0"/>
          <w:marTop w:val="0"/>
          <w:marBottom w:val="0"/>
          <w:divBdr>
            <w:top w:val="none" w:sz="0" w:space="0" w:color="auto"/>
            <w:left w:val="none" w:sz="0" w:space="0" w:color="auto"/>
            <w:bottom w:val="none" w:sz="0" w:space="0" w:color="auto"/>
            <w:right w:val="none" w:sz="0" w:space="0" w:color="auto"/>
          </w:divBdr>
        </w:div>
        <w:div w:id="582958113">
          <w:marLeft w:val="0"/>
          <w:marRight w:val="0"/>
          <w:marTop w:val="0"/>
          <w:marBottom w:val="0"/>
          <w:divBdr>
            <w:top w:val="none" w:sz="0" w:space="0" w:color="auto"/>
            <w:left w:val="none" w:sz="0" w:space="0" w:color="auto"/>
            <w:bottom w:val="none" w:sz="0" w:space="0" w:color="auto"/>
            <w:right w:val="none" w:sz="0" w:space="0" w:color="auto"/>
          </w:divBdr>
        </w:div>
        <w:div w:id="1463378329">
          <w:marLeft w:val="0"/>
          <w:marRight w:val="0"/>
          <w:marTop w:val="0"/>
          <w:marBottom w:val="0"/>
          <w:divBdr>
            <w:top w:val="none" w:sz="0" w:space="0" w:color="auto"/>
            <w:left w:val="none" w:sz="0" w:space="0" w:color="auto"/>
            <w:bottom w:val="none" w:sz="0" w:space="0" w:color="auto"/>
            <w:right w:val="none" w:sz="0" w:space="0" w:color="auto"/>
          </w:divBdr>
        </w:div>
        <w:div w:id="1392270134">
          <w:marLeft w:val="0"/>
          <w:marRight w:val="0"/>
          <w:marTop w:val="0"/>
          <w:marBottom w:val="0"/>
          <w:divBdr>
            <w:top w:val="none" w:sz="0" w:space="0" w:color="auto"/>
            <w:left w:val="none" w:sz="0" w:space="0" w:color="auto"/>
            <w:bottom w:val="none" w:sz="0" w:space="0" w:color="auto"/>
            <w:right w:val="none" w:sz="0" w:space="0" w:color="auto"/>
          </w:divBdr>
        </w:div>
        <w:div w:id="1268195113">
          <w:marLeft w:val="0"/>
          <w:marRight w:val="0"/>
          <w:marTop w:val="0"/>
          <w:marBottom w:val="0"/>
          <w:divBdr>
            <w:top w:val="none" w:sz="0" w:space="0" w:color="auto"/>
            <w:left w:val="none" w:sz="0" w:space="0" w:color="auto"/>
            <w:bottom w:val="none" w:sz="0" w:space="0" w:color="auto"/>
            <w:right w:val="none" w:sz="0" w:space="0" w:color="auto"/>
          </w:divBdr>
        </w:div>
        <w:div w:id="100034239">
          <w:marLeft w:val="0"/>
          <w:marRight w:val="0"/>
          <w:marTop w:val="0"/>
          <w:marBottom w:val="0"/>
          <w:divBdr>
            <w:top w:val="none" w:sz="0" w:space="0" w:color="auto"/>
            <w:left w:val="none" w:sz="0" w:space="0" w:color="auto"/>
            <w:bottom w:val="none" w:sz="0" w:space="0" w:color="auto"/>
            <w:right w:val="none" w:sz="0" w:space="0" w:color="auto"/>
          </w:divBdr>
        </w:div>
        <w:div w:id="1665669842">
          <w:marLeft w:val="0"/>
          <w:marRight w:val="0"/>
          <w:marTop w:val="0"/>
          <w:marBottom w:val="0"/>
          <w:divBdr>
            <w:top w:val="none" w:sz="0" w:space="0" w:color="auto"/>
            <w:left w:val="none" w:sz="0" w:space="0" w:color="auto"/>
            <w:bottom w:val="none" w:sz="0" w:space="0" w:color="auto"/>
            <w:right w:val="none" w:sz="0" w:space="0" w:color="auto"/>
          </w:divBdr>
        </w:div>
        <w:div w:id="1838691066">
          <w:marLeft w:val="0"/>
          <w:marRight w:val="0"/>
          <w:marTop w:val="0"/>
          <w:marBottom w:val="0"/>
          <w:divBdr>
            <w:top w:val="none" w:sz="0" w:space="0" w:color="auto"/>
            <w:left w:val="none" w:sz="0" w:space="0" w:color="auto"/>
            <w:bottom w:val="none" w:sz="0" w:space="0" w:color="auto"/>
            <w:right w:val="none" w:sz="0" w:space="0" w:color="auto"/>
          </w:divBdr>
        </w:div>
        <w:div w:id="880288266">
          <w:marLeft w:val="0"/>
          <w:marRight w:val="0"/>
          <w:marTop w:val="0"/>
          <w:marBottom w:val="0"/>
          <w:divBdr>
            <w:top w:val="none" w:sz="0" w:space="0" w:color="auto"/>
            <w:left w:val="none" w:sz="0" w:space="0" w:color="auto"/>
            <w:bottom w:val="none" w:sz="0" w:space="0" w:color="auto"/>
            <w:right w:val="none" w:sz="0" w:space="0" w:color="auto"/>
          </w:divBdr>
        </w:div>
        <w:div w:id="1701201291">
          <w:marLeft w:val="0"/>
          <w:marRight w:val="0"/>
          <w:marTop w:val="0"/>
          <w:marBottom w:val="0"/>
          <w:divBdr>
            <w:top w:val="none" w:sz="0" w:space="0" w:color="auto"/>
            <w:left w:val="none" w:sz="0" w:space="0" w:color="auto"/>
            <w:bottom w:val="none" w:sz="0" w:space="0" w:color="auto"/>
            <w:right w:val="none" w:sz="0" w:space="0" w:color="auto"/>
          </w:divBdr>
        </w:div>
      </w:divsChild>
    </w:div>
    <w:div w:id="22755972">
      <w:bodyDiv w:val="1"/>
      <w:marLeft w:val="0"/>
      <w:marRight w:val="0"/>
      <w:marTop w:val="0"/>
      <w:marBottom w:val="0"/>
      <w:divBdr>
        <w:top w:val="none" w:sz="0" w:space="0" w:color="auto"/>
        <w:left w:val="none" w:sz="0" w:space="0" w:color="auto"/>
        <w:bottom w:val="none" w:sz="0" w:space="0" w:color="auto"/>
        <w:right w:val="none" w:sz="0" w:space="0" w:color="auto"/>
      </w:divBdr>
      <w:divsChild>
        <w:div w:id="666903863">
          <w:marLeft w:val="0"/>
          <w:marRight w:val="0"/>
          <w:marTop w:val="0"/>
          <w:marBottom w:val="0"/>
          <w:divBdr>
            <w:top w:val="none" w:sz="0" w:space="0" w:color="auto"/>
            <w:left w:val="none" w:sz="0" w:space="0" w:color="auto"/>
            <w:bottom w:val="none" w:sz="0" w:space="0" w:color="auto"/>
            <w:right w:val="none" w:sz="0" w:space="0" w:color="auto"/>
          </w:divBdr>
        </w:div>
        <w:div w:id="806975569">
          <w:marLeft w:val="0"/>
          <w:marRight w:val="0"/>
          <w:marTop w:val="0"/>
          <w:marBottom w:val="0"/>
          <w:divBdr>
            <w:top w:val="none" w:sz="0" w:space="0" w:color="auto"/>
            <w:left w:val="none" w:sz="0" w:space="0" w:color="auto"/>
            <w:bottom w:val="none" w:sz="0" w:space="0" w:color="auto"/>
            <w:right w:val="none" w:sz="0" w:space="0" w:color="auto"/>
          </w:divBdr>
        </w:div>
        <w:div w:id="1961063797">
          <w:marLeft w:val="0"/>
          <w:marRight w:val="0"/>
          <w:marTop w:val="0"/>
          <w:marBottom w:val="0"/>
          <w:divBdr>
            <w:top w:val="none" w:sz="0" w:space="0" w:color="auto"/>
            <w:left w:val="none" w:sz="0" w:space="0" w:color="auto"/>
            <w:bottom w:val="none" w:sz="0" w:space="0" w:color="auto"/>
            <w:right w:val="none" w:sz="0" w:space="0" w:color="auto"/>
          </w:divBdr>
        </w:div>
        <w:div w:id="1010984383">
          <w:marLeft w:val="0"/>
          <w:marRight w:val="0"/>
          <w:marTop w:val="0"/>
          <w:marBottom w:val="0"/>
          <w:divBdr>
            <w:top w:val="none" w:sz="0" w:space="0" w:color="auto"/>
            <w:left w:val="none" w:sz="0" w:space="0" w:color="auto"/>
            <w:bottom w:val="none" w:sz="0" w:space="0" w:color="auto"/>
            <w:right w:val="none" w:sz="0" w:space="0" w:color="auto"/>
          </w:divBdr>
        </w:div>
      </w:divsChild>
    </w:div>
    <w:div w:id="33770864">
      <w:bodyDiv w:val="1"/>
      <w:marLeft w:val="0"/>
      <w:marRight w:val="0"/>
      <w:marTop w:val="0"/>
      <w:marBottom w:val="0"/>
      <w:divBdr>
        <w:top w:val="none" w:sz="0" w:space="0" w:color="auto"/>
        <w:left w:val="none" w:sz="0" w:space="0" w:color="auto"/>
        <w:bottom w:val="none" w:sz="0" w:space="0" w:color="auto"/>
        <w:right w:val="none" w:sz="0" w:space="0" w:color="auto"/>
      </w:divBdr>
      <w:divsChild>
        <w:div w:id="1676180185">
          <w:marLeft w:val="0"/>
          <w:marRight w:val="0"/>
          <w:marTop w:val="0"/>
          <w:marBottom w:val="0"/>
          <w:divBdr>
            <w:top w:val="none" w:sz="0" w:space="0" w:color="auto"/>
            <w:left w:val="none" w:sz="0" w:space="0" w:color="auto"/>
            <w:bottom w:val="none" w:sz="0" w:space="0" w:color="auto"/>
            <w:right w:val="none" w:sz="0" w:space="0" w:color="auto"/>
          </w:divBdr>
          <w:divsChild>
            <w:div w:id="2109345112">
              <w:marLeft w:val="0"/>
              <w:marRight w:val="0"/>
              <w:marTop w:val="0"/>
              <w:marBottom w:val="0"/>
              <w:divBdr>
                <w:top w:val="none" w:sz="0" w:space="0" w:color="auto"/>
                <w:left w:val="none" w:sz="0" w:space="0" w:color="auto"/>
                <w:bottom w:val="none" w:sz="0" w:space="0" w:color="auto"/>
                <w:right w:val="none" w:sz="0" w:space="0" w:color="auto"/>
              </w:divBdr>
              <w:divsChild>
                <w:div w:id="654601178">
                  <w:marLeft w:val="0"/>
                  <w:marRight w:val="0"/>
                  <w:marTop w:val="0"/>
                  <w:marBottom w:val="0"/>
                  <w:divBdr>
                    <w:top w:val="none" w:sz="0" w:space="0" w:color="auto"/>
                    <w:left w:val="none" w:sz="0" w:space="0" w:color="auto"/>
                    <w:bottom w:val="none" w:sz="0" w:space="0" w:color="auto"/>
                    <w:right w:val="none" w:sz="0" w:space="0" w:color="auto"/>
                  </w:divBdr>
                </w:div>
                <w:div w:id="1013073960">
                  <w:marLeft w:val="0"/>
                  <w:marRight w:val="0"/>
                  <w:marTop w:val="0"/>
                  <w:marBottom w:val="0"/>
                  <w:divBdr>
                    <w:top w:val="none" w:sz="0" w:space="0" w:color="auto"/>
                    <w:left w:val="none" w:sz="0" w:space="0" w:color="auto"/>
                    <w:bottom w:val="none" w:sz="0" w:space="0" w:color="auto"/>
                    <w:right w:val="none" w:sz="0" w:space="0" w:color="auto"/>
                  </w:divBdr>
                </w:div>
                <w:div w:id="1142504598">
                  <w:marLeft w:val="0"/>
                  <w:marRight w:val="0"/>
                  <w:marTop w:val="0"/>
                  <w:marBottom w:val="0"/>
                  <w:divBdr>
                    <w:top w:val="none" w:sz="0" w:space="0" w:color="auto"/>
                    <w:left w:val="none" w:sz="0" w:space="0" w:color="auto"/>
                    <w:bottom w:val="none" w:sz="0" w:space="0" w:color="auto"/>
                    <w:right w:val="none" w:sz="0" w:space="0" w:color="auto"/>
                  </w:divBdr>
                </w:div>
                <w:div w:id="1544367244">
                  <w:marLeft w:val="0"/>
                  <w:marRight w:val="0"/>
                  <w:marTop w:val="0"/>
                  <w:marBottom w:val="0"/>
                  <w:divBdr>
                    <w:top w:val="none" w:sz="0" w:space="0" w:color="auto"/>
                    <w:left w:val="none" w:sz="0" w:space="0" w:color="auto"/>
                    <w:bottom w:val="none" w:sz="0" w:space="0" w:color="auto"/>
                    <w:right w:val="none" w:sz="0" w:space="0" w:color="auto"/>
                  </w:divBdr>
                </w:div>
                <w:div w:id="1093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1909">
          <w:marLeft w:val="0"/>
          <w:marRight w:val="0"/>
          <w:marTop w:val="0"/>
          <w:marBottom w:val="0"/>
          <w:divBdr>
            <w:top w:val="none" w:sz="0" w:space="0" w:color="auto"/>
            <w:left w:val="none" w:sz="0" w:space="0" w:color="auto"/>
            <w:bottom w:val="none" w:sz="0" w:space="0" w:color="auto"/>
            <w:right w:val="none" w:sz="0" w:space="0" w:color="auto"/>
          </w:divBdr>
          <w:divsChild>
            <w:div w:id="1260869977">
              <w:marLeft w:val="0"/>
              <w:marRight w:val="0"/>
              <w:marTop w:val="0"/>
              <w:marBottom w:val="0"/>
              <w:divBdr>
                <w:top w:val="none" w:sz="0" w:space="0" w:color="auto"/>
                <w:left w:val="none" w:sz="0" w:space="0" w:color="auto"/>
                <w:bottom w:val="none" w:sz="0" w:space="0" w:color="auto"/>
                <w:right w:val="none" w:sz="0" w:space="0" w:color="auto"/>
              </w:divBdr>
              <w:divsChild>
                <w:div w:id="1992633154">
                  <w:marLeft w:val="0"/>
                  <w:marRight w:val="0"/>
                  <w:marTop w:val="0"/>
                  <w:marBottom w:val="0"/>
                  <w:divBdr>
                    <w:top w:val="none" w:sz="0" w:space="0" w:color="auto"/>
                    <w:left w:val="none" w:sz="0" w:space="0" w:color="auto"/>
                    <w:bottom w:val="none" w:sz="0" w:space="0" w:color="auto"/>
                    <w:right w:val="none" w:sz="0" w:space="0" w:color="auto"/>
                  </w:divBdr>
                </w:div>
                <w:div w:id="429476168">
                  <w:marLeft w:val="0"/>
                  <w:marRight w:val="0"/>
                  <w:marTop w:val="0"/>
                  <w:marBottom w:val="0"/>
                  <w:divBdr>
                    <w:top w:val="none" w:sz="0" w:space="0" w:color="auto"/>
                    <w:left w:val="none" w:sz="0" w:space="0" w:color="auto"/>
                    <w:bottom w:val="none" w:sz="0" w:space="0" w:color="auto"/>
                    <w:right w:val="none" w:sz="0" w:space="0" w:color="auto"/>
                  </w:divBdr>
                </w:div>
                <w:div w:id="2057048068">
                  <w:marLeft w:val="0"/>
                  <w:marRight w:val="0"/>
                  <w:marTop w:val="0"/>
                  <w:marBottom w:val="0"/>
                  <w:divBdr>
                    <w:top w:val="none" w:sz="0" w:space="0" w:color="auto"/>
                    <w:left w:val="none" w:sz="0" w:space="0" w:color="auto"/>
                    <w:bottom w:val="none" w:sz="0" w:space="0" w:color="auto"/>
                    <w:right w:val="none" w:sz="0" w:space="0" w:color="auto"/>
                  </w:divBdr>
                </w:div>
                <w:div w:id="18535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5989">
      <w:bodyDiv w:val="1"/>
      <w:marLeft w:val="0"/>
      <w:marRight w:val="0"/>
      <w:marTop w:val="0"/>
      <w:marBottom w:val="0"/>
      <w:divBdr>
        <w:top w:val="none" w:sz="0" w:space="0" w:color="auto"/>
        <w:left w:val="none" w:sz="0" w:space="0" w:color="auto"/>
        <w:bottom w:val="none" w:sz="0" w:space="0" w:color="auto"/>
        <w:right w:val="none" w:sz="0" w:space="0" w:color="auto"/>
      </w:divBdr>
      <w:divsChild>
        <w:div w:id="1275016839">
          <w:marLeft w:val="0"/>
          <w:marRight w:val="0"/>
          <w:marTop w:val="0"/>
          <w:marBottom w:val="0"/>
          <w:divBdr>
            <w:top w:val="none" w:sz="0" w:space="0" w:color="auto"/>
            <w:left w:val="none" w:sz="0" w:space="0" w:color="auto"/>
            <w:bottom w:val="none" w:sz="0" w:space="0" w:color="auto"/>
            <w:right w:val="none" w:sz="0" w:space="0" w:color="auto"/>
          </w:divBdr>
        </w:div>
        <w:div w:id="1959752647">
          <w:marLeft w:val="0"/>
          <w:marRight w:val="0"/>
          <w:marTop w:val="0"/>
          <w:marBottom w:val="0"/>
          <w:divBdr>
            <w:top w:val="none" w:sz="0" w:space="0" w:color="auto"/>
            <w:left w:val="none" w:sz="0" w:space="0" w:color="auto"/>
            <w:bottom w:val="none" w:sz="0" w:space="0" w:color="auto"/>
            <w:right w:val="none" w:sz="0" w:space="0" w:color="auto"/>
          </w:divBdr>
        </w:div>
        <w:div w:id="953681239">
          <w:marLeft w:val="0"/>
          <w:marRight w:val="0"/>
          <w:marTop w:val="0"/>
          <w:marBottom w:val="0"/>
          <w:divBdr>
            <w:top w:val="none" w:sz="0" w:space="0" w:color="auto"/>
            <w:left w:val="none" w:sz="0" w:space="0" w:color="auto"/>
            <w:bottom w:val="none" w:sz="0" w:space="0" w:color="auto"/>
            <w:right w:val="none" w:sz="0" w:space="0" w:color="auto"/>
          </w:divBdr>
        </w:div>
        <w:div w:id="1932155451">
          <w:marLeft w:val="0"/>
          <w:marRight w:val="0"/>
          <w:marTop w:val="0"/>
          <w:marBottom w:val="0"/>
          <w:divBdr>
            <w:top w:val="none" w:sz="0" w:space="0" w:color="auto"/>
            <w:left w:val="none" w:sz="0" w:space="0" w:color="auto"/>
            <w:bottom w:val="none" w:sz="0" w:space="0" w:color="auto"/>
            <w:right w:val="none" w:sz="0" w:space="0" w:color="auto"/>
          </w:divBdr>
        </w:div>
        <w:div w:id="548884790">
          <w:marLeft w:val="0"/>
          <w:marRight w:val="0"/>
          <w:marTop w:val="0"/>
          <w:marBottom w:val="0"/>
          <w:divBdr>
            <w:top w:val="none" w:sz="0" w:space="0" w:color="auto"/>
            <w:left w:val="none" w:sz="0" w:space="0" w:color="auto"/>
            <w:bottom w:val="none" w:sz="0" w:space="0" w:color="auto"/>
            <w:right w:val="none" w:sz="0" w:space="0" w:color="auto"/>
          </w:divBdr>
        </w:div>
        <w:div w:id="578365918">
          <w:marLeft w:val="0"/>
          <w:marRight w:val="0"/>
          <w:marTop w:val="0"/>
          <w:marBottom w:val="0"/>
          <w:divBdr>
            <w:top w:val="none" w:sz="0" w:space="0" w:color="auto"/>
            <w:left w:val="none" w:sz="0" w:space="0" w:color="auto"/>
            <w:bottom w:val="none" w:sz="0" w:space="0" w:color="auto"/>
            <w:right w:val="none" w:sz="0" w:space="0" w:color="auto"/>
          </w:divBdr>
        </w:div>
        <w:div w:id="1152403269">
          <w:marLeft w:val="0"/>
          <w:marRight w:val="0"/>
          <w:marTop w:val="0"/>
          <w:marBottom w:val="0"/>
          <w:divBdr>
            <w:top w:val="none" w:sz="0" w:space="0" w:color="auto"/>
            <w:left w:val="none" w:sz="0" w:space="0" w:color="auto"/>
            <w:bottom w:val="none" w:sz="0" w:space="0" w:color="auto"/>
            <w:right w:val="none" w:sz="0" w:space="0" w:color="auto"/>
          </w:divBdr>
        </w:div>
        <w:div w:id="992175890">
          <w:marLeft w:val="0"/>
          <w:marRight w:val="0"/>
          <w:marTop w:val="0"/>
          <w:marBottom w:val="0"/>
          <w:divBdr>
            <w:top w:val="none" w:sz="0" w:space="0" w:color="auto"/>
            <w:left w:val="none" w:sz="0" w:space="0" w:color="auto"/>
            <w:bottom w:val="none" w:sz="0" w:space="0" w:color="auto"/>
            <w:right w:val="none" w:sz="0" w:space="0" w:color="auto"/>
          </w:divBdr>
        </w:div>
        <w:div w:id="1161122547">
          <w:marLeft w:val="0"/>
          <w:marRight w:val="0"/>
          <w:marTop w:val="0"/>
          <w:marBottom w:val="0"/>
          <w:divBdr>
            <w:top w:val="none" w:sz="0" w:space="0" w:color="auto"/>
            <w:left w:val="none" w:sz="0" w:space="0" w:color="auto"/>
            <w:bottom w:val="none" w:sz="0" w:space="0" w:color="auto"/>
            <w:right w:val="none" w:sz="0" w:space="0" w:color="auto"/>
          </w:divBdr>
        </w:div>
        <w:div w:id="1320884817">
          <w:marLeft w:val="0"/>
          <w:marRight w:val="0"/>
          <w:marTop w:val="0"/>
          <w:marBottom w:val="0"/>
          <w:divBdr>
            <w:top w:val="none" w:sz="0" w:space="0" w:color="auto"/>
            <w:left w:val="none" w:sz="0" w:space="0" w:color="auto"/>
            <w:bottom w:val="none" w:sz="0" w:space="0" w:color="auto"/>
            <w:right w:val="none" w:sz="0" w:space="0" w:color="auto"/>
          </w:divBdr>
        </w:div>
        <w:div w:id="556207845">
          <w:marLeft w:val="0"/>
          <w:marRight w:val="0"/>
          <w:marTop w:val="0"/>
          <w:marBottom w:val="0"/>
          <w:divBdr>
            <w:top w:val="none" w:sz="0" w:space="0" w:color="auto"/>
            <w:left w:val="none" w:sz="0" w:space="0" w:color="auto"/>
            <w:bottom w:val="none" w:sz="0" w:space="0" w:color="auto"/>
            <w:right w:val="none" w:sz="0" w:space="0" w:color="auto"/>
          </w:divBdr>
        </w:div>
        <w:div w:id="1903440032">
          <w:marLeft w:val="0"/>
          <w:marRight w:val="0"/>
          <w:marTop w:val="0"/>
          <w:marBottom w:val="0"/>
          <w:divBdr>
            <w:top w:val="none" w:sz="0" w:space="0" w:color="auto"/>
            <w:left w:val="none" w:sz="0" w:space="0" w:color="auto"/>
            <w:bottom w:val="none" w:sz="0" w:space="0" w:color="auto"/>
            <w:right w:val="none" w:sz="0" w:space="0" w:color="auto"/>
          </w:divBdr>
        </w:div>
      </w:divsChild>
    </w:div>
    <w:div w:id="254553677">
      <w:bodyDiv w:val="1"/>
      <w:marLeft w:val="0"/>
      <w:marRight w:val="0"/>
      <w:marTop w:val="0"/>
      <w:marBottom w:val="0"/>
      <w:divBdr>
        <w:top w:val="none" w:sz="0" w:space="0" w:color="auto"/>
        <w:left w:val="none" w:sz="0" w:space="0" w:color="auto"/>
        <w:bottom w:val="none" w:sz="0" w:space="0" w:color="auto"/>
        <w:right w:val="none" w:sz="0" w:space="0" w:color="auto"/>
      </w:divBdr>
      <w:divsChild>
        <w:div w:id="347484969">
          <w:marLeft w:val="0"/>
          <w:marRight w:val="0"/>
          <w:marTop w:val="0"/>
          <w:marBottom w:val="0"/>
          <w:divBdr>
            <w:top w:val="none" w:sz="0" w:space="0" w:color="auto"/>
            <w:left w:val="none" w:sz="0" w:space="0" w:color="auto"/>
            <w:bottom w:val="none" w:sz="0" w:space="0" w:color="auto"/>
            <w:right w:val="none" w:sz="0" w:space="0" w:color="auto"/>
          </w:divBdr>
        </w:div>
        <w:div w:id="1019232804">
          <w:marLeft w:val="0"/>
          <w:marRight w:val="0"/>
          <w:marTop w:val="0"/>
          <w:marBottom w:val="0"/>
          <w:divBdr>
            <w:top w:val="none" w:sz="0" w:space="0" w:color="auto"/>
            <w:left w:val="none" w:sz="0" w:space="0" w:color="auto"/>
            <w:bottom w:val="none" w:sz="0" w:space="0" w:color="auto"/>
            <w:right w:val="none" w:sz="0" w:space="0" w:color="auto"/>
          </w:divBdr>
        </w:div>
        <w:div w:id="2129733187">
          <w:marLeft w:val="0"/>
          <w:marRight w:val="0"/>
          <w:marTop w:val="0"/>
          <w:marBottom w:val="0"/>
          <w:divBdr>
            <w:top w:val="none" w:sz="0" w:space="0" w:color="auto"/>
            <w:left w:val="none" w:sz="0" w:space="0" w:color="auto"/>
            <w:bottom w:val="none" w:sz="0" w:space="0" w:color="auto"/>
            <w:right w:val="none" w:sz="0" w:space="0" w:color="auto"/>
          </w:divBdr>
        </w:div>
        <w:div w:id="1792553933">
          <w:marLeft w:val="0"/>
          <w:marRight w:val="0"/>
          <w:marTop w:val="0"/>
          <w:marBottom w:val="0"/>
          <w:divBdr>
            <w:top w:val="none" w:sz="0" w:space="0" w:color="auto"/>
            <w:left w:val="none" w:sz="0" w:space="0" w:color="auto"/>
            <w:bottom w:val="none" w:sz="0" w:space="0" w:color="auto"/>
            <w:right w:val="none" w:sz="0" w:space="0" w:color="auto"/>
          </w:divBdr>
        </w:div>
        <w:div w:id="1234582408">
          <w:marLeft w:val="0"/>
          <w:marRight w:val="0"/>
          <w:marTop w:val="0"/>
          <w:marBottom w:val="0"/>
          <w:divBdr>
            <w:top w:val="none" w:sz="0" w:space="0" w:color="auto"/>
            <w:left w:val="none" w:sz="0" w:space="0" w:color="auto"/>
            <w:bottom w:val="none" w:sz="0" w:space="0" w:color="auto"/>
            <w:right w:val="none" w:sz="0" w:space="0" w:color="auto"/>
          </w:divBdr>
        </w:div>
        <w:div w:id="1509564460">
          <w:marLeft w:val="0"/>
          <w:marRight w:val="0"/>
          <w:marTop w:val="0"/>
          <w:marBottom w:val="0"/>
          <w:divBdr>
            <w:top w:val="none" w:sz="0" w:space="0" w:color="auto"/>
            <w:left w:val="none" w:sz="0" w:space="0" w:color="auto"/>
            <w:bottom w:val="none" w:sz="0" w:space="0" w:color="auto"/>
            <w:right w:val="none" w:sz="0" w:space="0" w:color="auto"/>
          </w:divBdr>
        </w:div>
        <w:div w:id="1466318597">
          <w:marLeft w:val="0"/>
          <w:marRight w:val="0"/>
          <w:marTop w:val="0"/>
          <w:marBottom w:val="0"/>
          <w:divBdr>
            <w:top w:val="none" w:sz="0" w:space="0" w:color="auto"/>
            <w:left w:val="none" w:sz="0" w:space="0" w:color="auto"/>
            <w:bottom w:val="none" w:sz="0" w:space="0" w:color="auto"/>
            <w:right w:val="none" w:sz="0" w:space="0" w:color="auto"/>
          </w:divBdr>
        </w:div>
        <w:div w:id="909580163">
          <w:marLeft w:val="0"/>
          <w:marRight w:val="0"/>
          <w:marTop w:val="0"/>
          <w:marBottom w:val="0"/>
          <w:divBdr>
            <w:top w:val="none" w:sz="0" w:space="0" w:color="auto"/>
            <w:left w:val="none" w:sz="0" w:space="0" w:color="auto"/>
            <w:bottom w:val="none" w:sz="0" w:space="0" w:color="auto"/>
            <w:right w:val="none" w:sz="0" w:space="0" w:color="auto"/>
          </w:divBdr>
        </w:div>
        <w:div w:id="477890308">
          <w:marLeft w:val="0"/>
          <w:marRight w:val="0"/>
          <w:marTop w:val="0"/>
          <w:marBottom w:val="0"/>
          <w:divBdr>
            <w:top w:val="none" w:sz="0" w:space="0" w:color="auto"/>
            <w:left w:val="none" w:sz="0" w:space="0" w:color="auto"/>
            <w:bottom w:val="none" w:sz="0" w:space="0" w:color="auto"/>
            <w:right w:val="none" w:sz="0" w:space="0" w:color="auto"/>
          </w:divBdr>
        </w:div>
        <w:div w:id="1031765690">
          <w:marLeft w:val="0"/>
          <w:marRight w:val="0"/>
          <w:marTop w:val="0"/>
          <w:marBottom w:val="0"/>
          <w:divBdr>
            <w:top w:val="none" w:sz="0" w:space="0" w:color="auto"/>
            <w:left w:val="none" w:sz="0" w:space="0" w:color="auto"/>
            <w:bottom w:val="none" w:sz="0" w:space="0" w:color="auto"/>
            <w:right w:val="none" w:sz="0" w:space="0" w:color="auto"/>
          </w:divBdr>
        </w:div>
        <w:div w:id="1567183034">
          <w:marLeft w:val="0"/>
          <w:marRight w:val="0"/>
          <w:marTop w:val="0"/>
          <w:marBottom w:val="0"/>
          <w:divBdr>
            <w:top w:val="none" w:sz="0" w:space="0" w:color="auto"/>
            <w:left w:val="none" w:sz="0" w:space="0" w:color="auto"/>
            <w:bottom w:val="none" w:sz="0" w:space="0" w:color="auto"/>
            <w:right w:val="none" w:sz="0" w:space="0" w:color="auto"/>
          </w:divBdr>
        </w:div>
        <w:div w:id="77947038">
          <w:marLeft w:val="0"/>
          <w:marRight w:val="0"/>
          <w:marTop w:val="0"/>
          <w:marBottom w:val="0"/>
          <w:divBdr>
            <w:top w:val="none" w:sz="0" w:space="0" w:color="auto"/>
            <w:left w:val="none" w:sz="0" w:space="0" w:color="auto"/>
            <w:bottom w:val="none" w:sz="0" w:space="0" w:color="auto"/>
            <w:right w:val="none" w:sz="0" w:space="0" w:color="auto"/>
          </w:divBdr>
        </w:div>
        <w:div w:id="966743181">
          <w:marLeft w:val="0"/>
          <w:marRight w:val="0"/>
          <w:marTop w:val="0"/>
          <w:marBottom w:val="0"/>
          <w:divBdr>
            <w:top w:val="none" w:sz="0" w:space="0" w:color="auto"/>
            <w:left w:val="none" w:sz="0" w:space="0" w:color="auto"/>
            <w:bottom w:val="none" w:sz="0" w:space="0" w:color="auto"/>
            <w:right w:val="none" w:sz="0" w:space="0" w:color="auto"/>
          </w:divBdr>
        </w:div>
        <w:div w:id="962268471">
          <w:marLeft w:val="0"/>
          <w:marRight w:val="0"/>
          <w:marTop w:val="0"/>
          <w:marBottom w:val="0"/>
          <w:divBdr>
            <w:top w:val="none" w:sz="0" w:space="0" w:color="auto"/>
            <w:left w:val="none" w:sz="0" w:space="0" w:color="auto"/>
            <w:bottom w:val="none" w:sz="0" w:space="0" w:color="auto"/>
            <w:right w:val="none" w:sz="0" w:space="0" w:color="auto"/>
          </w:divBdr>
        </w:div>
        <w:div w:id="174467032">
          <w:marLeft w:val="0"/>
          <w:marRight w:val="0"/>
          <w:marTop w:val="0"/>
          <w:marBottom w:val="0"/>
          <w:divBdr>
            <w:top w:val="none" w:sz="0" w:space="0" w:color="auto"/>
            <w:left w:val="none" w:sz="0" w:space="0" w:color="auto"/>
            <w:bottom w:val="none" w:sz="0" w:space="0" w:color="auto"/>
            <w:right w:val="none" w:sz="0" w:space="0" w:color="auto"/>
          </w:divBdr>
        </w:div>
        <w:div w:id="654377637">
          <w:marLeft w:val="0"/>
          <w:marRight w:val="0"/>
          <w:marTop w:val="0"/>
          <w:marBottom w:val="0"/>
          <w:divBdr>
            <w:top w:val="none" w:sz="0" w:space="0" w:color="auto"/>
            <w:left w:val="none" w:sz="0" w:space="0" w:color="auto"/>
            <w:bottom w:val="none" w:sz="0" w:space="0" w:color="auto"/>
            <w:right w:val="none" w:sz="0" w:space="0" w:color="auto"/>
          </w:divBdr>
        </w:div>
      </w:divsChild>
    </w:div>
    <w:div w:id="334377621">
      <w:bodyDiv w:val="1"/>
      <w:marLeft w:val="0"/>
      <w:marRight w:val="0"/>
      <w:marTop w:val="0"/>
      <w:marBottom w:val="0"/>
      <w:divBdr>
        <w:top w:val="none" w:sz="0" w:space="0" w:color="auto"/>
        <w:left w:val="none" w:sz="0" w:space="0" w:color="auto"/>
        <w:bottom w:val="none" w:sz="0" w:space="0" w:color="auto"/>
        <w:right w:val="none" w:sz="0" w:space="0" w:color="auto"/>
      </w:divBdr>
      <w:divsChild>
        <w:div w:id="1458372803">
          <w:marLeft w:val="0"/>
          <w:marRight w:val="0"/>
          <w:marTop w:val="0"/>
          <w:marBottom w:val="0"/>
          <w:divBdr>
            <w:top w:val="none" w:sz="0" w:space="0" w:color="auto"/>
            <w:left w:val="none" w:sz="0" w:space="0" w:color="auto"/>
            <w:bottom w:val="none" w:sz="0" w:space="0" w:color="auto"/>
            <w:right w:val="none" w:sz="0" w:space="0" w:color="auto"/>
          </w:divBdr>
        </w:div>
        <w:div w:id="788083883">
          <w:marLeft w:val="0"/>
          <w:marRight w:val="0"/>
          <w:marTop w:val="0"/>
          <w:marBottom w:val="0"/>
          <w:divBdr>
            <w:top w:val="none" w:sz="0" w:space="0" w:color="auto"/>
            <w:left w:val="none" w:sz="0" w:space="0" w:color="auto"/>
            <w:bottom w:val="none" w:sz="0" w:space="0" w:color="auto"/>
            <w:right w:val="none" w:sz="0" w:space="0" w:color="auto"/>
          </w:divBdr>
        </w:div>
        <w:div w:id="769160121">
          <w:marLeft w:val="0"/>
          <w:marRight w:val="0"/>
          <w:marTop w:val="0"/>
          <w:marBottom w:val="0"/>
          <w:divBdr>
            <w:top w:val="none" w:sz="0" w:space="0" w:color="auto"/>
            <w:left w:val="none" w:sz="0" w:space="0" w:color="auto"/>
            <w:bottom w:val="none" w:sz="0" w:space="0" w:color="auto"/>
            <w:right w:val="none" w:sz="0" w:space="0" w:color="auto"/>
          </w:divBdr>
        </w:div>
        <w:div w:id="838933997">
          <w:marLeft w:val="0"/>
          <w:marRight w:val="0"/>
          <w:marTop w:val="0"/>
          <w:marBottom w:val="0"/>
          <w:divBdr>
            <w:top w:val="none" w:sz="0" w:space="0" w:color="auto"/>
            <w:left w:val="none" w:sz="0" w:space="0" w:color="auto"/>
            <w:bottom w:val="none" w:sz="0" w:space="0" w:color="auto"/>
            <w:right w:val="none" w:sz="0" w:space="0" w:color="auto"/>
          </w:divBdr>
        </w:div>
        <w:div w:id="308368519">
          <w:marLeft w:val="0"/>
          <w:marRight w:val="0"/>
          <w:marTop w:val="0"/>
          <w:marBottom w:val="0"/>
          <w:divBdr>
            <w:top w:val="none" w:sz="0" w:space="0" w:color="auto"/>
            <w:left w:val="none" w:sz="0" w:space="0" w:color="auto"/>
            <w:bottom w:val="none" w:sz="0" w:space="0" w:color="auto"/>
            <w:right w:val="none" w:sz="0" w:space="0" w:color="auto"/>
          </w:divBdr>
        </w:div>
        <w:div w:id="1343780205">
          <w:marLeft w:val="0"/>
          <w:marRight w:val="0"/>
          <w:marTop w:val="0"/>
          <w:marBottom w:val="0"/>
          <w:divBdr>
            <w:top w:val="none" w:sz="0" w:space="0" w:color="auto"/>
            <w:left w:val="none" w:sz="0" w:space="0" w:color="auto"/>
            <w:bottom w:val="none" w:sz="0" w:space="0" w:color="auto"/>
            <w:right w:val="none" w:sz="0" w:space="0" w:color="auto"/>
          </w:divBdr>
        </w:div>
        <w:div w:id="114297351">
          <w:marLeft w:val="0"/>
          <w:marRight w:val="0"/>
          <w:marTop w:val="0"/>
          <w:marBottom w:val="0"/>
          <w:divBdr>
            <w:top w:val="none" w:sz="0" w:space="0" w:color="auto"/>
            <w:left w:val="none" w:sz="0" w:space="0" w:color="auto"/>
            <w:bottom w:val="none" w:sz="0" w:space="0" w:color="auto"/>
            <w:right w:val="none" w:sz="0" w:space="0" w:color="auto"/>
          </w:divBdr>
        </w:div>
        <w:div w:id="965547234">
          <w:marLeft w:val="0"/>
          <w:marRight w:val="0"/>
          <w:marTop w:val="0"/>
          <w:marBottom w:val="0"/>
          <w:divBdr>
            <w:top w:val="none" w:sz="0" w:space="0" w:color="auto"/>
            <w:left w:val="none" w:sz="0" w:space="0" w:color="auto"/>
            <w:bottom w:val="none" w:sz="0" w:space="0" w:color="auto"/>
            <w:right w:val="none" w:sz="0" w:space="0" w:color="auto"/>
          </w:divBdr>
        </w:div>
        <w:div w:id="896283412">
          <w:marLeft w:val="0"/>
          <w:marRight w:val="0"/>
          <w:marTop w:val="0"/>
          <w:marBottom w:val="0"/>
          <w:divBdr>
            <w:top w:val="none" w:sz="0" w:space="0" w:color="auto"/>
            <w:left w:val="none" w:sz="0" w:space="0" w:color="auto"/>
            <w:bottom w:val="none" w:sz="0" w:space="0" w:color="auto"/>
            <w:right w:val="none" w:sz="0" w:space="0" w:color="auto"/>
          </w:divBdr>
        </w:div>
        <w:div w:id="200022225">
          <w:marLeft w:val="0"/>
          <w:marRight w:val="0"/>
          <w:marTop w:val="0"/>
          <w:marBottom w:val="0"/>
          <w:divBdr>
            <w:top w:val="none" w:sz="0" w:space="0" w:color="auto"/>
            <w:left w:val="none" w:sz="0" w:space="0" w:color="auto"/>
            <w:bottom w:val="none" w:sz="0" w:space="0" w:color="auto"/>
            <w:right w:val="none" w:sz="0" w:space="0" w:color="auto"/>
          </w:divBdr>
        </w:div>
        <w:div w:id="638455185">
          <w:marLeft w:val="0"/>
          <w:marRight w:val="0"/>
          <w:marTop w:val="0"/>
          <w:marBottom w:val="0"/>
          <w:divBdr>
            <w:top w:val="none" w:sz="0" w:space="0" w:color="auto"/>
            <w:left w:val="none" w:sz="0" w:space="0" w:color="auto"/>
            <w:bottom w:val="none" w:sz="0" w:space="0" w:color="auto"/>
            <w:right w:val="none" w:sz="0" w:space="0" w:color="auto"/>
          </w:divBdr>
        </w:div>
        <w:div w:id="310717811">
          <w:marLeft w:val="0"/>
          <w:marRight w:val="0"/>
          <w:marTop w:val="0"/>
          <w:marBottom w:val="0"/>
          <w:divBdr>
            <w:top w:val="none" w:sz="0" w:space="0" w:color="auto"/>
            <w:left w:val="none" w:sz="0" w:space="0" w:color="auto"/>
            <w:bottom w:val="none" w:sz="0" w:space="0" w:color="auto"/>
            <w:right w:val="none" w:sz="0" w:space="0" w:color="auto"/>
          </w:divBdr>
        </w:div>
        <w:div w:id="559755223">
          <w:marLeft w:val="0"/>
          <w:marRight w:val="0"/>
          <w:marTop w:val="0"/>
          <w:marBottom w:val="0"/>
          <w:divBdr>
            <w:top w:val="none" w:sz="0" w:space="0" w:color="auto"/>
            <w:left w:val="none" w:sz="0" w:space="0" w:color="auto"/>
            <w:bottom w:val="none" w:sz="0" w:space="0" w:color="auto"/>
            <w:right w:val="none" w:sz="0" w:space="0" w:color="auto"/>
          </w:divBdr>
        </w:div>
        <w:div w:id="1745182889">
          <w:marLeft w:val="0"/>
          <w:marRight w:val="0"/>
          <w:marTop w:val="0"/>
          <w:marBottom w:val="0"/>
          <w:divBdr>
            <w:top w:val="none" w:sz="0" w:space="0" w:color="auto"/>
            <w:left w:val="none" w:sz="0" w:space="0" w:color="auto"/>
            <w:bottom w:val="none" w:sz="0" w:space="0" w:color="auto"/>
            <w:right w:val="none" w:sz="0" w:space="0" w:color="auto"/>
          </w:divBdr>
        </w:div>
        <w:div w:id="1417677259">
          <w:marLeft w:val="0"/>
          <w:marRight w:val="0"/>
          <w:marTop w:val="0"/>
          <w:marBottom w:val="0"/>
          <w:divBdr>
            <w:top w:val="none" w:sz="0" w:space="0" w:color="auto"/>
            <w:left w:val="none" w:sz="0" w:space="0" w:color="auto"/>
            <w:bottom w:val="none" w:sz="0" w:space="0" w:color="auto"/>
            <w:right w:val="none" w:sz="0" w:space="0" w:color="auto"/>
          </w:divBdr>
        </w:div>
        <w:div w:id="1261834719">
          <w:marLeft w:val="0"/>
          <w:marRight w:val="0"/>
          <w:marTop w:val="0"/>
          <w:marBottom w:val="0"/>
          <w:divBdr>
            <w:top w:val="none" w:sz="0" w:space="0" w:color="auto"/>
            <w:left w:val="none" w:sz="0" w:space="0" w:color="auto"/>
            <w:bottom w:val="none" w:sz="0" w:space="0" w:color="auto"/>
            <w:right w:val="none" w:sz="0" w:space="0" w:color="auto"/>
          </w:divBdr>
        </w:div>
      </w:divsChild>
    </w:div>
    <w:div w:id="818884171">
      <w:bodyDiv w:val="1"/>
      <w:marLeft w:val="0"/>
      <w:marRight w:val="0"/>
      <w:marTop w:val="0"/>
      <w:marBottom w:val="0"/>
      <w:divBdr>
        <w:top w:val="none" w:sz="0" w:space="0" w:color="auto"/>
        <w:left w:val="none" w:sz="0" w:space="0" w:color="auto"/>
        <w:bottom w:val="none" w:sz="0" w:space="0" w:color="auto"/>
        <w:right w:val="none" w:sz="0" w:space="0" w:color="auto"/>
      </w:divBdr>
      <w:divsChild>
        <w:div w:id="458885043">
          <w:marLeft w:val="0"/>
          <w:marRight w:val="0"/>
          <w:marTop w:val="0"/>
          <w:marBottom w:val="0"/>
          <w:divBdr>
            <w:top w:val="none" w:sz="0" w:space="0" w:color="auto"/>
            <w:left w:val="none" w:sz="0" w:space="0" w:color="auto"/>
            <w:bottom w:val="none" w:sz="0" w:space="0" w:color="auto"/>
            <w:right w:val="none" w:sz="0" w:space="0" w:color="auto"/>
          </w:divBdr>
        </w:div>
        <w:div w:id="1512332697">
          <w:marLeft w:val="0"/>
          <w:marRight w:val="0"/>
          <w:marTop w:val="0"/>
          <w:marBottom w:val="0"/>
          <w:divBdr>
            <w:top w:val="none" w:sz="0" w:space="0" w:color="auto"/>
            <w:left w:val="none" w:sz="0" w:space="0" w:color="auto"/>
            <w:bottom w:val="none" w:sz="0" w:space="0" w:color="auto"/>
            <w:right w:val="none" w:sz="0" w:space="0" w:color="auto"/>
          </w:divBdr>
        </w:div>
        <w:div w:id="1556164860">
          <w:marLeft w:val="0"/>
          <w:marRight w:val="0"/>
          <w:marTop w:val="0"/>
          <w:marBottom w:val="0"/>
          <w:divBdr>
            <w:top w:val="none" w:sz="0" w:space="0" w:color="auto"/>
            <w:left w:val="none" w:sz="0" w:space="0" w:color="auto"/>
            <w:bottom w:val="none" w:sz="0" w:space="0" w:color="auto"/>
            <w:right w:val="none" w:sz="0" w:space="0" w:color="auto"/>
          </w:divBdr>
        </w:div>
        <w:div w:id="947201787">
          <w:marLeft w:val="0"/>
          <w:marRight w:val="0"/>
          <w:marTop w:val="0"/>
          <w:marBottom w:val="0"/>
          <w:divBdr>
            <w:top w:val="none" w:sz="0" w:space="0" w:color="auto"/>
            <w:left w:val="none" w:sz="0" w:space="0" w:color="auto"/>
            <w:bottom w:val="none" w:sz="0" w:space="0" w:color="auto"/>
            <w:right w:val="none" w:sz="0" w:space="0" w:color="auto"/>
          </w:divBdr>
        </w:div>
        <w:div w:id="8415842">
          <w:marLeft w:val="0"/>
          <w:marRight w:val="0"/>
          <w:marTop w:val="0"/>
          <w:marBottom w:val="0"/>
          <w:divBdr>
            <w:top w:val="none" w:sz="0" w:space="0" w:color="auto"/>
            <w:left w:val="none" w:sz="0" w:space="0" w:color="auto"/>
            <w:bottom w:val="none" w:sz="0" w:space="0" w:color="auto"/>
            <w:right w:val="none" w:sz="0" w:space="0" w:color="auto"/>
          </w:divBdr>
        </w:div>
        <w:div w:id="1219559432">
          <w:marLeft w:val="0"/>
          <w:marRight w:val="0"/>
          <w:marTop w:val="0"/>
          <w:marBottom w:val="0"/>
          <w:divBdr>
            <w:top w:val="none" w:sz="0" w:space="0" w:color="auto"/>
            <w:left w:val="none" w:sz="0" w:space="0" w:color="auto"/>
            <w:bottom w:val="none" w:sz="0" w:space="0" w:color="auto"/>
            <w:right w:val="none" w:sz="0" w:space="0" w:color="auto"/>
          </w:divBdr>
        </w:div>
        <w:div w:id="733088276">
          <w:marLeft w:val="0"/>
          <w:marRight w:val="0"/>
          <w:marTop w:val="0"/>
          <w:marBottom w:val="0"/>
          <w:divBdr>
            <w:top w:val="none" w:sz="0" w:space="0" w:color="auto"/>
            <w:left w:val="none" w:sz="0" w:space="0" w:color="auto"/>
            <w:bottom w:val="none" w:sz="0" w:space="0" w:color="auto"/>
            <w:right w:val="none" w:sz="0" w:space="0" w:color="auto"/>
          </w:divBdr>
        </w:div>
        <w:div w:id="755635941">
          <w:marLeft w:val="0"/>
          <w:marRight w:val="0"/>
          <w:marTop w:val="0"/>
          <w:marBottom w:val="0"/>
          <w:divBdr>
            <w:top w:val="none" w:sz="0" w:space="0" w:color="auto"/>
            <w:left w:val="none" w:sz="0" w:space="0" w:color="auto"/>
            <w:bottom w:val="none" w:sz="0" w:space="0" w:color="auto"/>
            <w:right w:val="none" w:sz="0" w:space="0" w:color="auto"/>
          </w:divBdr>
        </w:div>
        <w:div w:id="1313557250">
          <w:marLeft w:val="0"/>
          <w:marRight w:val="0"/>
          <w:marTop w:val="0"/>
          <w:marBottom w:val="0"/>
          <w:divBdr>
            <w:top w:val="none" w:sz="0" w:space="0" w:color="auto"/>
            <w:left w:val="none" w:sz="0" w:space="0" w:color="auto"/>
            <w:bottom w:val="none" w:sz="0" w:space="0" w:color="auto"/>
            <w:right w:val="none" w:sz="0" w:space="0" w:color="auto"/>
          </w:divBdr>
        </w:div>
        <w:div w:id="935401121">
          <w:marLeft w:val="0"/>
          <w:marRight w:val="0"/>
          <w:marTop w:val="0"/>
          <w:marBottom w:val="0"/>
          <w:divBdr>
            <w:top w:val="none" w:sz="0" w:space="0" w:color="auto"/>
            <w:left w:val="none" w:sz="0" w:space="0" w:color="auto"/>
            <w:bottom w:val="none" w:sz="0" w:space="0" w:color="auto"/>
            <w:right w:val="none" w:sz="0" w:space="0" w:color="auto"/>
          </w:divBdr>
        </w:div>
        <w:div w:id="895507974">
          <w:marLeft w:val="0"/>
          <w:marRight w:val="0"/>
          <w:marTop w:val="0"/>
          <w:marBottom w:val="0"/>
          <w:divBdr>
            <w:top w:val="none" w:sz="0" w:space="0" w:color="auto"/>
            <w:left w:val="none" w:sz="0" w:space="0" w:color="auto"/>
            <w:bottom w:val="none" w:sz="0" w:space="0" w:color="auto"/>
            <w:right w:val="none" w:sz="0" w:space="0" w:color="auto"/>
          </w:divBdr>
        </w:div>
      </w:divsChild>
    </w:div>
    <w:div w:id="965819091">
      <w:bodyDiv w:val="1"/>
      <w:marLeft w:val="0"/>
      <w:marRight w:val="0"/>
      <w:marTop w:val="0"/>
      <w:marBottom w:val="0"/>
      <w:divBdr>
        <w:top w:val="none" w:sz="0" w:space="0" w:color="auto"/>
        <w:left w:val="none" w:sz="0" w:space="0" w:color="auto"/>
        <w:bottom w:val="none" w:sz="0" w:space="0" w:color="auto"/>
        <w:right w:val="none" w:sz="0" w:space="0" w:color="auto"/>
      </w:divBdr>
      <w:divsChild>
        <w:div w:id="507140915">
          <w:marLeft w:val="0"/>
          <w:marRight w:val="0"/>
          <w:marTop w:val="0"/>
          <w:marBottom w:val="0"/>
          <w:divBdr>
            <w:top w:val="none" w:sz="0" w:space="0" w:color="auto"/>
            <w:left w:val="none" w:sz="0" w:space="0" w:color="auto"/>
            <w:bottom w:val="none" w:sz="0" w:space="0" w:color="auto"/>
            <w:right w:val="none" w:sz="0" w:space="0" w:color="auto"/>
          </w:divBdr>
        </w:div>
        <w:div w:id="1570191740">
          <w:marLeft w:val="0"/>
          <w:marRight w:val="0"/>
          <w:marTop w:val="0"/>
          <w:marBottom w:val="0"/>
          <w:divBdr>
            <w:top w:val="none" w:sz="0" w:space="0" w:color="auto"/>
            <w:left w:val="none" w:sz="0" w:space="0" w:color="auto"/>
            <w:bottom w:val="none" w:sz="0" w:space="0" w:color="auto"/>
            <w:right w:val="none" w:sz="0" w:space="0" w:color="auto"/>
          </w:divBdr>
        </w:div>
        <w:div w:id="1613904359">
          <w:marLeft w:val="0"/>
          <w:marRight w:val="0"/>
          <w:marTop w:val="0"/>
          <w:marBottom w:val="0"/>
          <w:divBdr>
            <w:top w:val="none" w:sz="0" w:space="0" w:color="auto"/>
            <w:left w:val="none" w:sz="0" w:space="0" w:color="auto"/>
            <w:bottom w:val="none" w:sz="0" w:space="0" w:color="auto"/>
            <w:right w:val="none" w:sz="0" w:space="0" w:color="auto"/>
          </w:divBdr>
        </w:div>
        <w:div w:id="1974673479">
          <w:marLeft w:val="0"/>
          <w:marRight w:val="0"/>
          <w:marTop w:val="0"/>
          <w:marBottom w:val="0"/>
          <w:divBdr>
            <w:top w:val="none" w:sz="0" w:space="0" w:color="auto"/>
            <w:left w:val="none" w:sz="0" w:space="0" w:color="auto"/>
            <w:bottom w:val="none" w:sz="0" w:space="0" w:color="auto"/>
            <w:right w:val="none" w:sz="0" w:space="0" w:color="auto"/>
          </w:divBdr>
        </w:div>
        <w:div w:id="1449353762">
          <w:marLeft w:val="0"/>
          <w:marRight w:val="0"/>
          <w:marTop w:val="0"/>
          <w:marBottom w:val="0"/>
          <w:divBdr>
            <w:top w:val="none" w:sz="0" w:space="0" w:color="auto"/>
            <w:left w:val="none" w:sz="0" w:space="0" w:color="auto"/>
            <w:bottom w:val="none" w:sz="0" w:space="0" w:color="auto"/>
            <w:right w:val="none" w:sz="0" w:space="0" w:color="auto"/>
          </w:divBdr>
        </w:div>
        <w:div w:id="1197501144">
          <w:marLeft w:val="0"/>
          <w:marRight w:val="0"/>
          <w:marTop w:val="0"/>
          <w:marBottom w:val="0"/>
          <w:divBdr>
            <w:top w:val="none" w:sz="0" w:space="0" w:color="auto"/>
            <w:left w:val="none" w:sz="0" w:space="0" w:color="auto"/>
            <w:bottom w:val="none" w:sz="0" w:space="0" w:color="auto"/>
            <w:right w:val="none" w:sz="0" w:space="0" w:color="auto"/>
          </w:divBdr>
        </w:div>
        <w:div w:id="438139508">
          <w:marLeft w:val="0"/>
          <w:marRight w:val="0"/>
          <w:marTop w:val="0"/>
          <w:marBottom w:val="0"/>
          <w:divBdr>
            <w:top w:val="none" w:sz="0" w:space="0" w:color="auto"/>
            <w:left w:val="none" w:sz="0" w:space="0" w:color="auto"/>
            <w:bottom w:val="none" w:sz="0" w:space="0" w:color="auto"/>
            <w:right w:val="none" w:sz="0" w:space="0" w:color="auto"/>
          </w:divBdr>
        </w:div>
        <w:div w:id="1926379163">
          <w:marLeft w:val="0"/>
          <w:marRight w:val="0"/>
          <w:marTop w:val="0"/>
          <w:marBottom w:val="0"/>
          <w:divBdr>
            <w:top w:val="none" w:sz="0" w:space="0" w:color="auto"/>
            <w:left w:val="none" w:sz="0" w:space="0" w:color="auto"/>
            <w:bottom w:val="none" w:sz="0" w:space="0" w:color="auto"/>
            <w:right w:val="none" w:sz="0" w:space="0" w:color="auto"/>
          </w:divBdr>
        </w:div>
        <w:div w:id="1683169368">
          <w:marLeft w:val="0"/>
          <w:marRight w:val="0"/>
          <w:marTop w:val="0"/>
          <w:marBottom w:val="0"/>
          <w:divBdr>
            <w:top w:val="none" w:sz="0" w:space="0" w:color="auto"/>
            <w:left w:val="none" w:sz="0" w:space="0" w:color="auto"/>
            <w:bottom w:val="none" w:sz="0" w:space="0" w:color="auto"/>
            <w:right w:val="none" w:sz="0" w:space="0" w:color="auto"/>
          </w:divBdr>
        </w:div>
        <w:div w:id="1819957229">
          <w:marLeft w:val="0"/>
          <w:marRight w:val="0"/>
          <w:marTop w:val="0"/>
          <w:marBottom w:val="0"/>
          <w:divBdr>
            <w:top w:val="none" w:sz="0" w:space="0" w:color="auto"/>
            <w:left w:val="none" w:sz="0" w:space="0" w:color="auto"/>
            <w:bottom w:val="none" w:sz="0" w:space="0" w:color="auto"/>
            <w:right w:val="none" w:sz="0" w:space="0" w:color="auto"/>
          </w:divBdr>
        </w:div>
        <w:div w:id="989792677">
          <w:marLeft w:val="0"/>
          <w:marRight w:val="0"/>
          <w:marTop w:val="0"/>
          <w:marBottom w:val="0"/>
          <w:divBdr>
            <w:top w:val="none" w:sz="0" w:space="0" w:color="auto"/>
            <w:left w:val="none" w:sz="0" w:space="0" w:color="auto"/>
            <w:bottom w:val="none" w:sz="0" w:space="0" w:color="auto"/>
            <w:right w:val="none" w:sz="0" w:space="0" w:color="auto"/>
          </w:divBdr>
        </w:div>
        <w:div w:id="348678645">
          <w:marLeft w:val="0"/>
          <w:marRight w:val="0"/>
          <w:marTop w:val="0"/>
          <w:marBottom w:val="0"/>
          <w:divBdr>
            <w:top w:val="none" w:sz="0" w:space="0" w:color="auto"/>
            <w:left w:val="none" w:sz="0" w:space="0" w:color="auto"/>
            <w:bottom w:val="none" w:sz="0" w:space="0" w:color="auto"/>
            <w:right w:val="none" w:sz="0" w:space="0" w:color="auto"/>
          </w:divBdr>
        </w:div>
        <w:div w:id="184252075">
          <w:marLeft w:val="0"/>
          <w:marRight w:val="0"/>
          <w:marTop w:val="0"/>
          <w:marBottom w:val="0"/>
          <w:divBdr>
            <w:top w:val="none" w:sz="0" w:space="0" w:color="auto"/>
            <w:left w:val="none" w:sz="0" w:space="0" w:color="auto"/>
            <w:bottom w:val="none" w:sz="0" w:space="0" w:color="auto"/>
            <w:right w:val="none" w:sz="0" w:space="0" w:color="auto"/>
          </w:divBdr>
        </w:div>
        <w:div w:id="442576831">
          <w:marLeft w:val="0"/>
          <w:marRight w:val="0"/>
          <w:marTop w:val="0"/>
          <w:marBottom w:val="0"/>
          <w:divBdr>
            <w:top w:val="none" w:sz="0" w:space="0" w:color="auto"/>
            <w:left w:val="none" w:sz="0" w:space="0" w:color="auto"/>
            <w:bottom w:val="none" w:sz="0" w:space="0" w:color="auto"/>
            <w:right w:val="none" w:sz="0" w:space="0" w:color="auto"/>
          </w:divBdr>
        </w:div>
        <w:div w:id="1225332242">
          <w:marLeft w:val="0"/>
          <w:marRight w:val="0"/>
          <w:marTop w:val="0"/>
          <w:marBottom w:val="0"/>
          <w:divBdr>
            <w:top w:val="none" w:sz="0" w:space="0" w:color="auto"/>
            <w:left w:val="none" w:sz="0" w:space="0" w:color="auto"/>
            <w:bottom w:val="none" w:sz="0" w:space="0" w:color="auto"/>
            <w:right w:val="none" w:sz="0" w:space="0" w:color="auto"/>
          </w:divBdr>
        </w:div>
        <w:div w:id="876284370">
          <w:marLeft w:val="0"/>
          <w:marRight w:val="0"/>
          <w:marTop w:val="0"/>
          <w:marBottom w:val="0"/>
          <w:divBdr>
            <w:top w:val="none" w:sz="0" w:space="0" w:color="auto"/>
            <w:left w:val="none" w:sz="0" w:space="0" w:color="auto"/>
            <w:bottom w:val="none" w:sz="0" w:space="0" w:color="auto"/>
            <w:right w:val="none" w:sz="0" w:space="0" w:color="auto"/>
          </w:divBdr>
        </w:div>
        <w:div w:id="1083188518">
          <w:marLeft w:val="0"/>
          <w:marRight w:val="0"/>
          <w:marTop w:val="0"/>
          <w:marBottom w:val="0"/>
          <w:divBdr>
            <w:top w:val="none" w:sz="0" w:space="0" w:color="auto"/>
            <w:left w:val="none" w:sz="0" w:space="0" w:color="auto"/>
            <w:bottom w:val="none" w:sz="0" w:space="0" w:color="auto"/>
            <w:right w:val="none" w:sz="0" w:space="0" w:color="auto"/>
          </w:divBdr>
        </w:div>
        <w:div w:id="845703710">
          <w:marLeft w:val="0"/>
          <w:marRight w:val="0"/>
          <w:marTop w:val="0"/>
          <w:marBottom w:val="0"/>
          <w:divBdr>
            <w:top w:val="none" w:sz="0" w:space="0" w:color="auto"/>
            <w:left w:val="none" w:sz="0" w:space="0" w:color="auto"/>
            <w:bottom w:val="none" w:sz="0" w:space="0" w:color="auto"/>
            <w:right w:val="none" w:sz="0" w:space="0" w:color="auto"/>
          </w:divBdr>
        </w:div>
        <w:div w:id="431828619">
          <w:marLeft w:val="0"/>
          <w:marRight w:val="0"/>
          <w:marTop w:val="0"/>
          <w:marBottom w:val="0"/>
          <w:divBdr>
            <w:top w:val="none" w:sz="0" w:space="0" w:color="auto"/>
            <w:left w:val="none" w:sz="0" w:space="0" w:color="auto"/>
            <w:bottom w:val="none" w:sz="0" w:space="0" w:color="auto"/>
            <w:right w:val="none" w:sz="0" w:space="0" w:color="auto"/>
          </w:divBdr>
        </w:div>
        <w:div w:id="262610064">
          <w:marLeft w:val="0"/>
          <w:marRight w:val="0"/>
          <w:marTop w:val="0"/>
          <w:marBottom w:val="0"/>
          <w:divBdr>
            <w:top w:val="none" w:sz="0" w:space="0" w:color="auto"/>
            <w:left w:val="none" w:sz="0" w:space="0" w:color="auto"/>
            <w:bottom w:val="none" w:sz="0" w:space="0" w:color="auto"/>
            <w:right w:val="none" w:sz="0" w:space="0" w:color="auto"/>
          </w:divBdr>
        </w:div>
        <w:div w:id="1589850119">
          <w:marLeft w:val="0"/>
          <w:marRight w:val="0"/>
          <w:marTop w:val="0"/>
          <w:marBottom w:val="0"/>
          <w:divBdr>
            <w:top w:val="none" w:sz="0" w:space="0" w:color="auto"/>
            <w:left w:val="none" w:sz="0" w:space="0" w:color="auto"/>
            <w:bottom w:val="none" w:sz="0" w:space="0" w:color="auto"/>
            <w:right w:val="none" w:sz="0" w:space="0" w:color="auto"/>
          </w:divBdr>
        </w:div>
        <w:div w:id="354813680">
          <w:marLeft w:val="0"/>
          <w:marRight w:val="0"/>
          <w:marTop w:val="0"/>
          <w:marBottom w:val="0"/>
          <w:divBdr>
            <w:top w:val="none" w:sz="0" w:space="0" w:color="auto"/>
            <w:left w:val="none" w:sz="0" w:space="0" w:color="auto"/>
            <w:bottom w:val="none" w:sz="0" w:space="0" w:color="auto"/>
            <w:right w:val="none" w:sz="0" w:space="0" w:color="auto"/>
          </w:divBdr>
        </w:div>
        <w:div w:id="487287270">
          <w:marLeft w:val="0"/>
          <w:marRight w:val="0"/>
          <w:marTop w:val="0"/>
          <w:marBottom w:val="0"/>
          <w:divBdr>
            <w:top w:val="none" w:sz="0" w:space="0" w:color="auto"/>
            <w:left w:val="none" w:sz="0" w:space="0" w:color="auto"/>
            <w:bottom w:val="none" w:sz="0" w:space="0" w:color="auto"/>
            <w:right w:val="none" w:sz="0" w:space="0" w:color="auto"/>
          </w:divBdr>
        </w:div>
        <w:div w:id="1108281680">
          <w:marLeft w:val="0"/>
          <w:marRight w:val="0"/>
          <w:marTop w:val="0"/>
          <w:marBottom w:val="0"/>
          <w:divBdr>
            <w:top w:val="none" w:sz="0" w:space="0" w:color="auto"/>
            <w:left w:val="none" w:sz="0" w:space="0" w:color="auto"/>
            <w:bottom w:val="none" w:sz="0" w:space="0" w:color="auto"/>
            <w:right w:val="none" w:sz="0" w:space="0" w:color="auto"/>
          </w:divBdr>
        </w:div>
        <w:div w:id="981957075">
          <w:marLeft w:val="0"/>
          <w:marRight w:val="0"/>
          <w:marTop w:val="0"/>
          <w:marBottom w:val="0"/>
          <w:divBdr>
            <w:top w:val="none" w:sz="0" w:space="0" w:color="auto"/>
            <w:left w:val="none" w:sz="0" w:space="0" w:color="auto"/>
            <w:bottom w:val="none" w:sz="0" w:space="0" w:color="auto"/>
            <w:right w:val="none" w:sz="0" w:space="0" w:color="auto"/>
          </w:divBdr>
        </w:div>
        <w:div w:id="881787483">
          <w:marLeft w:val="0"/>
          <w:marRight w:val="0"/>
          <w:marTop w:val="0"/>
          <w:marBottom w:val="0"/>
          <w:divBdr>
            <w:top w:val="none" w:sz="0" w:space="0" w:color="auto"/>
            <w:left w:val="none" w:sz="0" w:space="0" w:color="auto"/>
            <w:bottom w:val="none" w:sz="0" w:space="0" w:color="auto"/>
            <w:right w:val="none" w:sz="0" w:space="0" w:color="auto"/>
          </w:divBdr>
        </w:div>
        <w:div w:id="1700161170">
          <w:marLeft w:val="0"/>
          <w:marRight w:val="0"/>
          <w:marTop w:val="0"/>
          <w:marBottom w:val="0"/>
          <w:divBdr>
            <w:top w:val="none" w:sz="0" w:space="0" w:color="auto"/>
            <w:left w:val="none" w:sz="0" w:space="0" w:color="auto"/>
            <w:bottom w:val="none" w:sz="0" w:space="0" w:color="auto"/>
            <w:right w:val="none" w:sz="0" w:space="0" w:color="auto"/>
          </w:divBdr>
        </w:div>
        <w:div w:id="94903458">
          <w:marLeft w:val="0"/>
          <w:marRight w:val="0"/>
          <w:marTop w:val="0"/>
          <w:marBottom w:val="0"/>
          <w:divBdr>
            <w:top w:val="none" w:sz="0" w:space="0" w:color="auto"/>
            <w:left w:val="none" w:sz="0" w:space="0" w:color="auto"/>
            <w:bottom w:val="none" w:sz="0" w:space="0" w:color="auto"/>
            <w:right w:val="none" w:sz="0" w:space="0" w:color="auto"/>
          </w:divBdr>
        </w:div>
        <w:div w:id="2031756598">
          <w:marLeft w:val="0"/>
          <w:marRight w:val="0"/>
          <w:marTop w:val="0"/>
          <w:marBottom w:val="0"/>
          <w:divBdr>
            <w:top w:val="none" w:sz="0" w:space="0" w:color="auto"/>
            <w:left w:val="none" w:sz="0" w:space="0" w:color="auto"/>
            <w:bottom w:val="none" w:sz="0" w:space="0" w:color="auto"/>
            <w:right w:val="none" w:sz="0" w:space="0" w:color="auto"/>
          </w:divBdr>
        </w:div>
        <w:div w:id="689258745">
          <w:marLeft w:val="0"/>
          <w:marRight w:val="0"/>
          <w:marTop w:val="0"/>
          <w:marBottom w:val="0"/>
          <w:divBdr>
            <w:top w:val="none" w:sz="0" w:space="0" w:color="auto"/>
            <w:left w:val="none" w:sz="0" w:space="0" w:color="auto"/>
            <w:bottom w:val="none" w:sz="0" w:space="0" w:color="auto"/>
            <w:right w:val="none" w:sz="0" w:space="0" w:color="auto"/>
          </w:divBdr>
        </w:div>
        <w:div w:id="508180159">
          <w:marLeft w:val="0"/>
          <w:marRight w:val="0"/>
          <w:marTop w:val="0"/>
          <w:marBottom w:val="0"/>
          <w:divBdr>
            <w:top w:val="none" w:sz="0" w:space="0" w:color="auto"/>
            <w:left w:val="none" w:sz="0" w:space="0" w:color="auto"/>
            <w:bottom w:val="none" w:sz="0" w:space="0" w:color="auto"/>
            <w:right w:val="none" w:sz="0" w:space="0" w:color="auto"/>
          </w:divBdr>
        </w:div>
        <w:div w:id="1641154203">
          <w:marLeft w:val="0"/>
          <w:marRight w:val="0"/>
          <w:marTop w:val="0"/>
          <w:marBottom w:val="0"/>
          <w:divBdr>
            <w:top w:val="none" w:sz="0" w:space="0" w:color="auto"/>
            <w:left w:val="none" w:sz="0" w:space="0" w:color="auto"/>
            <w:bottom w:val="none" w:sz="0" w:space="0" w:color="auto"/>
            <w:right w:val="none" w:sz="0" w:space="0" w:color="auto"/>
          </w:divBdr>
        </w:div>
        <w:div w:id="1773083353">
          <w:marLeft w:val="0"/>
          <w:marRight w:val="0"/>
          <w:marTop w:val="0"/>
          <w:marBottom w:val="0"/>
          <w:divBdr>
            <w:top w:val="none" w:sz="0" w:space="0" w:color="auto"/>
            <w:left w:val="none" w:sz="0" w:space="0" w:color="auto"/>
            <w:bottom w:val="none" w:sz="0" w:space="0" w:color="auto"/>
            <w:right w:val="none" w:sz="0" w:space="0" w:color="auto"/>
          </w:divBdr>
        </w:div>
        <w:div w:id="194080482">
          <w:marLeft w:val="0"/>
          <w:marRight w:val="0"/>
          <w:marTop w:val="0"/>
          <w:marBottom w:val="0"/>
          <w:divBdr>
            <w:top w:val="none" w:sz="0" w:space="0" w:color="auto"/>
            <w:left w:val="none" w:sz="0" w:space="0" w:color="auto"/>
            <w:bottom w:val="none" w:sz="0" w:space="0" w:color="auto"/>
            <w:right w:val="none" w:sz="0" w:space="0" w:color="auto"/>
          </w:divBdr>
        </w:div>
        <w:div w:id="1781416666">
          <w:marLeft w:val="0"/>
          <w:marRight w:val="0"/>
          <w:marTop w:val="0"/>
          <w:marBottom w:val="0"/>
          <w:divBdr>
            <w:top w:val="none" w:sz="0" w:space="0" w:color="auto"/>
            <w:left w:val="none" w:sz="0" w:space="0" w:color="auto"/>
            <w:bottom w:val="none" w:sz="0" w:space="0" w:color="auto"/>
            <w:right w:val="none" w:sz="0" w:space="0" w:color="auto"/>
          </w:divBdr>
        </w:div>
        <w:div w:id="1159420359">
          <w:marLeft w:val="0"/>
          <w:marRight w:val="0"/>
          <w:marTop w:val="0"/>
          <w:marBottom w:val="0"/>
          <w:divBdr>
            <w:top w:val="none" w:sz="0" w:space="0" w:color="auto"/>
            <w:left w:val="none" w:sz="0" w:space="0" w:color="auto"/>
            <w:bottom w:val="none" w:sz="0" w:space="0" w:color="auto"/>
            <w:right w:val="none" w:sz="0" w:space="0" w:color="auto"/>
          </w:divBdr>
        </w:div>
        <w:div w:id="1321344973">
          <w:marLeft w:val="0"/>
          <w:marRight w:val="0"/>
          <w:marTop w:val="0"/>
          <w:marBottom w:val="0"/>
          <w:divBdr>
            <w:top w:val="none" w:sz="0" w:space="0" w:color="auto"/>
            <w:left w:val="none" w:sz="0" w:space="0" w:color="auto"/>
            <w:bottom w:val="none" w:sz="0" w:space="0" w:color="auto"/>
            <w:right w:val="none" w:sz="0" w:space="0" w:color="auto"/>
          </w:divBdr>
        </w:div>
        <w:div w:id="2044401473">
          <w:marLeft w:val="0"/>
          <w:marRight w:val="0"/>
          <w:marTop w:val="0"/>
          <w:marBottom w:val="0"/>
          <w:divBdr>
            <w:top w:val="none" w:sz="0" w:space="0" w:color="auto"/>
            <w:left w:val="none" w:sz="0" w:space="0" w:color="auto"/>
            <w:bottom w:val="none" w:sz="0" w:space="0" w:color="auto"/>
            <w:right w:val="none" w:sz="0" w:space="0" w:color="auto"/>
          </w:divBdr>
        </w:div>
      </w:divsChild>
    </w:div>
    <w:div w:id="1076322951">
      <w:bodyDiv w:val="1"/>
      <w:marLeft w:val="0"/>
      <w:marRight w:val="0"/>
      <w:marTop w:val="0"/>
      <w:marBottom w:val="0"/>
      <w:divBdr>
        <w:top w:val="none" w:sz="0" w:space="0" w:color="auto"/>
        <w:left w:val="none" w:sz="0" w:space="0" w:color="auto"/>
        <w:bottom w:val="none" w:sz="0" w:space="0" w:color="auto"/>
        <w:right w:val="none" w:sz="0" w:space="0" w:color="auto"/>
      </w:divBdr>
      <w:divsChild>
        <w:div w:id="1309288953">
          <w:marLeft w:val="0"/>
          <w:marRight w:val="0"/>
          <w:marTop w:val="0"/>
          <w:marBottom w:val="0"/>
          <w:divBdr>
            <w:top w:val="none" w:sz="0" w:space="0" w:color="auto"/>
            <w:left w:val="none" w:sz="0" w:space="0" w:color="auto"/>
            <w:bottom w:val="none" w:sz="0" w:space="0" w:color="auto"/>
            <w:right w:val="none" w:sz="0" w:space="0" w:color="auto"/>
          </w:divBdr>
        </w:div>
        <w:div w:id="1230458766">
          <w:marLeft w:val="0"/>
          <w:marRight w:val="0"/>
          <w:marTop w:val="0"/>
          <w:marBottom w:val="0"/>
          <w:divBdr>
            <w:top w:val="none" w:sz="0" w:space="0" w:color="auto"/>
            <w:left w:val="none" w:sz="0" w:space="0" w:color="auto"/>
            <w:bottom w:val="none" w:sz="0" w:space="0" w:color="auto"/>
            <w:right w:val="none" w:sz="0" w:space="0" w:color="auto"/>
          </w:divBdr>
        </w:div>
        <w:div w:id="513691428">
          <w:marLeft w:val="0"/>
          <w:marRight w:val="0"/>
          <w:marTop w:val="0"/>
          <w:marBottom w:val="0"/>
          <w:divBdr>
            <w:top w:val="none" w:sz="0" w:space="0" w:color="auto"/>
            <w:left w:val="none" w:sz="0" w:space="0" w:color="auto"/>
            <w:bottom w:val="none" w:sz="0" w:space="0" w:color="auto"/>
            <w:right w:val="none" w:sz="0" w:space="0" w:color="auto"/>
          </w:divBdr>
        </w:div>
        <w:div w:id="828058432">
          <w:marLeft w:val="0"/>
          <w:marRight w:val="0"/>
          <w:marTop w:val="0"/>
          <w:marBottom w:val="0"/>
          <w:divBdr>
            <w:top w:val="none" w:sz="0" w:space="0" w:color="auto"/>
            <w:left w:val="none" w:sz="0" w:space="0" w:color="auto"/>
            <w:bottom w:val="none" w:sz="0" w:space="0" w:color="auto"/>
            <w:right w:val="none" w:sz="0" w:space="0" w:color="auto"/>
          </w:divBdr>
        </w:div>
        <w:div w:id="973829716">
          <w:marLeft w:val="0"/>
          <w:marRight w:val="0"/>
          <w:marTop w:val="0"/>
          <w:marBottom w:val="0"/>
          <w:divBdr>
            <w:top w:val="none" w:sz="0" w:space="0" w:color="auto"/>
            <w:left w:val="none" w:sz="0" w:space="0" w:color="auto"/>
            <w:bottom w:val="none" w:sz="0" w:space="0" w:color="auto"/>
            <w:right w:val="none" w:sz="0" w:space="0" w:color="auto"/>
          </w:divBdr>
        </w:div>
        <w:div w:id="246117922">
          <w:marLeft w:val="0"/>
          <w:marRight w:val="0"/>
          <w:marTop w:val="0"/>
          <w:marBottom w:val="0"/>
          <w:divBdr>
            <w:top w:val="none" w:sz="0" w:space="0" w:color="auto"/>
            <w:left w:val="none" w:sz="0" w:space="0" w:color="auto"/>
            <w:bottom w:val="none" w:sz="0" w:space="0" w:color="auto"/>
            <w:right w:val="none" w:sz="0" w:space="0" w:color="auto"/>
          </w:divBdr>
        </w:div>
        <w:div w:id="326986143">
          <w:marLeft w:val="0"/>
          <w:marRight w:val="0"/>
          <w:marTop w:val="0"/>
          <w:marBottom w:val="0"/>
          <w:divBdr>
            <w:top w:val="none" w:sz="0" w:space="0" w:color="auto"/>
            <w:left w:val="none" w:sz="0" w:space="0" w:color="auto"/>
            <w:bottom w:val="none" w:sz="0" w:space="0" w:color="auto"/>
            <w:right w:val="none" w:sz="0" w:space="0" w:color="auto"/>
          </w:divBdr>
        </w:div>
        <w:div w:id="699281435">
          <w:marLeft w:val="0"/>
          <w:marRight w:val="0"/>
          <w:marTop w:val="0"/>
          <w:marBottom w:val="0"/>
          <w:divBdr>
            <w:top w:val="none" w:sz="0" w:space="0" w:color="auto"/>
            <w:left w:val="none" w:sz="0" w:space="0" w:color="auto"/>
            <w:bottom w:val="none" w:sz="0" w:space="0" w:color="auto"/>
            <w:right w:val="none" w:sz="0" w:space="0" w:color="auto"/>
          </w:divBdr>
        </w:div>
        <w:div w:id="588388922">
          <w:marLeft w:val="0"/>
          <w:marRight w:val="0"/>
          <w:marTop w:val="0"/>
          <w:marBottom w:val="0"/>
          <w:divBdr>
            <w:top w:val="none" w:sz="0" w:space="0" w:color="auto"/>
            <w:left w:val="none" w:sz="0" w:space="0" w:color="auto"/>
            <w:bottom w:val="none" w:sz="0" w:space="0" w:color="auto"/>
            <w:right w:val="none" w:sz="0" w:space="0" w:color="auto"/>
          </w:divBdr>
        </w:div>
      </w:divsChild>
    </w:div>
    <w:div w:id="1530752006">
      <w:bodyDiv w:val="1"/>
      <w:marLeft w:val="0"/>
      <w:marRight w:val="0"/>
      <w:marTop w:val="0"/>
      <w:marBottom w:val="0"/>
      <w:divBdr>
        <w:top w:val="none" w:sz="0" w:space="0" w:color="auto"/>
        <w:left w:val="none" w:sz="0" w:space="0" w:color="auto"/>
        <w:bottom w:val="none" w:sz="0" w:space="0" w:color="auto"/>
        <w:right w:val="none" w:sz="0" w:space="0" w:color="auto"/>
      </w:divBdr>
      <w:divsChild>
        <w:div w:id="153032535">
          <w:marLeft w:val="0"/>
          <w:marRight w:val="0"/>
          <w:marTop w:val="0"/>
          <w:marBottom w:val="0"/>
          <w:divBdr>
            <w:top w:val="none" w:sz="0" w:space="0" w:color="auto"/>
            <w:left w:val="none" w:sz="0" w:space="0" w:color="auto"/>
            <w:bottom w:val="none" w:sz="0" w:space="0" w:color="auto"/>
            <w:right w:val="none" w:sz="0" w:space="0" w:color="auto"/>
          </w:divBdr>
        </w:div>
        <w:div w:id="1909922384">
          <w:marLeft w:val="0"/>
          <w:marRight w:val="0"/>
          <w:marTop w:val="0"/>
          <w:marBottom w:val="0"/>
          <w:divBdr>
            <w:top w:val="none" w:sz="0" w:space="0" w:color="auto"/>
            <w:left w:val="none" w:sz="0" w:space="0" w:color="auto"/>
            <w:bottom w:val="none" w:sz="0" w:space="0" w:color="auto"/>
            <w:right w:val="none" w:sz="0" w:space="0" w:color="auto"/>
          </w:divBdr>
        </w:div>
        <w:div w:id="1813129744">
          <w:marLeft w:val="0"/>
          <w:marRight w:val="0"/>
          <w:marTop w:val="0"/>
          <w:marBottom w:val="0"/>
          <w:divBdr>
            <w:top w:val="none" w:sz="0" w:space="0" w:color="auto"/>
            <w:left w:val="none" w:sz="0" w:space="0" w:color="auto"/>
            <w:bottom w:val="none" w:sz="0" w:space="0" w:color="auto"/>
            <w:right w:val="none" w:sz="0" w:space="0" w:color="auto"/>
          </w:divBdr>
        </w:div>
        <w:div w:id="981353763">
          <w:marLeft w:val="0"/>
          <w:marRight w:val="0"/>
          <w:marTop w:val="0"/>
          <w:marBottom w:val="0"/>
          <w:divBdr>
            <w:top w:val="none" w:sz="0" w:space="0" w:color="auto"/>
            <w:left w:val="none" w:sz="0" w:space="0" w:color="auto"/>
            <w:bottom w:val="none" w:sz="0" w:space="0" w:color="auto"/>
            <w:right w:val="none" w:sz="0" w:space="0" w:color="auto"/>
          </w:divBdr>
        </w:div>
        <w:div w:id="2098286720">
          <w:marLeft w:val="0"/>
          <w:marRight w:val="0"/>
          <w:marTop w:val="0"/>
          <w:marBottom w:val="0"/>
          <w:divBdr>
            <w:top w:val="none" w:sz="0" w:space="0" w:color="auto"/>
            <w:left w:val="none" w:sz="0" w:space="0" w:color="auto"/>
            <w:bottom w:val="none" w:sz="0" w:space="0" w:color="auto"/>
            <w:right w:val="none" w:sz="0" w:space="0" w:color="auto"/>
          </w:divBdr>
        </w:div>
        <w:div w:id="1298418233">
          <w:marLeft w:val="0"/>
          <w:marRight w:val="0"/>
          <w:marTop w:val="0"/>
          <w:marBottom w:val="0"/>
          <w:divBdr>
            <w:top w:val="none" w:sz="0" w:space="0" w:color="auto"/>
            <w:left w:val="none" w:sz="0" w:space="0" w:color="auto"/>
            <w:bottom w:val="none" w:sz="0" w:space="0" w:color="auto"/>
            <w:right w:val="none" w:sz="0" w:space="0" w:color="auto"/>
          </w:divBdr>
        </w:div>
        <w:div w:id="151916985">
          <w:marLeft w:val="0"/>
          <w:marRight w:val="0"/>
          <w:marTop w:val="0"/>
          <w:marBottom w:val="0"/>
          <w:divBdr>
            <w:top w:val="none" w:sz="0" w:space="0" w:color="auto"/>
            <w:left w:val="none" w:sz="0" w:space="0" w:color="auto"/>
            <w:bottom w:val="none" w:sz="0" w:space="0" w:color="auto"/>
            <w:right w:val="none" w:sz="0" w:space="0" w:color="auto"/>
          </w:divBdr>
        </w:div>
        <w:div w:id="1670668971">
          <w:marLeft w:val="0"/>
          <w:marRight w:val="0"/>
          <w:marTop w:val="0"/>
          <w:marBottom w:val="0"/>
          <w:divBdr>
            <w:top w:val="none" w:sz="0" w:space="0" w:color="auto"/>
            <w:left w:val="none" w:sz="0" w:space="0" w:color="auto"/>
            <w:bottom w:val="none" w:sz="0" w:space="0" w:color="auto"/>
            <w:right w:val="none" w:sz="0" w:space="0" w:color="auto"/>
          </w:divBdr>
        </w:div>
        <w:div w:id="1851869988">
          <w:marLeft w:val="0"/>
          <w:marRight w:val="0"/>
          <w:marTop w:val="0"/>
          <w:marBottom w:val="0"/>
          <w:divBdr>
            <w:top w:val="none" w:sz="0" w:space="0" w:color="auto"/>
            <w:left w:val="none" w:sz="0" w:space="0" w:color="auto"/>
            <w:bottom w:val="none" w:sz="0" w:space="0" w:color="auto"/>
            <w:right w:val="none" w:sz="0" w:space="0" w:color="auto"/>
          </w:divBdr>
        </w:div>
        <w:div w:id="941491547">
          <w:marLeft w:val="0"/>
          <w:marRight w:val="0"/>
          <w:marTop w:val="0"/>
          <w:marBottom w:val="0"/>
          <w:divBdr>
            <w:top w:val="none" w:sz="0" w:space="0" w:color="auto"/>
            <w:left w:val="none" w:sz="0" w:space="0" w:color="auto"/>
            <w:bottom w:val="none" w:sz="0" w:space="0" w:color="auto"/>
            <w:right w:val="none" w:sz="0" w:space="0" w:color="auto"/>
          </w:divBdr>
        </w:div>
        <w:div w:id="189997991">
          <w:marLeft w:val="0"/>
          <w:marRight w:val="0"/>
          <w:marTop w:val="0"/>
          <w:marBottom w:val="0"/>
          <w:divBdr>
            <w:top w:val="none" w:sz="0" w:space="0" w:color="auto"/>
            <w:left w:val="none" w:sz="0" w:space="0" w:color="auto"/>
            <w:bottom w:val="none" w:sz="0" w:space="0" w:color="auto"/>
            <w:right w:val="none" w:sz="0" w:space="0" w:color="auto"/>
          </w:divBdr>
        </w:div>
        <w:div w:id="1300106784">
          <w:marLeft w:val="0"/>
          <w:marRight w:val="0"/>
          <w:marTop w:val="0"/>
          <w:marBottom w:val="0"/>
          <w:divBdr>
            <w:top w:val="none" w:sz="0" w:space="0" w:color="auto"/>
            <w:left w:val="none" w:sz="0" w:space="0" w:color="auto"/>
            <w:bottom w:val="none" w:sz="0" w:space="0" w:color="auto"/>
            <w:right w:val="none" w:sz="0" w:space="0" w:color="auto"/>
          </w:divBdr>
        </w:div>
        <w:div w:id="1789274312">
          <w:marLeft w:val="0"/>
          <w:marRight w:val="0"/>
          <w:marTop w:val="0"/>
          <w:marBottom w:val="0"/>
          <w:divBdr>
            <w:top w:val="none" w:sz="0" w:space="0" w:color="auto"/>
            <w:left w:val="none" w:sz="0" w:space="0" w:color="auto"/>
            <w:bottom w:val="none" w:sz="0" w:space="0" w:color="auto"/>
            <w:right w:val="none" w:sz="0" w:space="0" w:color="auto"/>
          </w:divBdr>
        </w:div>
        <w:div w:id="64229595">
          <w:marLeft w:val="0"/>
          <w:marRight w:val="0"/>
          <w:marTop w:val="0"/>
          <w:marBottom w:val="0"/>
          <w:divBdr>
            <w:top w:val="none" w:sz="0" w:space="0" w:color="auto"/>
            <w:left w:val="none" w:sz="0" w:space="0" w:color="auto"/>
            <w:bottom w:val="none" w:sz="0" w:space="0" w:color="auto"/>
            <w:right w:val="none" w:sz="0" w:space="0" w:color="auto"/>
          </w:divBdr>
        </w:div>
        <w:div w:id="670571541">
          <w:marLeft w:val="0"/>
          <w:marRight w:val="0"/>
          <w:marTop w:val="0"/>
          <w:marBottom w:val="0"/>
          <w:divBdr>
            <w:top w:val="none" w:sz="0" w:space="0" w:color="auto"/>
            <w:left w:val="none" w:sz="0" w:space="0" w:color="auto"/>
            <w:bottom w:val="none" w:sz="0" w:space="0" w:color="auto"/>
            <w:right w:val="none" w:sz="0" w:space="0" w:color="auto"/>
          </w:divBdr>
        </w:div>
      </w:divsChild>
    </w:div>
    <w:div w:id="1670021064">
      <w:bodyDiv w:val="1"/>
      <w:marLeft w:val="0"/>
      <w:marRight w:val="0"/>
      <w:marTop w:val="0"/>
      <w:marBottom w:val="0"/>
      <w:divBdr>
        <w:top w:val="none" w:sz="0" w:space="0" w:color="auto"/>
        <w:left w:val="none" w:sz="0" w:space="0" w:color="auto"/>
        <w:bottom w:val="none" w:sz="0" w:space="0" w:color="auto"/>
        <w:right w:val="none" w:sz="0" w:space="0" w:color="auto"/>
      </w:divBdr>
      <w:divsChild>
        <w:div w:id="2033726473">
          <w:marLeft w:val="0"/>
          <w:marRight w:val="0"/>
          <w:marTop w:val="0"/>
          <w:marBottom w:val="0"/>
          <w:divBdr>
            <w:top w:val="none" w:sz="0" w:space="0" w:color="auto"/>
            <w:left w:val="none" w:sz="0" w:space="0" w:color="auto"/>
            <w:bottom w:val="none" w:sz="0" w:space="0" w:color="auto"/>
            <w:right w:val="none" w:sz="0" w:space="0" w:color="auto"/>
          </w:divBdr>
        </w:div>
        <w:div w:id="1156724523">
          <w:marLeft w:val="0"/>
          <w:marRight w:val="0"/>
          <w:marTop w:val="0"/>
          <w:marBottom w:val="0"/>
          <w:divBdr>
            <w:top w:val="none" w:sz="0" w:space="0" w:color="auto"/>
            <w:left w:val="none" w:sz="0" w:space="0" w:color="auto"/>
            <w:bottom w:val="none" w:sz="0" w:space="0" w:color="auto"/>
            <w:right w:val="none" w:sz="0" w:space="0" w:color="auto"/>
          </w:divBdr>
        </w:div>
        <w:div w:id="399520844">
          <w:marLeft w:val="0"/>
          <w:marRight w:val="0"/>
          <w:marTop w:val="0"/>
          <w:marBottom w:val="0"/>
          <w:divBdr>
            <w:top w:val="none" w:sz="0" w:space="0" w:color="auto"/>
            <w:left w:val="none" w:sz="0" w:space="0" w:color="auto"/>
            <w:bottom w:val="none" w:sz="0" w:space="0" w:color="auto"/>
            <w:right w:val="none" w:sz="0" w:space="0" w:color="auto"/>
          </w:divBdr>
        </w:div>
        <w:div w:id="1790053010">
          <w:marLeft w:val="0"/>
          <w:marRight w:val="0"/>
          <w:marTop w:val="0"/>
          <w:marBottom w:val="0"/>
          <w:divBdr>
            <w:top w:val="none" w:sz="0" w:space="0" w:color="auto"/>
            <w:left w:val="none" w:sz="0" w:space="0" w:color="auto"/>
            <w:bottom w:val="none" w:sz="0" w:space="0" w:color="auto"/>
            <w:right w:val="none" w:sz="0" w:space="0" w:color="auto"/>
          </w:divBdr>
        </w:div>
        <w:div w:id="68892152">
          <w:marLeft w:val="0"/>
          <w:marRight w:val="0"/>
          <w:marTop w:val="0"/>
          <w:marBottom w:val="0"/>
          <w:divBdr>
            <w:top w:val="none" w:sz="0" w:space="0" w:color="auto"/>
            <w:left w:val="none" w:sz="0" w:space="0" w:color="auto"/>
            <w:bottom w:val="none" w:sz="0" w:space="0" w:color="auto"/>
            <w:right w:val="none" w:sz="0" w:space="0" w:color="auto"/>
          </w:divBdr>
        </w:div>
        <w:div w:id="1905604077">
          <w:marLeft w:val="0"/>
          <w:marRight w:val="0"/>
          <w:marTop w:val="0"/>
          <w:marBottom w:val="0"/>
          <w:divBdr>
            <w:top w:val="none" w:sz="0" w:space="0" w:color="auto"/>
            <w:left w:val="none" w:sz="0" w:space="0" w:color="auto"/>
            <w:bottom w:val="none" w:sz="0" w:space="0" w:color="auto"/>
            <w:right w:val="none" w:sz="0" w:space="0" w:color="auto"/>
          </w:divBdr>
        </w:div>
        <w:div w:id="1712263699">
          <w:marLeft w:val="0"/>
          <w:marRight w:val="0"/>
          <w:marTop w:val="0"/>
          <w:marBottom w:val="0"/>
          <w:divBdr>
            <w:top w:val="none" w:sz="0" w:space="0" w:color="auto"/>
            <w:left w:val="none" w:sz="0" w:space="0" w:color="auto"/>
            <w:bottom w:val="none" w:sz="0" w:space="0" w:color="auto"/>
            <w:right w:val="none" w:sz="0" w:space="0" w:color="auto"/>
          </w:divBdr>
        </w:div>
      </w:divsChild>
    </w:div>
    <w:div w:id="1867132914">
      <w:bodyDiv w:val="1"/>
      <w:marLeft w:val="0"/>
      <w:marRight w:val="0"/>
      <w:marTop w:val="0"/>
      <w:marBottom w:val="0"/>
      <w:divBdr>
        <w:top w:val="none" w:sz="0" w:space="0" w:color="auto"/>
        <w:left w:val="none" w:sz="0" w:space="0" w:color="auto"/>
        <w:bottom w:val="none" w:sz="0" w:space="0" w:color="auto"/>
        <w:right w:val="none" w:sz="0" w:space="0" w:color="auto"/>
      </w:divBdr>
      <w:divsChild>
        <w:div w:id="1685783011">
          <w:marLeft w:val="0"/>
          <w:marRight w:val="0"/>
          <w:marTop w:val="0"/>
          <w:marBottom w:val="0"/>
          <w:divBdr>
            <w:top w:val="none" w:sz="0" w:space="0" w:color="auto"/>
            <w:left w:val="none" w:sz="0" w:space="0" w:color="auto"/>
            <w:bottom w:val="none" w:sz="0" w:space="0" w:color="auto"/>
            <w:right w:val="none" w:sz="0" w:space="0" w:color="auto"/>
          </w:divBdr>
          <w:divsChild>
            <w:div w:id="826362509">
              <w:marLeft w:val="0"/>
              <w:marRight w:val="0"/>
              <w:marTop w:val="0"/>
              <w:marBottom w:val="0"/>
              <w:divBdr>
                <w:top w:val="none" w:sz="0" w:space="0" w:color="auto"/>
                <w:left w:val="none" w:sz="0" w:space="0" w:color="auto"/>
                <w:bottom w:val="none" w:sz="0" w:space="0" w:color="auto"/>
                <w:right w:val="none" w:sz="0" w:space="0" w:color="auto"/>
              </w:divBdr>
            </w:div>
            <w:div w:id="3303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3775">
      <w:bodyDiv w:val="1"/>
      <w:marLeft w:val="0"/>
      <w:marRight w:val="0"/>
      <w:marTop w:val="0"/>
      <w:marBottom w:val="0"/>
      <w:divBdr>
        <w:top w:val="none" w:sz="0" w:space="0" w:color="auto"/>
        <w:left w:val="none" w:sz="0" w:space="0" w:color="auto"/>
        <w:bottom w:val="none" w:sz="0" w:space="0" w:color="auto"/>
        <w:right w:val="none" w:sz="0" w:space="0" w:color="auto"/>
      </w:divBdr>
      <w:divsChild>
        <w:div w:id="303051759">
          <w:marLeft w:val="0"/>
          <w:marRight w:val="0"/>
          <w:marTop w:val="0"/>
          <w:marBottom w:val="0"/>
          <w:divBdr>
            <w:top w:val="none" w:sz="0" w:space="0" w:color="auto"/>
            <w:left w:val="none" w:sz="0" w:space="0" w:color="auto"/>
            <w:bottom w:val="none" w:sz="0" w:space="0" w:color="auto"/>
            <w:right w:val="none" w:sz="0" w:space="0" w:color="auto"/>
          </w:divBdr>
        </w:div>
        <w:div w:id="1665280225">
          <w:marLeft w:val="0"/>
          <w:marRight w:val="0"/>
          <w:marTop w:val="0"/>
          <w:marBottom w:val="0"/>
          <w:divBdr>
            <w:top w:val="none" w:sz="0" w:space="0" w:color="auto"/>
            <w:left w:val="none" w:sz="0" w:space="0" w:color="auto"/>
            <w:bottom w:val="none" w:sz="0" w:space="0" w:color="auto"/>
            <w:right w:val="none" w:sz="0" w:space="0" w:color="auto"/>
          </w:divBdr>
        </w:div>
        <w:div w:id="1590235642">
          <w:marLeft w:val="0"/>
          <w:marRight w:val="0"/>
          <w:marTop w:val="0"/>
          <w:marBottom w:val="0"/>
          <w:divBdr>
            <w:top w:val="none" w:sz="0" w:space="0" w:color="auto"/>
            <w:left w:val="none" w:sz="0" w:space="0" w:color="auto"/>
            <w:bottom w:val="none" w:sz="0" w:space="0" w:color="auto"/>
            <w:right w:val="none" w:sz="0" w:space="0" w:color="auto"/>
          </w:divBdr>
        </w:div>
        <w:div w:id="845242584">
          <w:marLeft w:val="0"/>
          <w:marRight w:val="0"/>
          <w:marTop w:val="0"/>
          <w:marBottom w:val="0"/>
          <w:divBdr>
            <w:top w:val="none" w:sz="0" w:space="0" w:color="auto"/>
            <w:left w:val="none" w:sz="0" w:space="0" w:color="auto"/>
            <w:bottom w:val="none" w:sz="0" w:space="0" w:color="auto"/>
            <w:right w:val="none" w:sz="0" w:space="0" w:color="auto"/>
          </w:divBdr>
        </w:div>
        <w:div w:id="1669864475">
          <w:marLeft w:val="0"/>
          <w:marRight w:val="0"/>
          <w:marTop w:val="0"/>
          <w:marBottom w:val="0"/>
          <w:divBdr>
            <w:top w:val="none" w:sz="0" w:space="0" w:color="auto"/>
            <w:left w:val="none" w:sz="0" w:space="0" w:color="auto"/>
            <w:bottom w:val="none" w:sz="0" w:space="0" w:color="auto"/>
            <w:right w:val="none" w:sz="0" w:space="0" w:color="auto"/>
          </w:divBdr>
        </w:div>
        <w:div w:id="1105730244">
          <w:marLeft w:val="0"/>
          <w:marRight w:val="0"/>
          <w:marTop w:val="0"/>
          <w:marBottom w:val="0"/>
          <w:divBdr>
            <w:top w:val="none" w:sz="0" w:space="0" w:color="auto"/>
            <w:left w:val="none" w:sz="0" w:space="0" w:color="auto"/>
            <w:bottom w:val="none" w:sz="0" w:space="0" w:color="auto"/>
            <w:right w:val="none" w:sz="0" w:space="0" w:color="auto"/>
          </w:divBdr>
        </w:div>
        <w:div w:id="137423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1261</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12</cp:revision>
  <dcterms:created xsi:type="dcterms:W3CDTF">2013-09-24T15:04:00Z</dcterms:created>
  <dcterms:modified xsi:type="dcterms:W3CDTF">2013-09-25T07:53:00Z</dcterms:modified>
</cp:coreProperties>
</file>