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1E" w:rsidRDefault="000B1B1E" w:rsidP="000B1B1E">
      <w:pPr>
        <w:rPr>
          <w:b/>
          <w:bCs/>
          <w:lang w:val="en-US"/>
        </w:rPr>
      </w:pPr>
      <w:r>
        <w:rPr>
          <w:b/>
          <w:bCs/>
          <w:lang w:val="en-US"/>
        </w:rPr>
        <w:t>Atrial Fibrillation in Horses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Horses predisposed</w:t>
      </w:r>
      <w:r w:rsidRPr="000B1B1E">
        <w:rPr>
          <w:b/>
          <w:bCs/>
          <w:lang w:val="en-US"/>
        </w:rPr>
        <w:t xml:space="preserve"> to AF due to large atrial mass (size)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Autonomic imbalance during exercise (increased parasympathetic tone)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Horses</w:t>
      </w:r>
      <w:r w:rsidRPr="000B1B1E">
        <w:rPr>
          <w:b/>
          <w:bCs/>
          <w:lang w:val="en-US"/>
        </w:rPr>
        <w:t xml:space="preserve"> with no heart disease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Horses with heart disease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Most common clinical sign is a single episode of poor performance</w:t>
      </w:r>
    </w:p>
    <w:p w:rsidR="00000000" w:rsidRPr="000B1B1E" w:rsidRDefault="000B1B1E" w:rsidP="000B1B1E">
      <w:pPr>
        <w:numPr>
          <w:ilvl w:val="0"/>
          <w:numId w:val="1"/>
        </w:numPr>
      </w:pPr>
      <w:r w:rsidRPr="000B1B1E">
        <w:rPr>
          <w:b/>
          <w:bCs/>
          <w:lang w:val="en-US"/>
        </w:rPr>
        <w:t>Deceleration suddenly during a race</w:t>
      </w:r>
    </w:p>
    <w:p w:rsidR="00CC4A9B" w:rsidRDefault="00CC4A9B">
      <w:bookmarkStart w:id="0" w:name="_GoBack"/>
      <w:bookmarkEnd w:id="0"/>
    </w:p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131"/>
    <w:multiLevelType w:val="hybridMultilevel"/>
    <w:tmpl w:val="2D846602"/>
    <w:lvl w:ilvl="0" w:tplc="DCA07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42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90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657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A9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87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7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8D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1E"/>
    <w:rsid w:val="000B1B1E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2013-11-04T18:14:00Z</dcterms:created>
  <dcterms:modified xsi:type="dcterms:W3CDTF">2013-11-04T18:14:00Z</dcterms:modified>
</cp:coreProperties>
</file>