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39" w:rsidRDefault="00941640">
      <w:r w:rsidRPr="00941640">
        <w:rPr>
          <w:b/>
          <w:color w:val="00B050"/>
          <w:sz w:val="40"/>
          <w:szCs w:val="40"/>
        </w:rPr>
        <w:t>BATTAGLIA DELLE SOMME</w:t>
      </w:r>
      <w:r w:rsidRPr="00941640">
        <w:rPr>
          <w:color w:val="00B050"/>
        </w:rPr>
        <w:t xml:space="preserve"> </w:t>
      </w:r>
      <w:r>
        <w:t xml:space="preserve">   (1luglio 1916 -30 agosto 1917)</w:t>
      </w:r>
    </w:p>
    <w:p w:rsidR="00941640" w:rsidRDefault="00941640" w:rsidP="003F25C5">
      <w:pPr>
        <w:jc w:val="both"/>
      </w:pPr>
      <w:r>
        <w:t xml:space="preserve">La battaglia delle Somme fu ingaggiata dai Francesi per alleggerire la pressione delle truppe tedesche intorno alla città di Verdun. Fu proprio questa battaglia fondamentale per l ‘ esito dell’ intera guerra, in quanto altrimenti le truppe degli Imperi centrali avrebbero sfondato a Verdun. </w:t>
      </w:r>
      <w:r w:rsidR="00511B6F">
        <w:t>Gli strateghi dell’ Intesa avevano osservato che i Tedeschi erano in numero minore (anche come armamenti) ma meglio organizzati, così parte delle truppe francesi ed inglesi iniziarono a spostarsi verso un fiume chiamato Somme. La prima settimana dopo lo spostamento venne utilizzata solamente l ‘ artiglieria pesante: si calcola che siano stati sparati</w:t>
      </w:r>
      <w:r w:rsidR="002E4CCA">
        <w:t xml:space="preserve"> circa un milione e mezzo di proiettili. Le truppe tedesche si resero conto solo allora che era necessario affr</w:t>
      </w:r>
      <w:r w:rsidR="003F25C5">
        <w:t>ontare anche i soldati nemici accampati</w:t>
      </w:r>
      <w:r w:rsidR="002E4CCA">
        <w:t xml:space="preserve"> intorno al fiume Somme. Qui i due schieramenti si  affrontarono per oltre un anno; all’ inizio dell’ estate del 1917 le armate degli Imperi  erano stremate. Così gli alleati dell’ Intesa sfondarono sull’ altopiano di </w:t>
      </w:r>
      <w:proofErr w:type="spellStart"/>
      <w:r w:rsidR="002E4CCA">
        <w:t>Flaucourt</w:t>
      </w:r>
      <w:proofErr w:type="spellEnd"/>
      <w:r w:rsidR="002E4CCA">
        <w:t xml:space="preserve"> completando l’ obiettivo del capitano </w:t>
      </w:r>
      <w:proofErr w:type="spellStart"/>
      <w:r w:rsidR="002E4CCA">
        <w:t>Péronne</w:t>
      </w:r>
      <w:proofErr w:type="spellEnd"/>
      <w:r w:rsidR="002E4CCA">
        <w:t>. Il più bel successo dopo la Battaglia della Marna per le truppe anglo-francesi che subirono pochissime perdite e catturarono oltre 12000 prigionieri ed un gran numero di armamenti. Gli scontri in campo aperto vennero interrotti all’ inizio di settembre</w:t>
      </w:r>
      <w:r w:rsidR="003F25C5">
        <w:t xml:space="preserve"> del 1917</w:t>
      </w:r>
      <w:r w:rsidR="002E4CCA">
        <w:t xml:space="preserve"> a causa delle piogge torrenziali che avevano reso il terreno inagibile. Gli avamposti francesi avanzarono di ben 1</w:t>
      </w:r>
      <w:r w:rsidR="00D0538F">
        <w:t>0</w:t>
      </w:r>
      <w:r w:rsidR="002E4CCA">
        <w:t xml:space="preserve"> kilometri : una distanza davvero considerevole se si pensa che</w:t>
      </w:r>
      <w:r w:rsidR="00D0538F">
        <w:t xml:space="preserve"> negli altri scontri le distanze fra le trincee rimasero quasi sempre immutate.</w:t>
      </w:r>
      <w:r w:rsidR="002E4CCA">
        <w:t xml:space="preserve">    </w:t>
      </w:r>
    </w:p>
    <w:p w:rsidR="004F5A93" w:rsidRDefault="004F5A93" w:rsidP="003F25C5">
      <w:pPr>
        <w:jc w:val="both"/>
      </w:pPr>
      <w:r>
        <w:t>Nella battaglia delle Somme venne utilizzato per la prima volta dagli Inglesi un’ arma nuova: un veicolo rivestito di acciaio e dotato di mitragliatrice, l’ antenato del moderno carro armato. Questo veicolo assunse un ruolo determinante solo nelle guerre successive con l’ utilizzo dei cingoli al posto delle semplici ruote.</w:t>
      </w:r>
      <w:bookmarkStart w:id="0" w:name="_GoBack"/>
      <w:bookmarkEnd w:id="0"/>
    </w:p>
    <w:sectPr w:rsidR="004F5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40"/>
    <w:rsid w:val="002E4CCA"/>
    <w:rsid w:val="003F25C5"/>
    <w:rsid w:val="004F5A93"/>
    <w:rsid w:val="00511B6F"/>
    <w:rsid w:val="00515D39"/>
    <w:rsid w:val="00941640"/>
    <w:rsid w:val="00D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ling8</dc:creator>
  <cp:lastModifiedBy>ling8</cp:lastModifiedBy>
  <cp:revision>3</cp:revision>
  <dcterms:created xsi:type="dcterms:W3CDTF">2014-02-02T07:29:00Z</dcterms:created>
  <dcterms:modified xsi:type="dcterms:W3CDTF">2014-02-02T08:09:00Z</dcterms:modified>
</cp:coreProperties>
</file>