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F9" w:rsidRPr="00C60AF9" w:rsidRDefault="00C60AF9" w:rsidP="00C60AF9">
      <w:pPr>
        <w:spacing w:after="0" w:line="240" w:lineRule="auto"/>
        <w:rPr>
          <w:rStyle w:val="Enfasigrassetto"/>
          <w:rFonts w:ascii="Arial" w:hAnsi="Arial" w:cs="Arial"/>
          <w:color w:val="943634" w:themeColor="accent2" w:themeShade="BF"/>
          <w:sz w:val="36"/>
          <w:szCs w:val="36"/>
          <w:bdr w:val="none" w:sz="0" w:space="0" w:color="auto" w:frame="1"/>
          <w:shd w:val="clear" w:color="auto" w:fill="FFFFFF"/>
        </w:rPr>
      </w:pPr>
      <w:r w:rsidRPr="00C60AF9">
        <w:rPr>
          <w:rStyle w:val="Enfasigrassetto"/>
          <w:rFonts w:ascii="Arial" w:hAnsi="Arial" w:cs="Arial"/>
          <w:color w:val="D0FA66"/>
          <w:sz w:val="21"/>
          <w:szCs w:val="21"/>
          <w:bdr w:val="none" w:sz="0" w:space="0" w:color="auto" w:frame="1"/>
          <w:shd w:val="clear" w:color="auto" w:fill="FFFFFF"/>
        </w:rPr>
        <w:t xml:space="preserve">                                                               </w:t>
      </w:r>
      <w:r w:rsidRPr="00C60AF9">
        <w:rPr>
          <w:rStyle w:val="Enfasigrassetto"/>
          <w:rFonts w:ascii="Arial" w:hAnsi="Arial" w:cs="Arial"/>
          <w:color w:val="D0FA66"/>
          <w:sz w:val="36"/>
          <w:szCs w:val="36"/>
          <w:bdr w:val="none" w:sz="0" w:space="0" w:color="auto" w:frame="1"/>
          <w:shd w:val="clear" w:color="auto" w:fill="FFFFFF"/>
        </w:rPr>
        <w:t xml:space="preserve">  </w:t>
      </w:r>
      <w:r w:rsidRPr="00C60AF9">
        <w:rPr>
          <w:rStyle w:val="Enfasigrassetto"/>
          <w:rFonts w:ascii="Arial" w:hAnsi="Arial" w:cs="Arial"/>
          <w:color w:val="943634" w:themeColor="accent2" w:themeShade="BF"/>
          <w:sz w:val="36"/>
          <w:szCs w:val="36"/>
          <w:bdr w:val="none" w:sz="0" w:space="0" w:color="auto" w:frame="1"/>
          <w:shd w:val="clear" w:color="auto" w:fill="FFFFFF"/>
        </w:rPr>
        <w:t>Torquato Tasso</w:t>
      </w:r>
    </w:p>
    <w:p w:rsidR="00C60AF9" w:rsidRPr="00C60AF9" w:rsidRDefault="00C60AF9" w:rsidP="00C60AF9">
      <w:pPr>
        <w:spacing w:after="0" w:line="240" w:lineRule="auto"/>
        <w:rPr>
          <w:rFonts w:ascii="Times New Roman" w:eastAsia="Times New Roman" w:hAnsi="Times New Roman" w:cs="Times New Roman"/>
          <w:sz w:val="24"/>
          <w:szCs w:val="24"/>
          <w:lang w:eastAsia="it-IT"/>
        </w:rPr>
      </w:pPr>
      <w:r w:rsidRPr="00C60AF9">
        <w:rPr>
          <w:rFonts w:ascii="Arial" w:eastAsia="Times New Roman" w:hAnsi="Arial" w:cs="Arial"/>
          <w:b/>
          <w:color w:val="58719A"/>
          <w:sz w:val="28"/>
          <w:szCs w:val="28"/>
          <w:lang w:eastAsia="it-IT"/>
        </w:rPr>
        <w:t>Vita</w:t>
      </w:r>
      <w:r w:rsidRPr="00C60AF9">
        <w:rPr>
          <w:rFonts w:ascii="Arial" w:eastAsia="Times New Roman" w:hAnsi="Arial" w:cs="Arial"/>
          <w:color w:val="3E3E3E"/>
          <w:sz w:val="21"/>
          <w:szCs w:val="21"/>
          <w:lang w:eastAsia="it-IT"/>
        </w:rPr>
        <w:br/>
      </w:r>
      <w:r w:rsidRPr="00C60AF9">
        <w:rPr>
          <w:rFonts w:ascii="Arial" w:eastAsia="Times New Roman" w:hAnsi="Arial" w:cs="Arial"/>
          <w:color w:val="3E3E3E"/>
          <w:sz w:val="21"/>
          <w:szCs w:val="21"/>
          <w:shd w:val="clear" w:color="auto" w:fill="FFFFFF"/>
          <w:lang w:eastAsia="it-IT"/>
        </w:rPr>
        <w:t>Tasso nacque a Sorrento nel 1544. La madre era una nobildonna toscana, ed il padre, di nobile</w:t>
      </w:r>
      <w:r w:rsidRPr="00C60AF9">
        <w:rPr>
          <w:rFonts w:ascii="Arial" w:eastAsia="Times New Roman" w:hAnsi="Arial" w:cs="Arial"/>
          <w:color w:val="3E3E3E"/>
          <w:sz w:val="21"/>
          <w:lang w:eastAsia="it-IT"/>
        </w:rPr>
        <w:t> </w:t>
      </w:r>
      <w:hyperlink r:id="rId5" w:tooltip="Famiglia" w:history="1">
        <w:r w:rsidRPr="00C60AF9">
          <w:rPr>
            <w:rFonts w:ascii="Arial" w:eastAsia="Times New Roman" w:hAnsi="Arial" w:cs="Arial"/>
            <w:color w:val="007DC3"/>
            <w:sz w:val="21"/>
            <w:lang w:eastAsia="it-IT"/>
          </w:rPr>
          <w:t>famiglia</w:t>
        </w:r>
      </w:hyperlink>
      <w:r>
        <w:rPr>
          <w:rFonts w:ascii="Times New Roman" w:eastAsia="Times New Roman" w:hAnsi="Times New Roman" w:cs="Times New Roman"/>
          <w:sz w:val="24"/>
          <w:szCs w:val="24"/>
          <w:lang w:eastAsia="it-IT"/>
        </w:rPr>
        <w:t xml:space="preserve"> </w:t>
      </w:r>
      <w:r w:rsidRPr="00C60AF9">
        <w:rPr>
          <w:rFonts w:ascii="Arial" w:eastAsia="Times New Roman" w:hAnsi="Arial" w:cs="Arial"/>
          <w:color w:val="3E3E3E"/>
          <w:sz w:val="21"/>
          <w:szCs w:val="21"/>
          <w:shd w:val="clear" w:color="auto" w:fill="FFFFFF"/>
          <w:lang w:eastAsia="it-IT"/>
        </w:rPr>
        <w:t>bergamasca, era un gentiluomo di corte e poeta. Dopo aver studiato a Napoli presso i Gesuiti, Tasso raggiunse il padre a</w:t>
      </w:r>
      <w:r w:rsidRPr="00C60AF9">
        <w:rPr>
          <w:rFonts w:ascii="Arial" w:eastAsia="Times New Roman" w:hAnsi="Arial" w:cs="Arial"/>
          <w:color w:val="3E3E3E"/>
          <w:sz w:val="21"/>
          <w:lang w:eastAsia="it-IT"/>
        </w:rPr>
        <w:t> </w:t>
      </w:r>
      <w:hyperlink r:id="rId6" w:tooltip="Roma" w:history="1">
        <w:r w:rsidRPr="00C60AF9">
          <w:rPr>
            <w:rFonts w:ascii="Arial" w:eastAsia="Times New Roman" w:hAnsi="Arial" w:cs="Arial"/>
            <w:color w:val="007DC3"/>
            <w:sz w:val="21"/>
            <w:lang w:eastAsia="it-IT"/>
          </w:rPr>
          <w:t>Roma</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nel 1554, e nel 1557 si trasferì con lui alla corte dei Della Rovere a Urbino, dove venne a contatto con quell’</w:t>
      </w:r>
      <w:hyperlink r:id="rId7" w:tooltip="Ambiente" w:history="1">
        <w:r w:rsidRPr="00C60AF9">
          <w:rPr>
            <w:rFonts w:ascii="Arial" w:eastAsia="Times New Roman" w:hAnsi="Arial" w:cs="Arial"/>
            <w:color w:val="007DC3"/>
            <w:sz w:val="21"/>
            <w:lang w:eastAsia="it-IT"/>
          </w:rPr>
          <w:t>ambiente</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cortigiano destinato a occupare un posto determinante nella sua esperienza successiva. Nel 1560 andò a Padova per frequentare quella prestigiosa università, dove studiò</w:t>
      </w:r>
      <w:r w:rsidRPr="00C60AF9">
        <w:rPr>
          <w:rFonts w:ascii="Arial" w:eastAsia="Times New Roman" w:hAnsi="Arial" w:cs="Arial"/>
          <w:color w:val="3E3E3E"/>
          <w:sz w:val="21"/>
          <w:lang w:eastAsia="it-IT"/>
        </w:rPr>
        <w:t> </w:t>
      </w:r>
      <w:hyperlink r:id="rId8" w:tooltip="Filosofia" w:history="1">
        <w:r w:rsidRPr="00C60AF9">
          <w:rPr>
            <w:rFonts w:ascii="Arial" w:eastAsia="Times New Roman" w:hAnsi="Arial" w:cs="Arial"/>
            <w:color w:val="007DC3"/>
            <w:sz w:val="21"/>
            <w:lang w:eastAsia="it-IT"/>
          </w:rPr>
          <w:t>filosofia</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e letteratura. A Padova, centro principale dell’aristotelismo in</w:t>
      </w:r>
      <w:r w:rsidRPr="00C60AF9">
        <w:rPr>
          <w:rFonts w:ascii="Arial" w:eastAsia="Times New Roman" w:hAnsi="Arial" w:cs="Arial"/>
          <w:color w:val="3E3E3E"/>
          <w:sz w:val="21"/>
          <w:lang w:eastAsia="it-IT"/>
        </w:rPr>
        <w:t> </w:t>
      </w:r>
      <w:hyperlink r:id="rId9" w:tooltip="Italia" w:history="1">
        <w:r w:rsidRPr="00C60AF9">
          <w:rPr>
            <w:rFonts w:ascii="Arial" w:eastAsia="Times New Roman" w:hAnsi="Arial" w:cs="Arial"/>
            <w:color w:val="007DC3"/>
            <w:sz w:val="21"/>
            <w:lang w:eastAsia="it-IT"/>
          </w:rPr>
          <w:t>Italia</w:t>
        </w:r>
      </w:hyperlink>
      <w:r w:rsidRPr="00C60AF9">
        <w:rPr>
          <w:rFonts w:ascii="Arial" w:eastAsia="Times New Roman" w:hAnsi="Arial" w:cs="Arial"/>
          <w:color w:val="3E3E3E"/>
          <w:sz w:val="21"/>
          <w:szCs w:val="21"/>
          <w:shd w:val="clear" w:color="auto" w:fill="FFFFFF"/>
          <w:lang w:eastAsia="it-IT"/>
        </w:rPr>
        <w:t>, Tasso gettò le basi della sua cultura filosofica. Nel 1562, a soli 18 anni, scrisse un poema cavalleresco, il Rinaldo, e cominciò a comporre rime d’</w:t>
      </w:r>
      <w:hyperlink r:id="rId10" w:tooltip="Amore" w:history="1">
        <w:r w:rsidRPr="00C60AF9">
          <w:rPr>
            <w:rFonts w:ascii="Arial" w:eastAsia="Times New Roman" w:hAnsi="Arial" w:cs="Arial"/>
            <w:color w:val="007DC3"/>
            <w:sz w:val="21"/>
            <w:lang w:eastAsia="it-IT"/>
          </w:rPr>
          <w:t>amore</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per delle dame conosciute.</w:t>
      </w:r>
      <w:r w:rsidRPr="00C60AF9">
        <w:rPr>
          <w:rFonts w:ascii="Arial" w:eastAsia="Times New Roman" w:hAnsi="Arial" w:cs="Arial"/>
          <w:color w:val="3E3E3E"/>
          <w:sz w:val="21"/>
          <w:lang w:eastAsia="it-IT"/>
        </w:rPr>
        <w:t> </w:t>
      </w:r>
    </w:p>
    <w:p w:rsidR="00C60AF9" w:rsidRPr="00C60AF9" w:rsidRDefault="00C60AF9" w:rsidP="00C60AF9">
      <w:pPr>
        <w:spacing w:after="0" w:line="240" w:lineRule="auto"/>
        <w:rPr>
          <w:rFonts w:ascii="Times New Roman" w:eastAsia="Times New Roman" w:hAnsi="Times New Roman" w:cs="Times New Roman"/>
          <w:sz w:val="24"/>
          <w:szCs w:val="24"/>
          <w:lang w:eastAsia="it-IT"/>
        </w:rPr>
      </w:pPr>
      <w:r w:rsidRPr="00C60AF9">
        <w:rPr>
          <w:rFonts w:ascii="Arial" w:eastAsia="Times New Roman" w:hAnsi="Arial" w:cs="Arial"/>
          <w:color w:val="3E3E3E"/>
          <w:sz w:val="21"/>
          <w:szCs w:val="21"/>
          <w:shd w:val="clear" w:color="auto" w:fill="FFFFFF"/>
          <w:lang w:eastAsia="it-IT"/>
        </w:rPr>
        <w:t>Nel 1565 fu assunto al servizio del cardinale Luigi d’Este, e si trasferì a Ferrara. Qui il giovane poeta trascorse gli anni più sereni e fecondi dal punto di vista creativo. Egli si inserì agevolmente nei rituali cortigiani e fu apprezzato da gentiluomini e dame per le sue doti poetiche e l’eleganza mondana. Nel 1577 passò al servizio del duca come gentiluomo stipendiato, senza incombenze precise: ebbe così l’agio di dedicarsi completamente alla poesia. Nel 1573 per gli ozi festosi della corte compose un</w:t>
      </w:r>
      <w:r w:rsidRPr="00C60AF9">
        <w:rPr>
          <w:rFonts w:ascii="Arial" w:eastAsia="Times New Roman" w:hAnsi="Arial" w:cs="Arial"/>
          <w:color w:val="3E3E3E"/>
          <w:sz w:val="21"/>
          <w:lang w:eastAsia="it-IT"/>
        </w:rPr>
        <w:t> </w:t>
      </w:r>
      <w:hyperlink r:id="rId11" w:tooltip="Dramma" w:history="1">
        <w:r w:rsidRPr="00C60AF9">
          <w:rPr>
            <w:rFonts w:ascii="Arial" w:eastAsia="Times New Roman" w:hAnsi="Arial" w:cs="Arial"/>
            <w:color w:val="007DC3"/>
            <w:sz w:val="21"/>
            <w:lang w:eastAsia="it-IT"/>
          </w:rPr>
          <w:t>dramma</w:t>
        </w:r>
      </w:hyperlink>
      <w:r>
        <w:rPr>
          <w:rFonts w:ascii="Times New Roman" w:eastAsia="Times New Roman" w:hAnsi="Times New Roman" w:cs="Times New Roman"/>
          <w:sz w:val="24"/>
          <w:szCs w:val="24"/>
          <w:lang w:eastAsia="it-IT"/>
        </w:rPr>
        <w:t xml:space="preserve"> </w:t>
      </w:r>
      <w:r w:rsidRPr="00C60AF9">
        <w:rPr>
          <w:rFonts w:ascii="Arial" w:eastAsia="Times New Roman" w:hAnsi="Arial" w:cs="Arial"/>
          <w:color w:val="3E3E3E"/>
          <w:sz w:val="21"/>
          <w:szCs w:val="21"/>
          <w:shd w:val="clear" w:color="auto" w:fill="FFFFFF"/>
          <w:lang w:eastAsia="it-IT"/>
        </w:rPr>
        <w:t>pastorale, l</w:t>
      </w:r>
      <w:r>
        <w:rPr>
          <w:rFonts w:ascii="Arial" w:eastAsia="Times New Roman" w:hAnsi="Arial" w:cs="Arial"/>
          <w:color w:val="3E3E3E"/>
          <w:sz w:val="21"/>
          <w:szCs w:val="21"/>
          <w:shd w:val="clear" w:color="auto" w:fill="FFFFFF"/>
          <w:lang w:eastAsia="it-IT"/>
        </w:rPr>
        <w:t>a Minta</w:t>
      </w:r>
      <w:r w:rsidRPr="00C60AF9">
        <w:rPr>
          <w:rFonts w:ascii="Arial" w:eastAsia="Times New Roman" w:hAnsi="Arial" w:cs="Arial"/>
          <w:color w:val="3E3E3E"/>
          <w:sz w:val="21"/>
          <w:szCs w:val="21"/>
          <w:shd w:val="clear" w:color="auto" w:fill="FFFFFF"/>
          <w:lang w:eastAsia="it-IT"/>
        </w:rPr>
        <w:t>.</w:t>
      </w:r>
      <w:r>
        <w:rPr>
          <w:rFonts w:ascii="Arial" w:eastAsia="Times New Roman" w:hAnsi="Arial" w:cs="Arial"/>
          <w:color w:val="3E3E3E"/>
          <w:sz w:val="21"/>
          <w:szCs w:val="21"/>
          <w:shd w:val="clear" w:color="auto" w:fill="FFFFFF"/>
          <w:lang w:eastAsia="it-IT"/>
        </w:rPr>
        <w:t xml:space="preserve"> </w:t>
      </w:r>
      <w:r w:rsidRPr="00C60AF9">
        <w:rPr>
          <w:rFonts w:ascii="Arial" w:eastAsia="Times New Roman" w:hAnsi="Arial" w:cs="Arial"/>
          <w:color w:val="3E3E3E"/>
          <w:sz w:val="21"/>
          <w:szCs w:val="21"/>
          <w:shd w:val="clear" w:color="auto" w:fill="FFFFFF"/>
          <w:lang w:eastAsia="it-IT"/>
        </w:rPr>
        <w:t>Tre anni dopo, compose anche un’ Allegoria, con cui tentava di giustificare gli episodi amorosi, che egli sentiva non conformi ai suoi intenti morali, ma che non poteva rassegnarsi ad eliminare.</w:t>
      </w:r>
      <w:r w:rsidRPr="00C60AF9">
        <w:rPr>
          <w:rFonts w:ascii="Arial" w:eastAsia="Times New Roman" w:hAnsi="Arial" w:cs="Arial"/>
          <w:color w:val="3E3E3E"/>
          <w:sz w:val="21"/>
          <w:lang w:eastAsia="it-IT"/>
        </w:rPr>
        <w:t> </w:t>
      </w:r>
    </w:p>
    <w:p w:rsidR="00C60AF9" w:rsidRPr="00C60AF9" w:rsidRDefault="00C60AF9" w:rsidP="00C60AF9">
      <w:pPr>
        <w:spacing w:after="0" w:line="240" w:lineRule="auto"/>
        <w:rPr>
          <w:rFonts w:ascii="Times New Roman" w:eastAsia="Times New Roman" w:hAnsi="Times New Roman" w:cs="Times New Roman"/>
          <w:sz w:val="24"/>
          <w:szCs w:val="24"/>
          <w:lang w:eastAsia="it-IT"/>
        </w:rPr>
      </w:pPr>
      <w:r w:rsidRPr="00C60AF9">
        <w:rPr>
          <w:rFonts w:ascii="Arial" w:eastAsia="Times New Roman" w:hAnsi="Arial" w:cs="Arial"/>
          <w:color w:val="3E3E3E"/>
          <w:sz w:val="21"/>
          <w:szCs w:val="21"/>
          <w:shd w:val="clear" w:color="auto" w:fill="FFFFFF"/>
          <w:lang w:eastAsia="it-IT"/>
        </w:rPr>
        <w:t>Nel 1579 tornò a Ferrara. Non trovando l’accoglienza calorosa che si aspettava, diede in escandescenza, tanto che il duca lo fece rinchiudere come pazzo furioso nell’ospedale di Sant’Anna, dove rimase per ben 7 anni. Dopo un periodo di totale segregazione gli fu concessa una parziale libertà, che gli consentiva di ricevere visite, di leggere e di scrivere. A Sant’Anna scrisse buona parte dei Dialoghi. Negli anni in cui il poeta era rinchiuso a Sant’Anna la Gerusalemme Liberata</w:t>
      </w:r>
      <w:r>
        <w:rPr>
          <w:rFonts w:ascii="Arial" w:eastAsia="Times New Roman" w:hAnsi="Arial" w:cs="Arial"/>
          <w:color w:val="3E3E3E"/>
          <w:sz w:val="21"/>
          <w:szCs w:val="21"/>
          <w:shd w:val="clear" w:color="auto" w:fill="FFFFFF"/>
          <w:lang w:eastAsia="it-IT"/>
        </w:rPr>
        <w:t xml:space="preserve"> </w:t>
      </w:r>
      <w:r w:rsidRPr="00C60AF9">
        <w:rPr>
          <w:rFonts w:ascii="Arial" w:eastAsia="Times New Roman" w:hAnsi="Arial" w:cs="Arial"/>
          <w:color w:val="3E3E3E"/>
          <w:sz w:val="21"/>
          <w:szCs w:val="21"/>
          <w:shd w:val="clear" w:color="auto" w:fill="FFFFFF"/>
          <w:lang w:eastAsia="it-IT"/>
        </w:rPr>
        <w:t>fu pubblicata senza il suo assenso, in un’edizione incompleta e scorretta, evento che lo turbò profondamente.</w:t>
      </w:r>
      <w:r w:rsidRPr="00C60AF9">
        <w:rPr>
          <w:rFonts w:ascii="Arial" w:eastAsia="Times New Roman" w:hAnsi="Arial" w:cs="Arial"/>
          <w:color w:val="3E3E3E"/>
          <w:sz w:val="21"/>
          <w:lang w:eastAsia="it-IT"/>
        </w:rPr>
        <w:t> </w:t>
      </w:r>
    </w:p>
    <w:p w:rsidR="006E2535" w:rsidRDefault="00C60AF9" w:rsidP="00C60AF9">
      <w:r w:rsidRPr="00C60AF9">
        <w:rPr>
          <w:rFonts w:ascii="Arial" w:eastAsia="Times New Roman" w:hAnsi="Arial" w:cs="Arial"/>
          <w:color w:val="3E3E3E"/>
          <w:sz w:val="21"/>
          <w:szCs w:val="21"/>
          <w:shd w:val="clear" w:color="auto" w:fill="FFFFFF"/>
          <w:lang w:eastAsia="it-IT"/>
        </w:rPr>
        <w:t>I</w:t>
      </w:r>
      <w:r>
        <w:rPr>
          <w:rFonts w:ascii="Arial" w:eastAsia="Times New Roman" w:hAnsi="Arial" w:cs="Arial"/>
          <w:color w:val="3E3E3E"/>
          <w:sz w:val="21"/>
          <w:szCs w:val="21"/>
          <w:shd w:val="clear" w:color="auto" w:fill="FFFFFF"/>
          <w:lang w:eastAsia="it-IT"/>
        </w:rPr>
        <w:t>l</w:t>
      </w:r>
      <w:r w:rsidRPr="00C60AF9">
        <w:rPr>
          <w:rFonts w:ascii="Arial" w:eastAsia="Times New Roman" w:hAnsi="Arial" w:cs="Arial"/>
          <w:color w:val="3E3E3E"/>
          <w:sz w:val="21"/>
          <w:szCs w:val="21"/>
          <w:shd w:val="clear" w:color="auto" w:fill="FFFFFF"/>
          <w:lang w:eastAsia="it-IT"/>
        </w:rPr>
        <w:t xml:space="preserve"> poema scatenò una violenta polemica tra i suoi sostenitori e quelli che ritenevano superiore il Furioso. Il poeta ne fu amareggiato, e scrisse un’ Apologia della “</w:t>
      </w:r>
      <w:hyperlink r:id="rId12" w:tooltip="Gerusalemme Liberata" w:history="1">
        <w:r w:rsidRPr="00C60AF9">
          <w:rPr>
            <w:rFonts w:ascii="Arial" w:eastAsia="Times New Roman" w:hAnsi="Arial" w:cs="Arial"/>
            <w:color w:val="007DC3"/>
            <w:sz w:val="21"/>
            <w:lang w:eastAsia="it-IT"/>
          </w:rPr>
          <w:t>Gerusalemme liberata</w:t>
        </w:r>
      </w:hyperlink>
      <w:r w:rsidRPr="00C60AF9">
        <w:rPr>
          <w:rFonts w:ascii="Arial" w:eastAsia="Times New Roman" w:hAnsi="Arial" w:cs="Arial"/>
          <w:color w:val="3E3E3E"/>
          <w:sz w:val="21"/>
          <w:szCs w:val="21"/>
          <w:shd w:val="clear" w:color="auto" w:fill="FFFFFF"/>
          <w:lang w:eastAsia="it-IT"/>
        </w:rPr>
        <w:t>”.</w:t>
      </w:r>
      <w:r w:rsidRPr="00C60AF9">
        <w:rPr>
          <w:rFonts w:ascii="Arial" w:eastAsia="Times New Roman" w:hAnsi="Arial" w:cs="Arial"/>
          <w:color w:val="3E3E3E"/>
          <w:sz w:val="21"/>
          <w:szCs w:val="21"/>
          <w:lang w:eastAsia="it-IT"/>
        </w:rPr>
        <w:br/>
      </w:r>
      <w:r w:rsidRPr="00C60AF9">
        <w:rPr>
          <w:rFonts w:ascii="Arial" w:eastAsia="Times New Roman" w:hAnsi="Arial" w:cs="Arial"/>
          <w:color w:val="3E3E3E"/>
          <w:sz w:val="21"/>
          <w:szCs w:val="21"/>
          <w:shd w:val="clear" w:color="auto" w:fill="FFFFFF"/>
          <w:lang w:eastAsia="it-IT"/>
        </w:rPr>
        <w:t>Il ricovero terminò nel 1586, quando il duca Vincenzo Gonzaga di Mantova ottenne che il poeta fosse affidato alla sua custodia. Nei suoi ultimi anni alternò soggiorni a</w:t>
      </w:r>
      <w:r w:rsidRPr="00C60AF9">
        <w:rPr>
          <w:rFonts w:ascii="Arial" w:eastAsia="Times New Roman" w:hAnsi="Arial" w:cs="Arial"/>
          <w:color w:val="3E3E3E"/>
          <w:sz w:val="21"/>
          <w:lang w:eastAsia="it-IT"/>
        </w:rPr>
        <w:t> </w:t>
      </w:r>
      <w:hyperlink r:id="rId13" w:tooltip="Roma" w:history="1">
        <w:r w:rsidRPr="00C60AF9">
          <w:rPr>
            <w:rFonts w:ascii="Arial" w:eastAsia="Times New Roman" w:hAnsi="Arial" w:cs="Arial"/>
            <w:color w:val="007DC3"/>
            <w:sz w:val="21"/>
            <w:lang w:eastAsia="it-IT"/>
          </w:rPr>
          <w:t>Roma</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e a Napoli, ricercando soprattutto l’appoggio degli ambienti ecclesiastici. In questo periodo si concentrò sul rifacimento del poema, che ripubblicò nel 1593 col titolo di</w:t>
      </w:r>
      <w:r>
        <w:rPr>
          <w:rFonts w:ascii="Arial" w:eastAsia="Times New Roman" w:hAnsi="Arial" w:cs="Arial"/>
          <w:color w:val="3E3E3E"/>
          <w:sz w:val="21"/>
          <w:szCs w:val="21"/>
          <w:shd w:val="clear" w:color="auto" w:fill="FFFFFF"/>
          <w:lang w:eastAsia="it-IT"/>
        </w:rPr>
        <w:t xml:space="preserve"> </w:t>
      </w:r>
      <w:r w:rsidRPr="00C60AF9">
        <w:rPr>
          <w:rFonts w:ascii="Arial" w:eastAsia="Times New Roman" w:hAnsi="Arial" w:cs="Arial"/>
          <w:color w:val="3E3E3E"/>
          <w:sz w:val="21"/>
          <w:szCs w:val="21"/>
          <w:shd w:val="clear" w:color="auto" w:fill="FFFFFF"/>
          <w:lang w:eastAsia="it-IT"/>
        </w:rPr>
        <w:t>Gerusalemme conquistata.</w:t>
      </w:r>
      <w:r w:rsidRPr="00C60AF9">
        <w:rPr>
          <w:rFonts w:ascii="Arial" w:eastAsia="Times New Roman" w:hAnsi="Arial" w:cs="Arial"/>
          <w:color w:val="3E3E3E"/>
          <w:sz w:val="21"/>
          <w:szCs w:val="21"/>
          <w:lang w:eastAsia="it-IT"/>
        </w:rPr>
        <w:br/>
      </w:r>
      <w:r w:rsidRPr="00C60AF9">
        <w:rPr>
          <w:rFonts w:ascii="Arial" w:eastAsia="Times New Roman" w:hAnsi="Arial" w:cs="Arial"/>
          <w:color w:val="3E3E3E"/>
          <w:sz w:val="21"/>
          <w:szCs w:val="21"/>
          <w:shd w:val="clear" w:color="auto" w:fill="FFFFFF"/>
          <w:lang w:eastAsia="it-IT"/>
        </w:rPr>
        <w:t>Tasso morì nell’aprile 1595.</w:t>
      </w:r>
      <w:r w:rsidRPr="00C60AF9">
        <w:rPr>
          <w:rFonts w:ascii="Arial" w:eastAsia="Times New Roman" w:hAnsi="Arial" w:cs="Arial"/>
          <w:color w:val="3E3E3E"/>
          <w:sz w:val="21"/>
          <w:szCs w:val="21"/>
          <w:lang w:eastAsia="it-IT"/>
        </w:rPr>
        <w:br/>
      </w:r>
      <w:r w:rsidRPr="00C60AF9">
        <w:rPr>
          <w:rFonts w:ascii="Arial" w:eastAsia="Times New Roman" w:hAnsi="Arial" w:cs="Arial"/>
          <w:color w:val="3E3E3E"/>
          <w:sz w:val="21"/>
          <w:szCs w:val="21"/>
          <w:shd w:val="clear" w:color="auto" w:fill="FFFFFF"/>
          <w:lang w:eastAsia="it-IT"/>
        </w:rPr>
        <w:t xml:space="preserve"> Tasso incarna la figura del poeta cortigiano del </w:t>
      </w:r>
      <w:r>
        <w:rPr>
          <w:rFonts w:ascii="Arial" w:eastAsia="Times New Roman" w:hAnsi="Arial" w:cs="Arial"/>
          <w:color w:val="3E3E3E"/>
          <w:sz w:val="21"/>
          <w:szCs w:val="21"/>
          <w:shd w:val="clear" w:color="auto" w:fill="FFFFFF"/>
          <w:lang w:eastAsia="it-IT"/>
        </w:rPr>
        <w:t>‘</w:t>
      </w:r>
      <w:r w:rsidRPr="00C60AF9">
        <w:rPr>
          <w:rFonts w:ascii="Arial" w:eastAsia="Times New Roman" w:hAnsi="Arial" w:cs="Arial"/>
          <w:color w:val="3E3E3E"/>
          <w:sz w:val="21"/>
          <w:szCs w:val="21"/>
          <w:shd w:val="clear" w:color="auto" w:fill="FFFFFF"/>
          <w:lang w:eastAsia="it-IT"/>
        </w:rPr>
        <w:t>500. La sua vita si svolge interamente nell’ambito della corte, e ad essa è legata materialmente e intellettualmente: da un lato il poeta dipende totalmente per la sua</w:t>
      </w:r>
      <w:r w:rsidRPr="00C60AF9">
        <w:rPr>
          <w:rFonts w:ascii="Arial" w:eastAsia="Times New Roman" w:hAnsi="Arial" w:cs="Arial"/>
          <w:color w:val="3E3E3E"/>
          <w:sz w:val="21"/>
          <w:lang w:eastAsia="it-IT"/>
        </w:rPr>
        <w:t> </w:t>
      </w:r>
      <w:hyperlink r:id="rId14" w:tooltip="Esistenza" w:history="1">
        <w:r w:rsidRPr="00C60AF9">
          <w:rPr>
            <w:rFonts w:ascii="Arial" w:eastAsia="Times New Roman" w:hAnsi="Arial" w:cs="Arial"/>
            <w:color w:val="007DC3"/>
            <w:sz w:val="21"/>
            <w:lang w:eastAsia="it-IT"/>
          </w:rPr>
          <w:t>esistenza</w:t>
        </w:r>
      </w:hyperlink>
      <w:r w:rsidRPr="00C60AF9">
        <w:rPr>
          <w:rFonts w:ascii="Arial" w:eastAsia="Times New Roman" w:hAnsi="Arial" w:cs="Arial"/>
          <w:color w:val="3E3E3E"/>
          <w:sz w:val="21"/>
          <w:lang w:eastAsia="it-IT"/>
        </w:rPr>
        <w:t> </w:t>
      </w:r>
      <w:r w:rsidRPr="00C60AF9">
        <w:rPr>
          <w:rFonts w:ascii="Arial" w:eastAsia="Times New Roman" w:hAnsi="Arial" w:cs="Arial"/>
          <w:color w:val="3E3E3E"/>
          <w:sz w:val="21"/>
          <w:szCs w:val="21"/>
          <w:shd w:val="clear" w:color="auto" w:fill="FFFFFF"/>
          <w:lang w:eastAsia="it-IT"/>
        </w:rPr>
        <w:t>materiale dal favore dei principi, dall’altro egli ritiene che solo nella corte possa essere consacrata la fama del grande poeta e che solo in essa si trovi il pubblico capace di intendere ed apprezzare la sua poesia.</w:t>
      </w:r>
      <w:r w:rsidRPr="00C60AF9">
        <w:rPr>
          <w:rFonts w:ascii="Arial" w:eastAsia="Times New Roman" w:hAnsi="Arial" w:cs="Arial"/>
          <w:color w:val="3E3E3E"/>
          <w:sz w:val="21"/>
          <w:szCs w:val="21"/>
          <w:lang w:eastAsia="it-IT"/>
        </w:rPr>
        <w:br/>
      </w:r>
      <w:r w:rsidR="00D75540">
        <w:rPr>
          <w:noProof/>
          <w:lang w:eastAsia="it-IT"/>
        </w:rPr>
        <w:drawing>
          <wp:inline distT="0" distB="0" distL="0" distR="0">
            <wp:extent cx="2028825" cy="2875912"/>
            <wp:effectExtent l="19050" t="0" r="9525" b="0"/>
            <wp:docPr id="5" name="Immagine 4" descr="Tarquato T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quato Tasso.jpg"/>
                    <pic:cNvPicPr/>
                  </pic:nvPicPr>
                  <pic:blipFill>
                    <a:blip r:embed="rId15"/>
                    <a:stretch>
                      <a:fillRect/>
                    </a:stretch>
                  </pic:blipFill>
                  <pic:spPr>
                    <a:xfrm>
                      <a:off x="0" y="0"/>
                      <a:ext cx="2028825" cy="2875912"/>
                    </a:xfrm>
                    <a:prstGeom prst="rect">
                      <a:avLst/>
                    </a:prstGeom>
                  </pic:spPr>
                </pic:pic>
              </a:graphicData>
            </a:graphic>
          </wp:inline>
        </w:drawing>
      </w:r>
    </w:p>
    <w:sectPr w:rsidR="006E2535" w:rsidSect="006E25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337AF"/>
    <w:multiLevelType w:val="multilevel"/>
    <w:tmpl w:val="DC2E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0AF9"/>
    <w:rsid w:val="006E2535"/>
    <w:rsid w:val="00C60AF9"/>
    <w:rsid w:val="00D755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5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60AF9"/>
    <w:rPr>
      <w:b/>
      <w:bCs/>
    </w:rPr>
  </w:style>
  <w:style w:type="character" w:customStyle="1" w:styleId="apple-converted-space">
    <w:name w:val="apple-converted-space"/>
    <w:basedOn w:val="Carpredefinitoparagrafo"/>
    <w:rsid w:val="00C60AF9"/>
  </w:style>
  <w:style w:type="character" w:styleId="Collegamentoipertestuale">
    <w:name w:val="Hyperlink"/>
    <w:basedOn w:val="Carpredefinitoparagrafo"/>
    <w:uiPriority w:val="99"/>
    <w:semiHidden/>
    <w:unhideWhenUsed/>
    <w:rsid w:val="00C60AF9"/>
    <w:rPr>
      <w:color w:val="0000FF"/>
      <w:u w:val="single"/>
    </w:rPr>
  </w:style>
  <w:style w:type="paragraph" w:styleId="Iniziomodulo-z">
    <w:name w:val="HTML Top of Form"/>
    <w:basedOn w:val="Normale"/>
    <w:next w:val="Normale"/>
    <w:link w:val="Iniziomodulo-zCarattere"/>
    <w:hidden/>
    <w:uiPriority w:val="99"/>
    <w:semiHidden/>
    <w:unhideWhenUsed/>
    <w:rsid w:val="00C60AF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60AF9"/>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60AF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60AF9"/>
    <w:rPr>
      <w:rFonts w:ascii="Arial" w:eastAsia="Times New Roman" w:hAnsi="Arial" w:cs="Arial"/>
      <w:vanish/>
      <w:sz w:val="16"/>
      <w:szCs w:val="16"/>
      <w:lang w:eastAsia="it-IT"/>
    </w:rPr>
  </w:style>
  <w:style w:type="paragraph" w:styleId="NormaleWeb">
    <w:name w:val="Normal (Web)"/>
    <w:basedOn w:val="Normale"/>
    <w:uiPriority w:val="99"/>
    <w:semiHidden/>
    <w:unhideWhenUsed/>
    <w:rsid w:val="00C60AF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60A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88340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36">
          <w:marLeft w:val="0"/>
          <w:marRight w:val="0"/>
          <w:marTop w:val="0"/>
          <w:marBottom w:val="0"/>
          <w:divBdr>
            <w:top w:val="none" w:sz="0" w:space="0" w:color="auto"/>
            <w:left w:val="none" w:sz="0" w:space="0" w:color="auto"/>
            <w:bottom w:val="none" w:sz="0" w:space="0" w:color="auto"/>
            <w:right w:val="none" w:sz="0" w:space="0" w:color="auto"/>
          </w:divBdr>
          <w:divsChild>
            <w:div w:id="688457174">
              <w:marLeft w:val="0"/>
              <w:marRight w:val="0"/>
              <w:marTop w:val="0"/>
              <w:marBottom w:val="0"/>
              <w:divBdr>
                <w:top w:val="none" w:sz="0" w:space="0" w:color="auto"/>
                <w:left w:val="none" w:sz="0" w:space="0" w:color="auto"/>
                <w:bottom w:val="none" w:sz="0" w:space="0" w:color="auto"/>
                <w:right w:val="none" w:sz="0" w:space="0" w:color="auto"/>
              </w:divBdr>
              <w:divsChild>
                <w:div w:id="1327248242">
                  <w:marLeft w:val="0"/>
                  <w:marRight w:val="0"/>
                  <w:marTop w:val="0"/>
                  <w:marBottom w:val="0"/>
                  <w:divBdr>
                    <w:top w:val="none" w:sz="0" w:space="0" w:color="auto"/>
                    <w:left w:val="none" w:sz="0" w:space="0" w:color="auto"/>
                    <w:bottom w:val="none" w:sz="0" w:space="0" w:color="auto"/>
                    <w:right w:val="none" w:sz="0" w:space="0" w:color="auto"/>
                  </w:divBdr>
                  <w:divsChild>
                    <w:div w:id="1385443587">
                      <w:marLeft w:val="0"/>
                      <w:marRight w:val="0"/>
                      <w:marTop w:val="150"/>
                      <w:marBottom w:val="150"/>
                      <w:divBdr>
                        <w:top w:val="none" w:sz="0" w:space="0" w:color="auto"/>
                        <w:left w:val="none" w:sz="0" w:space="0" w:color="auto"/>
                        <w:bottom w:val="none" w:sz="0" w:space="0" w:color="auto"/>
                        <w:right w:val="none" w:sz="0" w:space="0" w:color="auto"/>
                      </w:divBdr>
                      <w:divsChild>
                        <w:div w:id="1283271433">
                          <w:marLeft w:val="0"/>
                          <w:marRight w:val="0"/>
                          <w:marTop w:val="0"/>
                          <w:marBottom w:val="0"/>
                          <w:divBdr>
                            <w:top w:val="none" w:sz="0" w:space="0" w:color="auto"/>
                            <w:left w:val="none" w:sz="0" w:space="0" w:color="auto"/>
                            <w:bottom w:val="none" w:sz="0" w:space="0" w:color="auto"/>
                            <w:right w:val="none" w:sz="0" w:space="0" w:color="auto"/>
                          </w:divBdr>
                        </w:div>
                        <w:div w:id="2106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6401">
          <w:marLeft w:val="0"/>
          <w:marRight w:val="0"/>
          <w:marTop w:val="0"/>
          <w:marBottom w:val="0"/>
          <w:divBdr>
            <w:top w:val="none" w:sz="0" w:space="0" w:color="auto"/>
            <w:left w:val="none" w:sz="0" w:space="0" w:color="auto"/>
            <w:bottom w:val="none" w:sz="0" w:space="0" w:color="auto"/>
            <w:right w:val="none" w:sz="0" w:space="0" w:color="auto"/>
          </w:divBdr>
          <w:divsChild>
            <w:div w:id="441728570">
              <w:marLeft w:val="0"/>
              <w:marRight w:val="0"/>
              <w:marTop w:val="225"/>
              <w:marBottom w:val="225"/>
              <w:divBdr>
                <w:top w:val="none" w:sz="0" w:space="0" w:color="auto"/>
                <w:left w:val="none" w:sz="0" w:space="0" w:color="auto"/>
                <w:bottom w:val="none" w:sz="0" w:space="0" w:color="auto"/>
                <w:right w:val="none" w:sz="0" w:space="0" w:color="auto"/>
              </w:divBdr>
              <w:divsChild>
                <w:div w:id="1746102575">
                  <w:marLeft w:val="0"/>
                  <w:marRight w:val="150"/>
                  <w:marTop w:val="0"/>
                  <w:marBottom w:val="0"/>
                  <w:divBdr>
                    <w:top w:val="none" w:sz="0" w:space="0" w:color="auto"/>
                    <w:left w:val="none" w:sz="0" w:space="0" w:color="auto"/>
                    <w:bottom w:val="none" w:sz="0" w:space="0" w:color="auto"/>
                    <w:right w:val="none" w:sz="0" w:space="0" w:color="auto"/>
                  </w:divBdr>
                  <w:divsChild>
                    <w:div w:id="861086522">
                      <w:marLeft w:val="0"/>
                      <w:marRight w:val="0"/>
                      <w:marTop w:val="0"/>
                      <w:marBottom w:val="150"/>
                      <w:divBdr>
                        <w:top w:val="none" w:sz="0" w:space="0" w:color="auto"/>
                        <w:left w:val="none" w:sz="0" w:space="0" w:color="auto"/>
                        <w:bottom w:val="single" w:sz="18" w:space="2" w:color="007DC3"/>
                        <w:right w:val="none" w:sz="0" w:space="0" w:color="auto"/>
                      </w:divBdr>
                    </w:div>
                  </w:divsChild>
                </w:div>
                <w:div w:id="519392502">
                  <w:marLeft w:val="0"/>
                  <w:marRight w:val="0"/>
                  <w:marTop w:val="180"/>
                  <w:marBottom w:val="0"/>
                  <w:divBdr>
                    <w:top w:val="none" w:sz="0" w:space="0" w:color="auto"/>
                    <w:left w:val="none" w:sz="0" w:space="0" w:color="auto"/>
                    <w:bottom w:val="none" w:sz="0" w:space="0" w:color="auto"/>
                    <w:right w:val="none" w:sz="0" w:space="0" w:color="auto"/>
                  </w:divBdr>
                  <w:divsChild>
                    <w:div w:id="316805522">
                      <w:marLeft w:val="979"/>
                      <w:marRight w:val="979"/>
                      <w:marTop w:val="0"/>
                      <w:marBottom w:val="0"/>
                      <w:divBdr>
                        <w:top w:val="none" w:sz="0" w:space="0" w:color="auto"/>
                        <w:left w:val="none" w:sz="0" w:space="0" w:color="auto"/>
                        <w:bottom w:val="none" w:sz="0" w:space="0" w:color="auto"/>
                        <w:right w:val="none" w:sz="0" w:space="0" w:color="auto"/>
                      </w:divBdr>
                      <w:divsChild>
                        <w:div w:id="1779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264">
          <w:marLeft w:val="0"/>
          <w:marRight w:val="0"/>
          <w:marTop w:val="0"/>
          <w:marBottom w:val="0"/>
          <w:divBdr>
            <w:top w:val="none" w:sz="0" w:space="0" w:color="auto"/>
            <w:left w:val="none" w:sz="0" w:space="0" w:color="auto"/>
            <w:bottom w:val="none" w:sz="0" w:space="0" w:color="auto"/>
            <w:right w:val="none" w:sz="0" w:space="0" w:color="auto"/>
          </w:divBdr>
          <w:divsChild>
            <w:div w:id="71632875">
              <w:marLeft w:val="0"/>
              <w:marRight w:val="0"/>
              <w:marTop w:val="0"/>
              <w:marBottom w:val="0"/>
              <w:divBdr>
                <w:top w:val="none" w:sz="0" w:space="0" w:color="auto"/>
                <w:left w:val="none" w:sz="0" w:space="0" w:color="auto"/>
                <w:bottom w:val="none" w:sz="0" w:space="0" w:color="auto"/>
                <w:right w:val="none" w:sz="0" w:space="0" w:color="auto"/>
              </w:divBdr>
              <w:divsChild>
                <w:div w:id="763653695">
                  <w:marLeft w:val="0"/>
                  <w:marRight w:val="0"/>
                  <w:marTop w:val="0"/>
                  <w:marBottom w:val="0"/>
                  <w:divBdr>
                    <w:top w:val="none" w:sz="0" w:space="0" w:color="auto"/>
                    <w:left w:val="none" w:sz="0" w:space="0" w:color="auto"/>
                    <w:bottom w:val="none" w:sz="0" w:space="0" w:color="auto"/>
                    <w:right w:val="none" w:sz="0" w:space="0" w:color="auto"/>
                  </w:divBdr>
                  <w:divsChild>
                    <w:div w:id="1979652022">
                      <w:marLeft w:val="0"/>
                      <w:marRight w:val="0"/>
                      <w:marTop w:val="0"/>
                      <w:marBottom w:val="0"/>
                      <w:divBdr>
                        <w:top w:val="none" w:sz="0" w:space="0" w:color="auto"/>
                        <w:left w:val="none" w:sz="0" w:space="0" w:color="auto"/>
                        <w:bottom w:val="none" w:sz="0" w:space="0" w:color="auto"/>
                        <w:right w:val="none" w:sz="0" w:space="0" w:color="auto"/>
                      </w:divBdr>
                      <w:divsChild>
                        <w:div w:id="2040469295">
                          <w:marLeft w:val="0"/>
                          <w:marRight w:val="0"/>
                          <w:marTop w:val="0"/>
                          <w:marBottom w:val="0"/>
                          <w:divBdr>
                            <w:top w:val="none" w:sz="0" w:space="0" w:color="auto"/>
                            <w:left w:val="none" w:sz="0" w:space="0" w:color="auto"/>
                            <w:bottom w:val="none" w:sz="0" w:space="0" w:color="auto"/>
                            <w:right w:val="none" w:sz="0" w:space="0" w:color="auto"/>
                          </w:divBdr>
                          <w:divsChild>
                            <w:div w:id="1574126127">
                              <w:marLeft w:val="0"/>
                              <w:marRight w:val="135"/>
                              <w:marTop w:val="0"/>
                              <w:marBottom w:val="0"/>
                              <w:divBdr>
                                <w:top w:val="none" w:sz="0" w:space="0" w:color="auto"/>
                                <w:left w:val="none" w:sz="0" w:space="0" w:color="auto"/>
                                <w:bottom w:val="none" w:sz="0" w:space="0" w:color="auto"/>
                                <w:right w:val="none" w:sz="0" w:space="0" w:color="auto"/>
                              </w:divBdr>
                            </w:div>
                            <w:div w:id="523400287">
                              <w:marLeft w:val="0"/>
                              <w:marRight w:val="135"/>
                              <w:marTop w:val="0"/>
                              <w:marBottom w:val="0"/>
                              <w:divBdr>
                                <w:top w:val="none" w:sz="0" w:space="0" w:color="auto"/>
                                <w:left w:val="none" w:sz="0" w:space="0" w:color="auto"/>
                                <w:bottom w:val="none" w:sz="0" w:space="0" w:color="auto"/>
                                <w:right w:val="none" w:sz="0" w:space="0" w:color="auto"/>
                              </w:divBdr>
                            </w:div>
                            <w:div w:id="2877862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uola.net/filosofia/" TargetMode="External"/><Relationship Id="rId13" Type="http://schemas.openxmlformats.org/officeDocument/2006/relationships/hyperlink" Target="http://www.skuola.net/ricerca/roma" TargetMode="External"/><Relationship Id="rId3" Type="http://schemas.openxmlformats.org/officeDocument/2006/relationships/settings" Target="settings.xml"/><Relationship Id="rId7" Type="http://schemas.openxmlformats.org/officeDocument/2006/relationships/hyperlink" Target="http://www.skuola.net/temi-saggi-svolti/temi/uomo-ambiente.html" TargetMode="External"/><Relationship Id="rId12" Type="http://schemas.openxmlformats.org/officeDocument/2006/relationships/hyperlink" Target="http://www.skuola.net/appunti-italiano/torquato-tasso/tasso-gerusalem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kuola.net/ricerca/roma" TargetMode="External"/><Relationship Id="rId11" Type="http://schemas.openxmlformats.org/officeDocument/2006/relationships/hyperlink" Target="http://www.skuola.net/ricerca/Dramma" TargetMode="External"/><Relationship Id="rId5" Type="http://schemas.openxmlformats.org/officeDocument/2006/relationships/hyperlink" Target="http://www.skuola.net/ricerca/famiglia" TargetMode="External"/><Relationship Id="rId15" Type="http://schemas.openxmlformats.org/officeDocument/2006/relationships/image" Target="media/image1.jpeg"/><Relationship Id="rId10" Type="http://schemas.openxmlformats.org/officeDocument/2006/relationships/hyperlink" Target="http://www.skuola.net/tesine/amore-manifestazioni.html" TargetMode="External"/><Relationship Id="rId4" Type="http://schemas.openxmlformats.org/officeDocument/2006/relationships/webSettings" Target="webSettings.xml"/><Relationship Id="rId9" Type="http://schemas.openxmlformats.org/officeDocument/2006/relationships/hyperlink" Target="http://www.skuola.net/ricerca/Italia" TargetMode="External"/><Relationship Id="rId14" Type="http://schemas.openxmlformats.org/officeDocument/2006/relationships/hyperlink" Target="http://www.skuola.net/ricerca/esist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594</Words>
  <Characters>3391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2014-03-10T21:40:00Z</dcterms:created>
  <dcterms:modified xsi:type="dcterms:W3CDTF">2014-03-10T21:52:00Z</dcterms:modified>
</cp:coreProperties>
</file>