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88" w:rsidRPr="00E33788" w:rsidRDefault="00E33788" w:rsidP="00E33788">
      <w:pPr>
        <w:spacing w:after="0" w:line="360" w:lineRule="auto"/>
        <w:jc w:val="center"/>
        <w:rPr>
          <w:rFonts w:ascii="Times New Roman" w:eastAsia="Times New Roman" w:hAnsi="Times New Roman" w:cs="Times New Roman"/>
          <w:sz w:val="24"/>
          <w:szCs w:val="24"/>
          <w:lang w:eastAsia="es-ES"/>
        </w:rPr>
      </w:pPr>
      <w:r w:rsidRPr="00E33788">
        <w:rPr>
          <w:rFonts w:ascii="Arial" w:eastAsia="Times New Roman" w:hAnsi="Arial" w:cs="Arial"/>
          <w:b/>
          <w:bCs/>
          <w:color w:val="000000"/>
          <w:sz w:val="24"/>
          <w:szCs w:val="24"/>
          <w:u w:val="single"/>
          <w:lang w:eastAsia="es-ES"/>
        </w:rPr>
        <w:t>TESTUINGURUAK</w:t>
      </w:r>
    </w:p>
    <w:p w:rsidR="00E33788" w:rsidRPr="00E33788" w:rsidRDefault="00E33788" w:rsidP="00E33788">
      <w:pPr>
        <w:spacing w:after="0" w:line="360" w:lineRule="auto"/>
        <w:rPr>
          <w:rFonts w:ascii="Times New Roman" w:eastAsia="Times New Roman" w:hAnsi="Times New Roman" w:cs="Times New Roman"/>
          <w:sz w:val="24"/>
          <w:szCs w:val="24"/>
          <w:lang w:eastAsia="es-ES"/>
        </w:rPr>
      </w:pPr>
    </w:p>
    <w:p w:rsidR="00E33788" w:rsidRPr="00E33788" w:rsidRDefault="00E33788" w:rsidP="00E33788">
      <w:pPr>
        <w:spacing w:after="0" w:line="360" w:lineRule="auto"/>
        <w:jc w:val="both"/>
        <w:rPr>
          <w:rFonts w:ascii="Times New Roman" w:eastAsia="Times New Roman" w:hAnsi="Times New Roman" w:cs="Times New Roman"/>
          <w:sz w:val="24"/>
          <w:szCs w:val="24"/>
          <w:lang w:eastAsia="es-ES"/>
        </w:rPr>
      </w:pPr>
      <w:r w:rsidRPr="00E33788">
        <w:rPr>
          <w:rFonts w:ascii="Arial" w:eastAsia="Times New Roman" w:hAnsi="Arial" w:cs="Arial"/>
          <w:color w:val="000000"/>
          <w:sz w:val="24"/>
          <w:szCs w:val="24"/>
          <w:lang w:eastAsia="es-ES"/>
        </w:rPr>
        <w:t xml:space="preserve">Hezkuntza erakundeak ez daude gizartetik isolatuta eta ezin ditugu era </w:t>
      </w:r>
      <w:proofErr w:type="spellStart"/>
      <w:r w:rsidRPr="00E33788">
        <w:rPr>
          <w:rFonts w:ascii="Arial" w:eastAsia="Times New Roman" w:hAnsi="Arial" w:cs="Arial"/>
          <w:color w:val="000000"/>
          <w:sz w:val="24"/>
          <w:szCs w:val="24"/>
          <w:lang w:eastAsia="es-ES"/>
        </w:rPr>
        <w:t>deskontestualizatzaile</w:t>
      </w:r>
      <w:proofErr w:type="spellEnd"/>
      <w:r w:rsidRPr="00E33788">
        <w:rPr>
          <w:rFonts w:ascii="Arial" w:eastAsia="Times New Roman" w:hAnsi="Arial" w:cs="Arial"/>
          <w:color w:val="000000"/>
          <w:sz w:val="24"/>
          <w:szCs w:val="24"/>
          <w:lang w:eastAsia="es-ES"/>
        </w:rPr>
        <w:t xml:space="preserve"> batean ulertu, beren funtzio eta helburuen porrota ekarriko luke eta. Nola prestatuko ditugu ikasleak gizarte jakin batean aktiboki bizitzeko eta efikaziaz lan egiteko, gizarte horrek dituen ezaugarriak eta eskakizunak kontutan hartzen ez baditugu?</w:t>
      </w:r>
    </w:p>
    <w:p w:rsidR="00E33788" w:rsidRPr="00E33788" w:rsidRDefault="00E33788" w:rsidP="00E33788">
      <w:pPr>
        <w:spacing w:after="0" w:line="360" w:lineRule="auto"/>
        <w:rPr>
          <w:rFonts w:ascii="Times New Roman" w:eastAsia="Times New Roman" w:hAnsi="Times New Roman" w:cs="Times New Roman"/>
          <w:sz w:val="24"/>
          <w:szCs w:val="24"/>
          <w:lang w:eastAsia="es-ES"/>
        </w:rPr>
      </w:pPr>
    </w:p>
    <w:p w:rsidR="00E33788" w:rsidRPr="00E33788" w:rsidRDefault="00E33788" w:rsidP="00E33788">
      <w:pPr>
        <w:spacing w:after="0" w:line="360" w:lineRule="auto"/>
        <w:jc w:val="both"/>
        <w:rPr>
          <w:rFonts w:ascii="Times New Roman" w:eastAsia="Times New Roman" w:hAnsi="Times New Roman" w:cs="Times New Roman"/>
          <w:sz w:val="24"/>
          <w:szCs w:val="24"/>
          <w:lang w:eastAsia="es-ES"/>
        </w:rPr>
      </w:pPr>
      <w:r w:rsidRPr="00E33788">
        <w:rPr>
          <w:rFonts w:ascii="Arial" w:eastAsia="Times New Roman" w:hAnsi="Arial" w:cs="Arial"/>
          <w:color w:val="000000"/>
          <w:sz w:val="24"/>
          <w:szCs w:val="24"/>
          <w:lang w:eastAsia="es-ES"/>
        </w:rPr>
        <w:t xml:space="preserve">Ikastetxe guztiak testuinguru sozial eta kultural batean kokatuta daude eta bere helburuen artean topatzen dugu gizarte integrazioa eta parte hartze aktiboa bultzatzea, ikasleak  bizitza sozial eta kulturalerako prestatzea eta ondarearen transmisioaren eta kontserbazioaz arduratzea. Horregatik, inguruko egoera sozio-ekonomikoak, maila kulturalak, komunitatearen inplikazio mailak, inguru naturalak, egunerokotasuneko ekintzak, erabaki politikoak, eta abar, eskolako errealitatea baldintzatzen duten faktoreak bilakatuko dira. Alde batetik, ikastetxeko giroa determinatuko dutelako eta beste aldetik, zenbait erabakik eskolako funtzionamenduan ere eragin zuzena izango dutelako, esate baterako, </w:t>
      </w:r>
      <w:proofErr w:type="spellStart"/>
      <w:r w:rsidRPr="00E33788">
        <w:rPr>
          <w:rFonts w:ascii="Arial" w:eastAsia="Times New Roman" w:hAnsi="Arial" w:cs="Arial"/>
          <w:color w:val="000000"/>
          <w:sz w:val="24"/>
          <w:szCs w:val="24"/>
          <w:lang w:eastAsia="es-ES"/>
        </w:rPr>
        <w:t>dirulaguntzen</w:t>
      </w:r>
      <w:proofErr w:type="spellEnd"/>
      <w:r w:rsidRPr="00E33788">
        <w:rPr>
          <w:rFonts w:ascii="Arial" w:eastAsia="Times New Roman" w:hAnsi="Arial" w:cs="Arial"/>
          <w:color w:val="000000"/>
          <w:sz w:val="24"/>
          <w:szCs w:val="24"/>
          <w:lang w:eastAsia="es-ES"/>
        </w:rPr>
        <w:t xml:space="preserve"> banaketak. </w:t>
      </w:r>
    </w:p>
    <w:p w:rsidR="00E33788" w:rsidRPr="00E33788" w:rsidRDefault="00E33788" w:rsidP="00E33788">
      <w:pPr>
        <w:spacing w:after="0" w:line="360" w:lineRule="auto"/>
        <w:rPr>
          <w:rFonts w:ascii="Times New Roman" w:eastAsia="Times New Roman" w:hAnsi="Times New Roman" w:cs="Times New Roman"/>
          <w:sz w:val="24"/>
          <w:szCs w:val="24"/>
          <w:lang w:eastAsia="es-ES"/>
        </w:rPr>
      </w:pPr>
    </w:p>
    <w:p w:rsidR="00E33788" w:rsidRDefault="00E33788" w:rsidP="00E33788">
      <w:pPr>
        <w:spacing w:after="0" w:line="360" w:lineRule="auto"/>
        <w:jc w:val="both"/>
        <w:rPr>
          <w:rFonts w:ascii="Arial" w:eastAsia="Times New Roman" w:hAnsi="Arial" w:cs="Arial"/>
          <w:color w:val="000000"/>
          <w:sz w:val="24"/>
          <w:szCs w:val="24"/>
          <w:lang w:eastAsia="es-ES"/>
        </w:rPr>
      </w:pPr>
      <w:r w:rsidRPr="00E33788">
        <w:rPr>
          <w:rFonts w:ascii="Arial" w:eastAsia="Times New Roman" w:hAnsi="Arial" w:cs="Arial"/>
          <w:color w:val="000000"/>
          <w:sz w:val="24"/>
          <w:szCs w:val="24"/>
          <w:lang w:eastAsia="es-ES"/>
        </w:rPr>
        <w:t>Horri, konpetentzien paradigma berrien ekarpena gehitu behar diogu. Hau da, ezagutzak testuinguru jakinetan eraginkortasunez aplikatzen jakiteak duen garrantzia ikusita, ikaskuntza prozesuan zaindu eta planifikatu beharreko elementua dela argi dago.</w:t>
      </w:r>
    </w:p>
    <w:p w:rsidR="00E33788" w:rsidRPr="00E33788" w:rsidRDefault="00E33788" w:rsidP="00E33788">
      <w:pPr>
        <w:spacing w:after="0" w:line="360" w:lineRule="auto"/>
        <w:jc w:val="both"/>
        <w:rPr>
          <w:rFonts w:ascii="Times New Roman" w:eastAsia="Times New Roman" w:hAnsi="Times New Roman" w:cs="Times New Roman"/>
          <w:sz w:val="24"/>
          <w:szCs w:val="24"/>
          <w:lang w:eastAsia="es-ES"/>
        </w:rPr>
      </w:pPr>
    </w:p>
    <w:p w:rsidR="00E33788" w:rsidRDefault="00E33788" w:rsidP="00E33788">
      <w:pPr>
        <w:spacing w:after="0" w:line="360" w:lineRule="auto"/>
        <w:jc w:val="both"/>
        <w:rPr>
          <w:rFonts w:ascii="Arial" w:eastAsia="Times New Roman" w:hAnsi="Arial" w:cs="Arial"/>
          <w:color w:val="000000"/>
          <w:sz w:val="24"/>
          <w:szCs w:val="24"/>
          <w:lang w:eastAsia="es-ES"/>
        </w:rPr>
      </w:pPr>
      <w:r w:rsidRPr="00E33788">
        <w:rPr>
          <w:rFonts w:ascii="Arial" w:eastAsia="Times New Roman" w:hAnsi="Arial" w:cs="Arial"/>
          <w:color w:val="000000"/>
          <w:sz w:val="24"/>
          <w:szCs w:val="24"/>
          <w:lang w:eastAsia="es-ES"/>
        </w:rPr>
        <w:t xml:space="preserve">Eskolak ikaskuntza </w:t>
      </w:r>
      <w:proofErr w:type="spellStart"/>
      <w:r w:rsidRPr="00E33788">
        <w:rPr>
          <w:rFonts w:ascii="Arial" w:eastAsia="Times New Roman" w:hAnsi="Arial" w:cs="Arial"/>
          <w:color w:val="000000"/>
          <w:sz w:val="24"/>
          <w:szCs w:val="24"/>
          <w:lang w:eastAsia="es-ES"/>
        </w:rPr>
        <w:t>kontestualizatua</w:t>
      </w:r>
      <w:proofErr w:type="spellEnd"/>
      <w:r w:rsidRPr="00E33788">
        <w:rPr>
          <w:rFonts w:ascii="Arial" w:eastAsia="Times New Roman" w:hAnsi="Arial" w:cs="Arial"/>
          <w:color w:val="000000"/>
          <w:sz w:val="24"/>
          <w:szCs w:val="24"/>
          <w:lang w:eastAsia="es-ES"/>
        </w:rPr>
        <w:t xml:space="preserve"> eskaini behar du, ikasitako ezagutzak erraztasunez erabili ahal izateko. Horretarako, testuinguru anitz eta aberatsak erabiliko ditu eta praktika sozial eta kulturaletan murgiltzera eramango gaituzten egoerak eskainiko dizkigu. Konpetentzien lorpena erreala izan dadin, aurkezten zaizkigun egoerak ere errealak izan behar dira; eguneroko bizitzan esanguratsuak direnak eta hurbilekoak egiten zaizkigunak. Gainera, tokian tokiko praktika sozial eta kultural jakin horietan parte hartze hobea erraztea izan behar dute helburu.</w:t>
      </w:r>
    </w:p>
    <w:p w:rsidR="00E33788" w:rsidRPr="00E33788" w:rsidRDefault="00E33788" w:rsidP="00E33788">
      <w:pPr>
        <w:spacing w:after="0" w:line="360" w:lineRule="auto"/>
        <w:jc w:val="both"/>
        <w:rPr>
          <w:rFonts w:ascii="Times New Roman" w:eastAsia="Times New Roman" w:hAnsi="Times New Roman" w:cs="Times New Roman"/>
          <w:sz w:val="24"/>
          <w:szCs w:val="24"/>
          <w:lang w:eastAsia="es-ES"/>
        </w:rPr>
      </w:pPr>
    </w:p>
    <w:p w:rsidR="00E33788" w:rsidRPr="00E33788" w:rsidRDefault="00E33788" w:rsidP="00E33788">
      <w:pPr>
        <w:spacing w:after="0" w:line="360" w:lineRule="auto"/>
        <w:jc w:val="both"/>
        <w:rPr>
          <w:rFonts w:ascii="Times New Roman" w:eastAsia="Times New Roman" w:hAnsi="Times New Roman" w:cs="Times New Roman"/>
          <w:sz w:val="24"/>
          <w:szCs w:val="24"/>
          <w:lang w:eastAsia="es-ES"/>
        </w:rPr>
      </w:pPr>
      <w:r w:rsidRPr="00E33788">
        <w:rPr>
          <w:rFonts w:ascii="Arial" w:eastAsia="Times New Roman" w:hAnsi="Arial" w:cs="Arial"/>
          <w:color w:val="000000"/>
          <w:sz w:val="24"/>
          <w:szCs w:val="24"/>
          <w:lang w:eastAsia="es-ES"/>
        </w:rPr>
        <w:lastRenderedPageBreak/>
        <w:t xml:space="preserve">Dena den, kontuan hartu behar dugu ikaskuntza, eta are gutxiago konpetentzien garapena, ez dela erakunde formaletara mugatzen. Gizartean eta egunerokotasun baten barruan ematen da eta horregatik azpimarratu behar dugu </w:t>
      </w:r>
      <w:r w:rsidRPr="00E33788">
        <w:rPr>
          <w:rFonts w:ascii="Arial" w:eastAsia="Times New Roman" w:hAnsi="Arial" w:cs="Arial"/>
          <w:b/>
          <w:bCs/>
          <w:color w:val="000000"/>
          <w:sz w:val="24"/>
          <w:szCs w:val="24"/>
          <w:lang w:eastAsia="es-ES"/>
        </w:rPr>
        <w:t>hezkuntza komunitatearen garrantzia</w:t>
      </w:r>
      <w:r w:rsidRPr="00E33788">
        <w:rPr>
          <w:rFonts w:ascii="Arial" w:eastAsia="Times New Roman" w:hAnsi="Arial" w:cs="Arial"/>
          <w:color w:val="000000"/>
          <w:sz w:val="24"/>
          <w:szCs w:val="24"/>
          <w:lang w:eastAsia="es-ES"/>
        </w:rPr>
        <w:t>; izaera desberdineko taldeen baitan emango baitira bizitza sozialerako eta garapen pertsonalerako ezinbestekoak izango diren zenbait ikaskuntza</w:t>
      </w:r>
      <w:r w:rsidRPr="00E33788">
        <w:rPr>
          <w:rFonts w:ascii="Arial" w:eastAsia="Times New Roman" w:hAnsi="Arial" w:cs="Arial"/>
          <w:color w:val="FF0000"/>
          <w:sz w:val="24"/>
          <w:szCs w:val="24"/>
          <w:lang w:eastAsia="es-ES"/>
        </w:rPr>
        <w:t xml:space="preserve"> </w:t>
      </w:r>
      <w:r w:rsidRPr="00E33788">
        <w:rPr>
          <w:rFonts w:ascii="Arial" w:eastAsia="Times New Roman" w:hAnsi="Arial" w:cs="Arial"/>
          <w:color w:val="000000"/>
          <w:sz w:val="24"/>
          <w:szCs w:val="24"/>
          <w:lang w:eastAsia="es-ES"/>
        </w:rPr>
        <w:t>(Moya, 2008).</w:t>
      </w:r>
    </w:p>
    <w:p w:rsidR="00E33988" w:rsidRPr="00E33788" w:rsidRDefault="00E33988" w:rsidP="00E33788">
      <w:pPr>
        <w:spacing w:line="360" w:lineRule="auto"/>
        <w:rPr>
          <w:sz w:val="24"/>
          <w:szCs w:val="24"/>
        </w:rPr>
      </w:pPr>
    </w:p>
    <w:sectPr w:rsidR="00E33988" w:rsidRPr="00E33788"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E33788"/>
    <w:rsid w:val="00681B53"/>
    <w:rsid w:val="00935FC1"/>
    <w:rsid w:val="00E33788"/>
    <w:rsid w:val="00E339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378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015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1953</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2014-04-04T15:23:00Z</dcterms:created>
  <dcterms:modified xsi:type="dcterms:W3CDTF">2014-04-04T15:23:00Z</dcterms:modified>
</cp:coreProperties>
</file>