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13" w:rsidRPr="00767FBB" w:rsidRDefault="000C4B13" w:rsidP="000C4B13">
      <w:pPr>
        <w:jc w:val="both"/>
        <w:rPr>
          <w:b/>
          <w:sz w:val="36"/>
          <w:szCs w:val="24"/>
        </w:rPr>
      </w:pPr>
      <w:r w:rsidRPr="00767FBB">
        <w:rPr>
          <w:b/>
          <w:sz w:val="36"/>
          <w:szCs w:val="24"/>
        </w:rPr>
        <w:t>ACTIVIDADES</w:t>
      </w:r>
      <w:bookmarkStart w:id="0" w:name="_GoBack"/>
      <w:bookmarkEnd w:id="0"/>
    </w:p>
    <w:p w:rsidR="000C4B13" w:rsidRPr="00767FBB" w:rsidRDefault="000C4B13" w:rsidP="000C4B13">
      <w:pPr>
        <w:jc w:val="both"/>
        <w:rPr>
          <w:sz w:val="24"/>
          <w:szCs w:val="24"/>
        </w:rPr>
      </w:pPr>
      <w:r w:rsidRPr="00767FBB">
        <w:rPr>
          <w:sz w:val="24"/>
          <w:szCs w:val="24"/>
        </w:rPr>
        <w:t xml:space="preserve">Actividad inicial </w:t>
      </w:r>
    </w:p>
    <w:tbl>
      <w:tblPr>
        <w:tblW w:w="0" w:type="auto"/>
        <w:tblCellMar>
          <w:top w:w="15" w:type="dxa"/>
          <w:left w:w="15" w:type="dxa"/>
          <w:bottom w:w="15" w:type="dxa"/>
          <w:right w:w="15" w:type="dxa"/>
        </w:tblCellMar>
        <w:tblLook w:val="04A0" w:firstRow="1" w:lastRow="0" w:firstColumn="1" w:lastColumn="0" w:noHBand="0" w:noVBand="1"/>
      </w:tblPr>
      <w:tblGrid>
        <w:gridCol w:w="1692"/>
        <w:gridCol w:w="7022"/>
      </w:tblGrid>
      <w:tr w:rsidR="000C4B13" w:rsidRPr="00767FBB" w:rsidTr="000F0C17">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Título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0C4B13" w:rsidRDefault="000C4B13" w:rsidP="000C4B13">
            <w:pPr>
              <w:pStyle w:val="Prrafodelista"/>
              <w:numPr>
                <w:ilvl w:val="0"/>
                <w:numId w:val="5"/>
              </w:numPr>
              <w:spacing w:after="0" w:line="240" w:lineRule="auto"/>
              <w:jc w:val="both"/>
              <w:rPr>
                <w:rFonts w:eastAsia="Times New Roman" w:cs="Times New Roman"/>
                <w:b/>
                <w:sz w:val="24"/>
                <w:szCs w:val="24"/>
                <w:lang w:eastAsia="es-ES"/>
              </w:rPr>
            </w:pPr>
            <w:r w:rsidRPr="000C4B13">
              <w:rPr>
                <w:rFonts w:eastAsia="Times New Roman" w:cs="Times New Roman"/>
                <w:b/>
                <w:sz w:val="24"/>
                <w:szCs w:val="24"/>
                <w:lang w:eastAsia="es-ES"/>
              </w:rPr>
              <w:t>¿Qué sabemos de nuestro cuerpo?</w:t>
            </w:r>
          </w:p>
        </w:tc>
      </w:tr>
      <w:tr w:rsidR="000C4B13" w:rsidRPr="00767FBB" w:rsidTr="000F0C17">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 xml:space="preserve">Tarea 1: Se trata de una serie de cuestiones previas que deberán responder con sus conocimientos previos. Al final del tema, deberán saber responder a todas ellas. (30 minutos) </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jc w:val="both"/>
              <w:rPr>
                <w:rFonts w:cs="Times New Roman"/>
                <w:sz w:val="24"/>
                <w:szCs w:val="24"/>
              </w:rPr>
            </w:pPr>
            <w:r w:rsidRPr="00767FBB">
              <w:rPr>
                <w:rFonts w:cs="Times New Roman"/>
                <w:sz w:val="24"/>
                <w:szCs w:val="24"/>
              </w:rPr>
              <w:t xml:space="preserve">Tarea 2: </w:t>
            </w:r>
            <w:r w:rsidRPr="00767FBB">
              <w:rPr>
                <w:sz w:val="24"/>
                <w:szCs w:val="24"/>
              </w:rPr>
              <w:t>Por último para comprobar los contenidos previos que posee el alumnado, jugarán a “Operación”, con el fin de repasar mejor la morfología externa del propio cuerpo.</w:t>
            </w:r>
          </w:p>
          <w:p w:rsidR="000C4B13" w:rsidRPr="00767FBB" w:rsidRDefault="000C4B13" w:rsidP="000F0C17">
            <w:pPr>
              <w:jc w:val="both"/>
              <w:rPr>
                <w:rFonts w:cs="Times New Roman"/>
                <w:sz w:val="24"/>
                <w:szCs w:val="24"/>
              </w:rPr>
            </w:pPr>
            <w:r w:rsidRPr="00767FBB">
              <w:rPr>
                <w:sz w:val="24"/>
                <w:szCs w:val="24"/>
              </w:rPr>
              <w:t>Consistirá en que los alumnos se organicen en parejas, siendo uno de ellos el médico y otro el paciente. El paciente tiene que señalar diferentes partes diciendo que le duele y el médico tendrá que decir el nombre de cada una de ellas. (20 minutos)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Espacio/s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Tiempo/s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50 minutos </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Recurso/s:</w:t>
            </w:r>
          </w:p>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humanos</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 materiales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Tutor/a</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Preguntas previas</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Elementos para hacer de médico y paciente</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 </w:t>
            </w:r>
          </w:p>
          <w:p w:rsidR="000C4B13" w:rsidRPr="00767FBB" w:rsidRDefault="000C4B13" w:rsidP="000F0C17">
            <w:pPr>
              <w:spacing w:after="0" w:line="240" w:lineRule="auto"/>
              <w:jc w:val="both"/>
              <w:rPr>
                <w:rFonts w:eastAsia="Times New Roman" w:cs="Times New Roman"/>
                <w:color w:val="000000"/>
                <w:sz w:val="24"/>
                <w:szCs w:val="24"/>
                <w:lang w:eastAsia="es-ES"/>
              </w:rPr>
            </w:pP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Agrupamiento</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(tipo de trabajo)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 Cuestionario (individual) </w:t>
            </w:r>
          </w:p>
          <w:p w:rsidR="000C4B13" w:rsidRPr="00767FBB" w:rsidRDefault="000C4B13" w:rsidP="000F0C17">
            <w:pPr>
              <w:spacing w:after="0" w:line="0" w:lineRule="atLeast"/>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Se comentarán las repuestas en gran grupo.</w:t>
            </w:r>
          </w:p>
          <w:p w:rsidR="000C4B13" w:rsidRPr="00767FBB" w:rsidRDefault="000C4B13" w:rsidP="000F0C17">
            <w:pPr>
              <w:spacing w:after="0" w:line="0" w:lineRule="atLeast"/>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Operación (parejas)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Anexo/s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Sinespaciado"/>
              <w:jc w:val="both"/>
              <w:rPr>
                <w:rFonts w:eastAsia="Times New Roman" w:cs="Times New Roman"/>
                <w:sz w:val="24"/>
                <w:szCs w:val="24"/>
                <w:lang w:eastAsia="es-ES"/>
              </w:rPr>
            </w:pPr>
            <w:r w:rsidRPr="00767FBB">
              <w:rPr>
                <w:rFonts w:eastAsia="Times New Roman" w:cs="Times New Roman"/>
                <w:sz w:val="24"/>
                <w:szCs w:val="24"/>
                <w:lang w:eastAsia="es-ES"/>
              </w:rPr>
              <w:t>Cuestionario de preguntas previas (ANEXO 0)</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xml:space="preserve">Temas </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transversales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 xml:space="preserve"> Salud, sexual</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Evaluación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Inicial</w:t>
            </w:r>
          </w:p>
        </w:tc>
      </w:tr>
    </w:tbl>
    <w:p w:rsidR="000C4B13" w:rsidRDefault="000C4B13" w:rsidP="000C4B13">
      <w:pPr>
        <w:jc w:val="both"/>
        <w:rPr>
          <w:sz w:val="24"/>
          <w:szCs w:val="24"/>
        </w:rPr>
      </w:pPr>
    </w:p>
    <w:p w:rsidR="000C4B13" w:rsidRDefault="000C4B13" w:rsidP="000C4B13">
      <w:pPr>
        <w:jc w:val="both"/>
        <w:rPr>
          <w:sz w:val="24"/>
          <w:szCs w:val="24"/>
        </w:rPr>
      </w:pPr>
    </w:p>
    <w:p w:rsidR="000C4B13"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pStyle w:val="Prrafodelista"/>
        <w:numPr>
          <w:ilvl w:val="0"/>
          <w:numId w:val="1"/>
        </w:numPr>
        <w:jc w:val="both"/>
        <w:rPr>
          <w:sz w:val="24"/>
          <w:szCs w:val="24"/>
        </w:rPr>
      </w:pPr>
      <w:r w:rsidRPr="00767FBB">
        <w:rPr>
          <w:sz w:val="24"/>
          <w:szCs w:val="24"/>
        </w:rPr>
        <w:lastRenderedPageBreak/>
        <w:t xml:space="preserve">PARTES DEL CUERPO </w:t>
      </w:r>
    </w:p>
    <w:tbl>
      <w:tblPr>
        <w:tblW w:w="0" w:type="auto"/>
        <w:tblCellMar>
          <w:top w:w="15" w:type="dxa"/>
          <w:left w:w="15" w:type="dxa"/>
          <w:bottom w:w="15" w:type="dxa"/>
          <w:right w:w="15" w:type="dxa"/>
        </w:tblCellMar>
        <w:tblLook w:val="04A0" w:firstRow="1" w:lastRow="0" w:firstColumn="1" w:lastColumn="0" w:noHBand="0" w:noVBand="1"/>
      </w:tblPr>
      <w:tblGrid>
        <w:gridCol w:w="1698"/>
        <w:gridCol w:w="7016"/>
      </w:tblGrid>
      <w:tr w:rsidR="000C4B13" w:rsidRPr="00767FBB" w:rsidTr="000F0C17">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Título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Prrafodelista"/>
              <w:numPr>
                <w:ilvl w:val="0"/>
                <w:numId w:val="2"/>
              </w:num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¡Hacemos la digestión!</w:t>
            </w:r>
          </w:p>
        </w:tc>
      </w:tr>
      <w:tr w:rsidR="000C4B13" w:rsidRPr="00767FBB" w:rsidTr="000F0C17">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Tarea 1: Visualización del capítulo 15 de la serie “Erase una vez… El cuerpo humano”, que corresponde con </w:t>
            </w:r>
            <w:r w:rsidRPr="00767FBB">
              <w:rPr>
                <w:rFonts w:eastAsia="Times New Roman" w:cs="Times New Roman"/>
                <w:i/>
                <w:color w:val="000000"/>
                <w:sz w:val="24"/>
                <w:szCs w:val="24"/>
                <w:lang w:eastAsia="es-ES"/>
              </w:rPr>
              <w:t xml:space="preserve">La Digestión.  </w:t>
            </w:r>
            <w:r w:rsidRPr="00767FBB">
              <w:rPr>
                <w:rFonts w:eastAsia="Times New Roman" w:cs="Times New Roman"/>
                <w:color w:val="000000"/>
                <w:sz w:val="24"/>
                <w:szCs w:val="24"/>
                <w:lang w:eastAsia="es-ES"/>
              </w:rPr>
              <w:t>(25 minutos)</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Mientras ven el vídeo, deberán responder a una ficha que les proporcionaremos, de manera individual.</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Tarea 2: Deberán comparar las ideas anotadas durante el video y compararla con la de sus compañeros. (5 minutos)</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Tarea 3: Realizarán mediante un juego de siluetas, un dibujo sobre el proceso de digestión. Les daremos un mural, el dibujo de los órganos  que intervienen en la digestión y  sus nombres.</w:t>
            </w:r>
          </w:p>
          <w:p w:rsidR="000C4B13" w:rsidRPr="00767FBB" w:rsidRDefault="000C4B13" w:rsidP="000F0C17">
            <w:pPr>
              <w:spacing w:after="0" w:line="240" w:lineRule="auto"/>
              <w:ind w:left="708"/>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3.1. Les proporcionaremos un mural y en él, deberán dibujar la silueta de uno de sus compañeros del grupo. </w:t>
            </w:r>
          </w:p>
          <w:p w:rsidR="000C4B13" w:rsidRPr="00767FBB" w:rsidRDefault="000C4B13" w:rsidP="000F0C17">
            <w:pPr>
              <w:spacing w:after="0" w:line="240" w:lineRule="auto"/>
              <w:ind w:left="708"/>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3.2.  Deberán ordenar los órganos y pegarlos en el mural, junto con el nombre de cada órgano. </w:t>
            </w:r>
          </w:p>
          <w:p w:rsidR="000C4B13" w:rsidRPr="00767FBB" w:rsidRDefault="000C4B13" w:rsidP="000F0C17">
            <w:pPr>
              <w:spacing w:after="0" w:line="240" w:lineRule="auto"/>
              <w:ind w:left="708"/>
              <w:jc w:val="both"/>
              <w:rPr>
                <w:rFonts w:eastAsia="Times New Roman" w:cs="Times New Roman"/>
                <w:sz w:val="24"/>
                <w:szCs w:val="24"/>
                <w:lang w:eastAsia="es-ES"/>
              </w:rPr>
            </w:pPr>
            <w:r w:rsidRPr="00767FBB">
              <w:rPr>
                <w:rFonts w:eastAsia="Times New Roman" w:cs="Times New Roman"/>
                <w:sz w:val="24"/>
                <w:szCs w:val="24"/>
                <w:lang w:eastAsia="es-ES"/>
              </w:rPr>
              <w:t>(20 minutos)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Espacio/s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Tiempo/s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50 minutos </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Recurso/s:</w:t>
            </w:r>
          </w:p>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humanos</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 materiales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Tutor/a </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Vídeo y pizarra digital</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Papel de mural</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Rotuladores</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Tijeras</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Pegamento</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Agrupamiento</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(tipo de trabajo)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Rellenar la ficha de manera individual.</w:t>
            </w:r>
          </w:p>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Realizar la comparación y el dibujo por grupos de 4 personas. </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Anexo/s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Sinespaciado"/>
              <w:jc w:val="both"/>
              <w:rPr>
                <w:sz w:val="24"/>
                <w:szCs w:val="24"/>
              </w:rPr>
            </w:pPr>
            <w:r w:rsidRPr="00767FBB">
              <w:rPr>
                <w:rFonts w:eastAsia="Times New Roman" w:cs="Times New Roman"/>
                <w:color w:val="000000"/>
                <w:sz w:val="24"/>
                <w:szCs w:val="24"/>
                <w:lang w:eastAsia="es-ES"/>
              </w:rPr>
              <w:t xml:space="preserve">Enlace video: </w:t>
            </w:r>
            <w:hyperlink r:id="rId6" w:history="1">
              <w:r w:rsidRPr="00767FBB">
                <w:rPr>
                  <w:rStyle w:val="Hipervnculo"/>
                  <w:sz w:val="24"/>
                  <w:szCs w:val="24"/>
                </w:rPr>
                <w:t>http://youtu.be/Kv3ccJj7TP0</w:t>
              </w:r>
            </w:hyperlink>
          </w:p>
          <w:p w:rsidR="000C4B13" w:rsidRPr="00767FBB" w:rsidRDefault="000C4B13" w:rsidP="000F0C17">
            <w:pPr>
              <w:pStyle w:val="Sinespaciado"/>
              <w:jc w:val="both"/>
              <w:rPr>
                <w:sz w:val="24"/>
                <w:szCs w:val="24"/>
              </w:rPr>
            </w:pPr>
            <w:r w:rsidRPr="00767FBB">
              <w:rPr>
                <w:rFonts w:eastAsia="Times New Roman" w:cs="Times New Roman"/>
                <w:color w:val="000000"/>
                <w:sz w:val="24"/>
                <w:szCs w:val="24"/>
                <w:lang w:eastAsia="es-ES"/>
              </w:rPr>
              <w:t>Actividades y preguntas del video. (ANEXO 1)</w:t>
            </w:r>
          </w:p>
          <w:p w:rsidR="000C4B13" w:rsidRPr="00767FBB" w:rsidRDefault="000C4B13" w:rsidP="000F0C17">
            <w:pPr>
              <w:pStyle w:val="Sinespaciado"/>
              <w:jc w:val="both"/>
              <w:rPr>
                <w:rFonts w:eastAsia="Times New Roman" w:cs="Times New Roman"/>
                <w:sz w:val="24"/>
                <w:szCs w:val="24"/>
                <w:lang w:eastAsia="es-ES"/>
              </w:rPr>
            </w:pPr>
            <w:r w:rsidRPr="00767FBB">
              <w:rPr>
                <w:rFonts w:eastAsia="Times New Roman" w:cs="Times New Roman"/>
                <w:color w:val="000000"/>
                <w:sz w:val="24"/>
                <w:szCs w:val="24"/>
                <w:lang w:eastAsia="es-ES"/>
              </w:rPr>
              <w:t>Dibujos de los elementos que intervienen en la digestión. (ANEXO 2)</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xml:space="preserve">Temas </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transversales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Educación para la salud</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Evaluación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Continua</w:t>
            </w:r>
            <w:r w:rsidRPr="00767FBB">
              <w:rPr>
                <w:rFonts w:eastAsia="Times New Roman" w:cs="Times New Roman"/>
                <w:sz w:val="24"/>
                <w:szCs w:val="24"/>
                <w:lang w:eastAsia="es-ES"/>
              </w:rPr>
              <w:br/>
            </w:r>
          </w:p>
        </w:tc>
      </w:tr>
    </w:tbl>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pStyle w:val="Prrafodelista"/>
        <w:numPr>
          <w:ilvl w:val="0"/>
          <w:numId w:val="1"/>
        </w:numPr>
        <w:jc w:val="both"/>
        <w:rPr>
          <w:sz w:val="24"/>
          <w:szCs w:val="24"/>
        </w:rPr>
      </w:pPr>
      <w:r w:rsidRPr="00767FBB">
        <w:rPr>
          <w:sz w:val="24"/>
          <w:szCs w:val="24"/>
        </w:rPr>
        <w:lastRenderedPageBreak/>
        <w:t>SEXUALIDAD</w:t>
      </w:r>
    </w:p>
    <w:tbl>
      <w:tblPr>
        <w:tblW w:w="0" w:type="auto"/>
        <w:tblCellMar>
          <w:top w:w="15" w:type="dxa"/>
          <w:left w:w="15" w:type="dxa"/>
          <w:bottom w:w="15" w:type="dxa"/>
          <w:right w:w="15" w:type="dxa"/>
        </w:tblCellMar>
        <w:tblLook w:val="04A0" w:firstRow="1" w:lastRow="0" w:firstColumn="1" w:lastColumn="0" w:noHBand="0" w:noVBand="1"/>
      </w:tblPr>
      <w:tblGrid>
        <w:gridCol w:w="1694"/>
        <w:gridCol w:w="7020"/>
      </w:tblGrid>
      <w:tr w:rsidR="000C4B13" w:rsidRPr="00767FBB" w:rsidTr="000F0C17">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Título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Prrafodelista"/>
              <w:numPr>
                <w:ilvl w:val="0"/>
                <w:numId w:val="2"/>
              </w:num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¿Cómo cambiamos a lo largo de la vida?</w:t>
            </w:r>
          </w:p>
        </w:tc>
      </w:tr>
      <w:tr w:rsidR="000C4B13" w:rsidRPr="00767FBB" w:rsidTr="000F0C17">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Preguntas previas en asamblea (en círculo) (10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Cada alumno/a habrá traído a clase tres fotos de cuerpo entero: una de ellos/as mismos, de su padre/madre y otra de su abuelo/abuela.</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El mural en el que se pegarán está dividido en tres partes: infancia, edad adulta y vejez.</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Dividiremos la clase en tres grupos y nombraremos a un encargado de material en cada grupo. (5 min)</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Este encargado/a de material será el que reparta el moco de elefante, en orden, a cada uno de sus compañeros de grupo, para que éstos puedan pegarla en la parte del mural que corresponde. (15)</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Cada grupo rota al siguiente espacio en el mural cuando todos/as han acabado.</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ind w:left="708"/>
              <w:jc w:val="both"/>
              <w:rPr>
                <w:rFonts w:eastAsia="Times New Roman" w:cs="Times New Roman"/>
                <w:sz w:val="24"/>
                <w:szCs w:val="24"/>
                <w:lang w:eastAsia="es-ES"/>
              </w:rPr>
            </w:pPr>
            <w:r w:rsidRPr="00767FBB">
              <w:rPr>
                <w:rFonts w:eastAsia="Times New Roman" w:cs="Times New Roman"/>
                <w:color w:val="000000"/>
                <w:sz w:val="24"/>
                <w:szCs w:val="24"/>
                <w:lang w:eastAsia="es-ES"/>
              </w:rPr>
              <w:t>Para finalizar, el/la docente enseñará tarjetas con nombres de partes del cuerpo y adjetivos (característicos de cada etapa) que los alumnos/as deberán ser capaces de clasificar en: infancia, edad adulta y vejez. (20)</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Espacio/s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Tiempo/s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50 minutos </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Recurso/s:</w:t>
            </w:r>
          </w:p>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humanos</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 materiales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Para el mural, una cartulina grande</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Moco de elefante</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Tarjetas de partes del cuerpo y adjetivos</w:t>
            </w:r>
          </w:p>
          <w:p w:rsidR="000C4B13" w:rsidRPr="00767FBB" w:rsidRDefault="000C4B13" w:rsidP="000F0C17">
            <w:pPr>
              <w:spacing w:after="0" w:line="240" w:lineRule="auto"/>
              <w:jc w:val="both"/>
              <w:rPr>
                <w:rFonts w:eastAsia="Times New Roman" w:cs="Times New Roman"/>
                <w:color w:val="000000"/>
                <w:sz w:val="24"/>
                <w:szCs w:val="24"/>
                <w:lang w:eastAsia="es-ES"/>
              </w:rPr>
            </w:pP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Agrupamiento</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(tipo de trabajo)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Grupo aula </w:t>
            </w:r>
          </w:p>
          <w:p w:rsidR="000C4B13" w:rsidRPr="00767FBB" w:rsidRDefault="000C4B13" w:rsidP="000F0C17">
            <w:pPr>
              <w:spacing w:after="0" w:line="0" w:lineRule="atLeast"/>
              <w:jc w:val="both"/>
              <w:rPr>
                <w:rFonts w:eastAsia="Times New Roman" w:cs="Times New Roman"/>
                <w:sz w:val="24"/>
                <w:szCs w:val="24"/>
                <w:lang w:eastAsia="es-ES"/>
              </w:rPr>
            </w:pP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Anexo/s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Pr>
                <w:rFonts w:eastAsia="Times New Roman" w:cs="Times New Roman"/>
                <w:sz w:val="24"/>
                <w:szCs w:val="24"/>
                <w:lang w:eastAsia="es-ES"/>
              </w:rPr>
              <w:t>ANEXO 3</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xml:space="preserve">Temas </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transversales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Pr>
                <w:rFonts w:eastAsia="Times New Roman" w:cs="Times New Roman"/>
                <w:sz w:val="24"/>
                <w:szCs w:val="24"/>
                <w:lang w:eastAsia="es-ES"/>
              </w:rPr>
              <w:t>Sexual</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Evaluación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Continua</w:t>
            </w:r>
            <w:r w:rsidRPr="00767FBB">
              <w:rPr>
                <w:rFonts w:eastAsia="Times New Roman" w:cs="Times New Roman"/>
                <w:sz w:val="24"/>
                <w:szCs w:val="24"/>
                <w:lang w:eastAsia="es-ES"/>
              </w:rPr>
              <w:br/>
            </w:r>
          </w:p>
        </w:tc>
      </w:tr>
    </w:tbl>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7014"/>
      </w:tblGrid>
      <w:tr w:rsidR="000C4B13" w:rsidRPr="00767FBB" w:rsidTr="000F0C17">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Título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Prrafodelista"/>
              <w:numPr>
                <w:ilvl w:val="0"/>
                <w:numId w:val="2"/>
              </w:num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¿Qué hacemos de pequeños? ¿Qué hacemos de mayores?</w:t>
            </w:r>
          </w:p>
        </w:tc>
      </w:tr>
      <w:tr w:rsidR="000C4B13" w:rsidRPr="00767FBB" w:rsidTr="000F0C17">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Descripción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Preguntas previas para conocer el grado de consolidación de conocimientos acerca de las diferentes etapas de la vida, ya vistas en clase (10 min)</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El/la docente dividirá la clase en tres grupos (5 min)</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De una lista de actividades/hábitos deportivos, culturales… cada grupo tendrá que agruparlas según les corresponda: infancia y adolescencia (Grupo 1), edad adulta (Grupo 2), y vejez (Grupo 3).</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Clasificación de las actividades de la lista por grupos y elaboración de un pequeño cartel (15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Exposición de cada grupo: actividades elegidas y explicación de por qué creen que son importantes/pertenecen a ese grupo (20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Incorporación de otras que se les puedan ocurrir (5 min)</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Espacio/s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Tiempo/s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50 minutos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Recurso/s:</w:t>
            </w:r>
          </w:p>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humanos</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 materiales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Materiales del aula para la realización de talleres (cartulinas y rotuladores)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Agrupamiento</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(tipo de trabajo)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color w:val="000000"/>
                <w:sz w:val="24"/>
                <w:szCs w:val="24"/>
                <w:lang w:eastAsia="es-ES"/>
              </w:rPr>
            </w:pPr>
          </w:p>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Grupo 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Anexo/s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Lista de actividades/hábitos (ANEXO </w:t>
            </w:r>
            <w:r>
              <w:rPr>
                <w:rFonts w:eastAsia="Times New Roman" w:cs="Times New Roman"/>
                <w:color w:val="000000"/>
                <w:sz w:val="24"/>
                <w:szCs w:val="24"/>
                <w:lang w:eastAsia="es-ES"/>
              </w:rPr>
              <w:t>4</w:t>
            </w:r>
            <w:r w:rsidRPr="00767FBB">
              <w:rPr>
                <w:rFonts w:eastAsia="Times New Roman" w:cs="Times New Roman"/>
                <w:color w:val="000000"/>
                <w:sz w:val="24"/>
                <w:szCs w:val="24"/>
                <w:lang w:eastAsia="es-ES"/>
              </w:rPr>
              <w:t>)</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xml:space="preserve">Temas </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transversales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 xml:space="preserve">Moral y cívica </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Educación para la salud</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Evaluación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Pr>
                <w:rFonts w:eastAsia="Times New Roman" w:cs="Times New Roman"/>
                <w:sz w:val="24"/>
                <w:szCs w:val="24"/>
                <w:lang w:eastAsia="es-ES"/>
              </w:rPr>
              <w:t>Continua.</w:t>
            </w:r>
            <w:r w:rsidRPr="00767FBB">
              <w:rPr>
                <w:rFonts w:eastAsia="Times New Roman" w:cs="Times New Roman"/>
                <w:sz w:val="24"/>
                <w:szCs w:val="24"/>
                <w:lang w:eastAsia="es-ES"/>
              </w:rPr>
              <w:br/>
            </w:r>
          </w:p>
        </w:tc>
      </w:tr>
    </w:tbl>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r w:rsidRPr="00767FBB">
        <w:rPr>
          <w:rFonts w:eastAsia="Times New Roman" w:cs="Times New Roman"/>
          <w:sz w:val="24"/>
          <w:szCs w:val="24"/>
          <w:lang w:eastAsia="es-ES"/>
        </w:rPr>
        <w:lastRenderedPageBreak/>
        <w:t>3.</w:t>
      </w:r>
      <w:r>
        <w:rPr>
          <w:rFonts w:eastAsia="Times New Roman" w:cs="Times New Roman"/>
          <w:sz w:val="24"/>
          <w:szCs w:val="24"/>
          <w:lang w:eastAsia="es-ES"/>
        </w:rPr>
        <w:t xml:space="preserve"> </w:t>
      </w:r>
      <w:r w:rsidRPr="00767FBB">
        <w:rPr>
          <w:rFonts w:eastAsia="Times New Roman" w:cs="Times New Roman"/>
          <w:sz w:val="24"/>
          <w:szCs w:val="24"/>
          <w:lang w:eastAsia="es-ES"/>
        </w:rPr>
        <w:t>AFECTIVIDAD</w:t>
      </w:r>
    </w:p>
    <w:p w:rsidR="000C4B13" w:rsidRPr="00767FBB" w:rsidRDefault="000C4B13" w:rsidP="000C4B13">
      <w:pPr>
        <w:spacing w:after="0" w:line="240" w:lineRule="auto"/>
        <w:jc w:val="both"/>
        <w:rPr>
          <w:rFonts w:eastAsia="Times New Roman" w:cs="Times New Roman"/>
          <w:color w:val="000000"/>
          <w:sz w:val="24"/>
          <w:szCs w:val="24"/>
          <w:lang w:eastAsia="es-ES"/>
        </w:rPr>
      </w:pPr>
    </w:p>
    <w:tbl>
      <w:tblPr>
        <w:tblW w:w="8752" w:type="dxa"/>
        <w:tblCellMar>
          <w:top w:w="15" w:type="dxa"/>
          <w:left w:w="15" w:type="dxa"/>
          <w:bottom w:w="15" w:type="dxa"/>
          <w:right w:w="15" w:type="dxa"/>
        </w:tblCellMar>
        <w:tblLook w:val="04A0" w:firstRow="1" w:lastRow="0" w:firstColumn="1" w:lastColumn="0" w:noHBand="0" w:noVBand="1"/>
      </w:tblPr>
      <w:tblGrid>
        <w:gridCol w:w="1707"/>
        <w:gridCol w:w="7045"/>
      </w:tblGrid>
      <w:tr w:rsidR="000C4B13" w:rsidRPr="00767FBB" w:rsidTr="000F0C17">
        <w:trPr>
          <w:trHeight w:val="36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Título</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pStyle w:val="Prrafodelista"/>
              <w:numPr>
                <w:ilvl w:val="0"/>
                <w:numId w:val="2"/>
              </w:num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Tocando emociones</w:t>
            </w:r>
          </w:p>
        </w:tc>
      </w:tr>
      <w:tr w:rsidR="000C4B13" w:rsidRPr="00767FBB" w:rsidTr="000F0C17">
        <w:trPr>
          <w:trHeight w:val="72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Descripción</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Repaso de las emociones con las fotos (10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Los alumnos/as se sientan en parejas </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(5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Una persona se tapa los ojos con un pañuelo y la otra utilizará el cuerpo y la cara para reflejar una emoción. El alumno/a con los ojos tapados utilizará el tacto para adivinar la emoción que su compañero/a trata de escenificar (20 min)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Los alumnos/as se turnarán, hasta que cada alumno o alumna haya reflejado más de una emoción.</w:t>
            </w:r>
          </w:p>
          <w:p w:rsidR="000C4B13" w:rsidRPr="00767FBB" w:rsidRDefault="000C4B13" w:rsidP="000F0C17">
            <w:pPr>
              <w:spacing w:after="0" w:line="240" w:lineRule="auto"/>
              <w:jc w:val="both"/>
              <w:rPr>
                <w:rFonts w:eastAsia="Times New Roman" w:cs="Times New Roman"/>
                <w:sz w:val="24"/>
                <w:szCs w:val="24"/>
                <w:lang w:eastAsia="es-ES"/>
              </w:rPr>
            </w:pPr>
          </w:p>
          <w:p w:rsidR="000C4B13" w:rsidRPr="00767FBB" w:rsidRDefault="000C4B13" w:rsidP="000F0C17">
            <w:pPr>
              <w:spacing w:after="0" w:line="240" w:lineRule="auto"/>
              <w:ind w:left="708"/>
              <w:jc w:val="both"/>
              <w:rPr>
                <w:rFonts w:eastAsia="Times New Roman" w:cs="Times New Roman"/>
                <w:sz w:val="24"/>
                <w:szCs w:val="24"/>
                <w:lang w:eastAsia="es-ES"/>
              </w:rPr>
            </w:pPr>
            <w:r w:rsidRPr="00767FBB">
              <w:rPr>
                <w:rFonts w:eastAsia="Times New Roman" w:cs="Times New Roman"/>
                <w:color w:val="000000"/>
                <w:sz w:val="24"/>
                <w:szCs w:val="24"/>
                <w:lang w:eastAsia="es-ES"/>
              </w:rPr>
              <w:t>Conclusión en asamblea con preguntas y dudas: ¿Qué ocurre en nuestro cuerpo cuando estamos tristes?, ¿cómo ponemos los hombros? (10 min)</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Espacio/s</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Tiempo/s</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 xml:space="preserve">50 minutos </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Recurso/s:</w:t>
            </w:r>
          </w:p>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humanos</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 materiales</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 xml:space="preserve">Fotos que reflejan distintas emociones </w:t>
            </w:r>
          </w:p>
          <w:p w:rsidR="000C4B13" w:rsidRPr="00767FBB" w:rsidRDefault="000C4B13" w:rsidP="000F0C17">
            <w:pPr>
              <w:spacing w:after="0" w:line="240" w:lineRule="auto"/>
              <w:jc w:val="both"/>
              <w:rPr>
                <w:rFonts w:eastAsia="Times New Roman" w:cs="Times New Roman"/>
                <w:color w:val="000000"/>
                <w:sz w:val="24"/>
                <w:szCs w:val="24"/>
                <w:lang w:eastAsia="es-ES"/>
              </w:rPr>
            </w:pPr>
            <w:r w:rsidRPr="00767FBB">
              <w:rPr>
                <w:rFonts w:eastAsia="Times New Roman" w:cs="Times New Roman"/>
                <w:color w:val="000000"/>
                <w:sz w:val="24"/>
                <w:szCs w:val="24"/>
                <w:lang w:eastAsia="es-ES"/>
              </w:rPr>
              <w:t>Pañuelo para tapar los ojos</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Agrupamiento</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(tipo de trabajo)</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color w:val="000000"/>
                <w:sz w:val="24"/>
                <w:szCs w:val="24"/>
                <w:lang w:eastAsia="es-ES"/>
              </w:rPr>
            </w:pPr>
          </w:p>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Grupo aula</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Anexo/s</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color w:val="000000"/>
                <w:sz w:val="24"/>
                <w:szCs w:val="24"/>
                <w:lang w:eastAsia="es-ES"/>
              </w:rPr>
              <w:t xml:space="preserve">Fotografías de emociones faciales (ANEXO </w:t>
            </w:r>
            <w:r>
              <w:rPr>
                <w:rFonts w:eastAsia="Times New Roman" w:cs="Times New Roman"/>
                <w:color w:val="000000"/>
                <w:sz w:val="24"/>
                <w:szCs w:val="24"/>
                <w:lang w:eastAsia="es-ES"/>
              </w:rPr>
              <w:t>5</w:t>
            </w:r>
            <w:r w:rsidRPr="00767FBB">
              <w:rPr>
                <w:rFonts w:eastAsia="Times New Roman" w:cs="Times New Roman"/>
                <w:color w:val="000000"/>
                <w:sz w:val="24"/>
                <w:szCs w:val="24"/>
                <w:lang w:eastAsia="es-ES"/>
              </w:rPr>
              <w:t>)</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b/>
                <w:sz w:val="24"/>
                <w:szCs w:val="24"/>
                <w:lang w:eastAsia="es-ES"/>
              </w:rPr>
            </w:pPr>
            <w:r w:rsidRPr="00767FBB">
              <w:rPr>
                <w:rFonts w:eastAsia="Times New Roman" w:cs="Times New Roman"/>
                <w:b/>
                <w:color w:val="000000"/>
                <w:sz w:val="24"/>
                <w:szCs w:val="24"/>
                <w:lang w:eastAsia="es-ES"/>
              </w:rPr>
              <w:t xml:space="preserve">Temas </w:t>
            </w:r>
          </w:p>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transversales</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Moral y cívica</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Educación para la salud</w:t>
            </w:r>
          </w:p>
        </w:tc>
      </w:tr>
      <w:tr w:rsidR="000C4B13" w:rsidRPr="00767FBB" w:rsidTr="000F0C1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b/>
                <w:sz w:val="24"/>
                <w:szCs w:val="24"/>
                <w:lang w:eastAsia="es-ES"/>
              </w:rPr>
            </w:pPr>
            <w:r w:rsidRPr="00767FBB">
              <w:rPr>
                <w:rFonts w:eastAsia="Times New Roman" w:cs="Times New Roman"/>
                <w:b/>
                <w:color w:val="000000"/>
                <w:sz w:val="24"/>
                <w:szCs w:val="24"/>
                <w:lang w:eastAsia="es-ES"/>
              </w:rPr>
              <w:t>Evaluación</w:t>
            </w:r>
          </w:p>
        </w:tc>
        <w:tc>
          <w:tcPr>
            <w:tcW w:w="70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C4B13" w:rsidRPr="00767FBB"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 xml:space="preserve">Continua </w:t>
            </w:r>
          </w:p>
        </w:tc>
      </w:tr>
    </w:tbl>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p w:rsidR="000C4B13" w:rsidRPr="00767FBB" w:rsidRDefault="000C4B13" w:rsidP="000C4B13">
      <w:pPr>
        <w:spacing w:after="0" w:line="240" w:lineRule="auto"/>
        <w:jc w:val="both"/>
        <w:rPr>
          <w:rFonts w:eastAsia="Times New Roman" w:cs="Times New Roman"/>
          <w:sz w:val="24"/>
          <w:szCs w:val="24"/>
          <w:lang w:eastAsia="es-ES"/>
        </w:rPr>
      </w:pPr>
    </w:p>
    <w:p w:rsidR="000C4B13" w:rsidRDefault="000C4B13" w:rsidP="000C4B13">
      <w:pPr>
        <w:jc w:val="both"/>
        <w:rPr>
          <w:rFonts w:eastAsia="Times New Roman" w:cs="Times New Roman"/>
          <w:sz w:val="24"/>
          <w:szCs w:val="24"/>
          <w:lang w:eastAsia="es-ES"/>
        </w:rPr>
      </w:pPr>
    </w:p>
    <w:p w:rsidR="000C4B13" w:rsidRPr="00767FBB" w:rsidRDefault="000C4B13" w:rsidP="000C4B13">
      <w:pPr>
        <w:jc w:val="both"/>
        <w:rPr>
          <w:sz w:val="24"/>
          <w:szCs w:val="24"/>
        </w:rPr>
      </w:pPr>
      <w:r w:rsidRPr="00767FBB">
        <w:rPr>
          <w:rFonts w:eastAsia="Times New Roman" w:cs="Times New Roman"/>
          <w:sz w:val="24"/>
          <w:szCs w:val="24"/>
          <w:lang w:eastAsia="es-ES"/>
        </w:rPr>
        <w:lastRenderedPageBreak/>
        <w:t>4.</w:t>
      </w:r>
      <w:r>
        <w:rPr>
          <w:sz w:val="24"/>
          <w:szCs w:val="24"/>
        </w:rPr>
        <w:t xml:space="preserve"> </w:t>
      </w:r>
      <w:r w:rsidRPr="00767FBB">
        <w:rPr>
          <w:sz w:val="24"/>
          <w:szCs w:val="24"/>
        </w:rPr>
        <w:t>ALIMENTACIÓN SANA</w:t>
      </w:r>
    </w:p>
    <w:p w:rsidR="000C4B13" w:rsidRPr="00767FBB" w:rsidRDefault="000C4B13" w:rsidP="000C4B13">
      <w:pPr>
        <w:spacing w:after="0" w:line="240" w:lineRule="auto"/>
        <w:jc w:val="both"/>
        <w:rPr>
          <w:rFonts w:eastAsia="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704"/>
        <w:gridCol w:w="7010"/>
      </w:tblGrid>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Título</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pStyle w:val="Prrafodelista"/>
              <w:numPr>
                <w:ilvl w:val="0"/>
                <w:numId w:val="2"/>
              </w:numPr>
              <w:spacing w:line="240" w:lineRule="auto"/>
              <w:jc w:val="both"/>
              <w:rPr>
                <w:rFonts w:eastAsia="Times New Roman" w:cs="Times New Roman"/>
                <w:sz w:val="24"/>
                <w:szCs w:val="24"/>
                <w:lang w:eastAsia="es-ES"/>
              </w:rPr>
            </w:pPr>
            <w:r w:rsidRPr="00767FBB">
              <w:rPr>
                <w:rFonts w:eastAsia="Times New Roman" w:cs="Arial"/>
                <w:b/>
                <w:bCs/>
                <w:color w:val="000000"/>
                <w:sz w:val="24"/>
                <w:szCs w:val="24"/>
                <w:lang w:eastAsia="es-ES"/>
              </w:rPr>
              <w:t>Nuestra Pirámide</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Descripción</w:t>
            </w:r>
          </w:p>
          <w:p w:rsidR="000C4B13" w:rsidRPr="00767FBB" w:rsidRDefault="000C4B13" w:rsidP="000F0C17">
            <w:pPr>
              <w:spacing w:after="0" w:line="240" w:lineRule="auto"/>
              <w:jc w:val="both"/>
              <w:rPr>
                <w:rFonts w:eastAsia="Times New Roman" w:cs="Times New Roman"/>
                <w:sz w:val="24"/>
                <w:szCs w:val="24"/>
                <w:lang w:eastAsia="es-ES"/>
              </w:rPr>
            </w:pP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- 5 minutos: Cada alumno saca de la mochila la fotografía del</w:t>
            </w:r>
            <w:r w:rsidRPr="00767FBB">
              <w:rPr>
                <w:rFonts w:eastAsia="Times New Roman" w:cs="Times New Roman"/>
                <w:sz w:val="24"/>
                <w:szCs w:val="24"/>
                <w:lang w:eastAsia="es-ES"/>
              </w:rPr>
              <w:t xml:space="preserve"> </w:t>
            </w:r>
            <w:r w:rsidRPr="00767FBB">
              <w:rPr>
                <w:rFonts w:eastAsia="Times New Roman" w:cs="Arial"/>
                <w:color w:val="000000"/>
                <w:sz w:val="24"/>
                <w:szCs w:val="24"/>
                <w:lang w:eastAsia="es-ES"/>
              </w:rPr>
              <w:t>alimento que ha traído a propuesta de la profesora.</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- 20 minutos: tenemos que realizar la clasificación de los </w:t>
            </w:r>
            <w:r w:rsidRPr="00767FBB">
              <w:rPr>
                <w:rFonts w:eastAsia="Times New Roman" w:cs="Times New Roman"/>
                <w:sz w:val="24"/>
                <w:szCs w:val="24"/>
                <w:lang w:eastAsia="es-ES"/>
              </w:rPr>
              <w:t xml:space="preserve"> </w:t>
            </w:r>
            <w:r w:rsidRPr="00767FBB">
              <w:rPr>
                <w:rFonts w:eastAsia="Times New Roman" w:cs="Arial"/>
                <w:color w:val="000000"/>
                <w:sz w:val="24"/>
                <w:szCs w:val="24"/>
                <w:lang w:eastAsia="es-ES"/>
              </w:rPr>
              <w:t>alimentos en los niveles más bajos, en los medios y en los más altos, explicando por qué cada alimento está situado en ese lugar.</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- 20 minutos: tenemos que pegar los diferentes alimentos en sus respectivos lugares, indicar cuáles son los alimentos que hay que tomar a diario, cuáles alguna vez a la semana y cuáles alguna vez al mes y cuando tenemos todo hecho, hay que colocar la pirámide en un lugar visible del aula.</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- 5 minutos: los utilizaremos para ver nuestro trabajo y valorarlo.</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Espacio/s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El aula</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Tiempo/s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1 hora lectiva (50 min).</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 xml:space="preserve">Recurso/s </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-humanos</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-materiales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Docente de Aula</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Fotografías de los alumnos</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Hoja de papel muy grande para dibujar la pirámide</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Agrupamiento (tipo de trabajo)</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Grupo de Aula</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Anexo/s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(ANEXO </w:t>
            </w:r>
            <w:r>
              <w:rPr>
                <w:rFonts w:eastAsia="Times New Roman" w:cs="Arial"/>
                <w:color w:val="000000"/>
                <w:sz w:val="24"/>
                <w:szCs w:val="24"/>
                <w:lang w:eastAsia="es-ES"/>
              </w:rPr>
              <w:t>6</w:t>
            </w:r>
            <w:r w:rsidRPr="00767FBB">
              <w:rPr>
                <w:rFonts w:eastAsia="Times New Roman" w:cs="Arial"/>
                <w:color w:val="000000"/>
                <w:sz w:val="24"/>
                <w:szCs w:val="24"/>
                <w:lang w:eastAsia="es-ES"/>
              </w:rPr>
              <w:t>)</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Temas transversales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Moral y cívica</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 xml:space="preserve">Educación para la salud </w:t>
            </w:r>
          </w:p>
        </w:tc>
      </w:tr>
      <w:tr w:rsidR="000C4B13" w:rsidRPr="00767FBB" w:rsidTr="000F0C17">
        <w:trPr>
          <w:trHeight w:val="675"/>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Evaluación</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Evaluación continua que realiza el profesor (</w:t>
            </w:r>
            <w:proofErr w:type="spellStart"/>
            <w:r w:rsidRPr="00767FBB">
              <w:rPr>
                <w:rFonts w:eastAsia="Times New Roman" w:cs="Arial"/>
                <w:color w:val="000000"/>
                <w:sz w:val="24"/>
                <w:szCs w:val="24"/>
                <w:lang w:eastAsia="es-ES"/>
              </w:rPr>
              <w:t>heteroevaluación</w:t>
            </w:r>
            <w:proofErr w:type="spellEnd"/>
            <w:r w:rsidRPr="00767FBB">
              <w:rPr>
                <w:rFonts w:eastAsia="Times New Roman" w:cs="Arial"/>
                <w:color w:val="000000"/>
                <w:sz w:val="24"/>
                <w:szCs w:val="24"/>
                <w:lang w:eastAsia="es-ES"/>
              </w:rPr>
              <w:t xml:space="preserve">) mediante la observación de la realización de la pirámide. </w:t>
            </w:r>
          </w:p>
        </w:tc>
      </w:tr>
    </w:tbl>
    <w:p w:rsidR="000C4B13" w:rsidRPr="00767FBB" w:rsidRDefault="000C4B13" w:rsidP="000C4B13">
      <w:pPr>
        <w:spacing w:after="240" w:line="240" w:lineRule="auto"/>
        <w:jc w:val="both"/>
        <w:rPr>
          <w:rFonts w:eastAsia="Times New Roman" w:cs="Times New Roman"/>
          <w:sz w:val="24"/>
          <w:szCs w:val="24"/>
          <w:lang w:eastAsia="es-ES"/>
        </w:rPr>
      </w:pPr>
      <w:r w:rsidRPr="00767FBB">
        <w:rPr>
          <w:rFonts w:eastAsia="Times New Roman" w:cs="Times New Roman"/>
          <w:sz w:val="24"/>
          <w:szCs w:val="24"/>
          <w:lang w:eastAsia="es-ES"/>
        </w:rPr>
        <w:br/>
      </w:r>
      <w:r w:rsidRPr="00767FBB">
        <w:rPr>
          <w:rFonts w:eastAsia="Times New Roman" w:cs="Times New Roman"/>
          <w:sz w:val="24"/>
          <w:szCs w:val="24"/>
          <w:lang w:eastAsia="es-ES"/>
        </w:rPr>
        <w:br/>
      </w: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p w:rsidR="000C4B13" w:rsidRPr="00767FBB" w:rsidRDefault="000C4B13" w:rsidP="000C4B13">
      <w:pPr>
        <w:spacing w:after="240" w:line="240" w:lineRule="auto"/>
        <w:jc w:val="both"/>
        <w:rPr>
          <w:rFonts w:eastAsia="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704"/>
        <w:gridCol w:w="7010"/>
      </w:tblGrid>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lastRenderedPageBreak/>
              <w:t>Título</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pStyle w:val="Prrafodelista"/>
              <w:numPr>
                <w:ilvl w:val="0"/>
                <w:numId w:val="2"/>
              </w:numPr>
              <w:spacing w:line="240" w:lineRule="auto"/>
              <w:jc w:val="both"/>
              <w:rPr>
                <w:rFonts w:eastAsia="Times New Roman" w:cs="Times New Roman"/>
                <w:sz w:val="24"/>
                <w:szCs w:val="24"/>
                <w:lang w:eastAsia="es-ES"/>
              </w:rPr>
            </w:pPr>
            <w:r w:rsidRPr="00767FBB">
              <w:rPr>
                <w:rFonts w:eastAsia="Times New Roman" w:cs="Arial"/>
                <w:b/>
                <w:bCs/>
                <w:color w:val="000000"/>
                <w:sz w:val="24"/>
                <w:szCs w:val="24"/>
                <w:lang w:eastAsia="es-ES"/>
              </w:rPr>
              <w:t>La ensalada americana</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Descripción</w:t>
            </w:r>
          </w:p>
          <w:p w:rsidR="000C4B13" w:rsidRPr="00767FBB" w:rsidRDefault="000C4B13" w:rsidP="000F0C17">
            <w:pPr>
              <w:spacing w:after="0" w:line="240" w:lineRule="auto"/>
              <w:jc w:val="both"/>
              <w:rPr>
                <w:rFonts w:eastAsia="Times New Roman" w:cs="Times New Roman"/>
                <w:sz w:val="24"/>
                <w:szCs w:val="24"/>
                <w:lang w:eastAsia="es-ES"/>
              </w:rPr>
            </w:pP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- 5 minutos: les pondremos una presentación de </w:t>
            </w:r>
            <w:proofErr w:type="spellStart"/>
            <w:r w:rsidRPr="00767FBB">
              <w:rPr>
                <w:rFonts w:eastAsia="Times New Roman" w:cs="Arial"/>
                <w:color w:val="000000"/>
                <w:sz w:val="24"/>
                <w:szCs w:val="24"/>
                <w:lang w:eastAsia="es-ES"/>
              </w:rPr>
              <w:t>Power</w:t>
            </w:r>
            <w:proofErr w:type="spellEnd"/>
            <w:r w:rsidRPr="00767FBB">
              <w:rPr>
                <w:rFonts w:eastAsia="Times New Roman" w:cs="Arial"/>
                <w:color w:val="000000"/>
                <w:sz w:val="24"/>
                <w:szCs w:val="24"/>
                <w:lang w:eastAsia="es-ES"/>
              </w:rPr>
              <w:t xml:space="preserve"> Point</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en la que se explica de manera clara cómo Colón descubrió </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América.</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- 10 minutos: Después de ver la presentación, en pequeños </w:t>
            </w:r>
            <w:r w:rsidRPr="00767FBB">
              <w:rPr>
                <w:rFonts w:eastAsia="Times New Roman" w:cs="Times New Roman"/>
                <w:sz w:val="24"/>
                <w:szCs w:val="24"/>
                <w:lang w:eastAsia="es-ES"/>
              </w:rPr>
              <w:t xml:space="preserve"> </w:t>
            </w:r>
            <w:r w:rsidRPr="00767FBB">
              <w:rPr>
                <w:rFonts w:eastAsia="Times New Roman" w:cs="Arial"/>
                <w:color w:val="000000"/>
                <w:sz w:val="24"/>
                <w:szCs w:val="24"/>
                <w:lang w:eastAsia="es-ES"/>
              </w:rPr>
              <w:t>grupos, tienen que escribir qué alimentos creen que vienen de América. La profesora les dará después una lista de alimentos y entre todos trataremos de saber cuáles han venido de américa.</w:t>
            </w:r>
          </w:p>
          <w:p w:rsidR="000C4B13" w:rsidRPr="00767FBB" w:rsidRDefault="000C4B13" w:rsidP="000F0C17">
            <w:pPr>
              <w:spacing w:before="28" w:after="28"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- 40 minutos: posteriormente iremos al comedor con un familiar que provenga de América. Cocinará algo sencillo, que los niños puedan hacer.</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Espacio/s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Aula de clase</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Cocina</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Tiempo/s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color w:val="000000"/>
                <w:sz w:val="24"/>
                <w:szCs w:val="24"/>
                <w:lang w:eastAsia="es-ES"/>
              </w:rPr>
              <w:t>1 hora lectiva (50 min).</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 xml:space="preserve">Recurso/s </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-humanos</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-materiales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Docente de Aula</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Familiar que provenga de Sudamérica</w:t>
            </w:r>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 Ordenador y proyector para la presentación </w:t>
            </w:r>
            <w:proofErr w:type="spellStart"/>
            <w:r w:rsidRPr="00767FBB">
              <w:rPr>
                <w:rFonts w:eastAsia="Times New Roman" w:cs="Arial"/>
                <w:color w:val="000000"/>
                <w:sz w:val="24"/>
                <w:szCs w:val="24"/>
                <w:lang w:eastAsia="es-ES"/>
              </w:rPr>
              <w:t>powerpoint</w:t>
            </w:r>
            <w:proofErr w:type="spellEnd"/>
          </w:p>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Una lista de alimentos por cada grupo pequeño</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Agrupamiento (tipo de trabajo)</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Pequeño grupo y Aula de clase</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Anexo/s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Arial"/>
                <w:color w:val="000000"/>
                <w:sz w:val="24"/>
                <w:szCs w:val="24"/>
                <w:lang w:eastAsia="es-ES"/>
              </w:rPr>
            </w:pPr>
            <w:r>
              <w:rPr>
                <w:rFonts w:eastAsia="Times New Roman" w:cs="Arial"/>
                <w:color w:val="000000"/>
                <w:sz w:val="24"/>
                <w:szCs w:val="24"/>
                <w:lang w:eastAsia="es-ES"/>
              </w:rPr>
              <w:t>(ANEXO 7</w:t>
            </w:r>
            <w:r w:rsidRPr="00767FBB">
              <w:rPr>
                <w:rFonts w:eastAsia="Times New Roman" w:cs="Arial"/>
                <w:color w:val="000000"/>
                <w:sz w:val="24"/>
                <w:szCs w:val="24"/>
                <w:lang w:eastAsia="es-ES"/>
              </w:rPr>
              <w:t>)</w:t>
            </w:r>
          </w:p>
          <w:p w:rsidR="000C4B13" w:rsidRPr="00767FBB" w:rsidRDefault="000C4B13" w:rsidP="000F0C17">
            <w:pPr>
              <w:spacing w:line="240" w:lineRule="auto"/>
              <w:jc w:val="both"/>
              <w:rPr>
                <w:rFonts w:eastAsia="Times New Roman" w:cs="Times New Roman"/>
                <w:sz w:val="24"/>
                <w:szCs w:val="24"/>
                <w:lang w:eastAsia="es-ES"/>
              </w:rPr>
            </w:pPr>
            <w:r>
              <w:rPr>
                <w:rFonts w:eastAsia="Times New Roman" w:cs="Arial"/>
                <w:color w:val="000000"/>
                <w:sz w:val="24"/>
                <w:szCs w:val="24"/>
                <w:lang w:eastAsia="es-ES"/>
              </w:rPr>
              <w:t>(ANEXO 8</w:t>
            </w:r>
            <w:r w:rsidRPr="00767FBB">
              <w:rPr>
                <w:rFonts w:eastAsia="Times New Roman" w:cs="Arial"/>
                <w:color w:val="000000"/>
                <w:sz w:val="24"/>
                <w:szCs w:val="24"/>
                <w:lang w:eastAsia="es-ES"/>
              </w:rPr>
              <w:t>)</w:t>
            </w:r>
          </w:p>
        </w:tc>
      </w:tr>
      <w:tr w:rsidR="000C4B13" w:rsidRPr="00767FBB" w:rsidTr="000F0C17">
        <w:trPr>
          <w:trHeight w:val="360"/>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Temas transversales</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Moral y cívica</w:t>
            </w:r>
          </w:p>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 xml:space="preserve">Educación para la salud </w:t>
            </w:r>
          </w:p>
        </w:tc>
      </w:tr>
      <w:tr w:rsidR="000C4B13" w:rsidRPr="00767FBB" w:rsidTr="000F0C17">
        <w:trPr>
          <w:trHeight w:val="675"/>
        </w:trPr>
        <w:tc>
          <w:tcPr>
            <w:tcW w:w="17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Times New Roman"/>
                <w:b/>
                <w:bCs/>
                <w:color w:val="000000"/>
                <w:sz w:val="24"/>
                <w:szCs w:val="24"/>
                <w:lang w:eastAsia="es-ES"/>
              </w:rPr>
              <w:t>Evaluación</w:t>
            </w:r>
          </w:p>
        </w:tc>
        <w:tc>
          <w:tcPr>
            <w:tcW w:w="7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rsidR="000C4B13" w:rsidRPr="00767FBB" w:rsidRDefault="000C4B13" w:rsidP="000F0C17">
            <w:pPr>
              <w:spacing w:line="240" w:lineRule="auto"/>
              <w:jc w:val="both"/>
              <w:rPr>
                <w:rFonts w:eastAsia="Times New Roman" w:cs="Times New Roman"/>
                <w:sz w:val="24"/>
                <w:szCs w:val="24"/>
                <w:lang w:eastAsia="es-ES"/>
              </w:rPr>
            </w:pPr>
            <w:r w:rsidRPr="00767FBB">
              <w:rPr>
                <w:rFonts w:eastAsia="Times New Roman" w:cs="Arial"/>
                <w:color w:val="000000"/>
                <w:sz w:val="24"/>
                <w:szCs w:val="24"/>
                <w:lang w:eastAsia="es-ES"/>
              </w:rPr>
              <w:t xml:space="preserve">Evaluación continua </w:t>
            </w:r>
          </w:p>
        </w:tc>
      </w:tr>
    </w:tbl>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Default="000C4B13" w:rsidP="000C4B13">
      <w:pPr>
        <w:jc w:val="both"/>
        <w:rPr>
          <w:sz w:val="24"/>
          <w:szCs w:val="24"/>
        </w:rPr>
      </w:pPr>
    </w:p>
    <w:p w:rsidR="000C4B13" w:rsidRPr="00767FBB" w:rsidRDefault="000C4B13" w:rsidP="000C4B13">
      <w:pPr>
        <w:jc w:val="both"/>
        <w:rPr>
          <w:sz w:val="24"/>
          <w:szCs w:val="24"/>
        </w:rPr>
      </w:pPr>
      <w:r>
        <w:rPr>
          <w:sz w:val="24"/>
          <w:szCs w:val="24"/>
        </w:rPr>
        <w:lastRenderedPageBreak/>
        <w:t xml:space="preserve">5. </w:t>
      </w:r>
      <w:r w:rsidRPr="00767FBB">
        <w:rPr>
          <w:sz w:val="24"/>
          <w:szCs w:val="24"/>
        </w:rPr>
        <w:t xml:space="preserve">HÁBITOS DE HIGIENE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7096"/>
      </w:tblGrid>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Título</w:t>
            </w:r>
          </w:p>
        </w:tc>
        <w:tc>
          <w:tcPr>
            <w:tcW w:w="7096" w:type="dxa"/>
            <w:tcBorders>
              <w:top w:val="single" w:sz="4" w:space="0" w:color="auto"/>
              <w:left w:val="single" w:sz="4" w:space="0" w:color="auto"/>
              <w:bottom w:val="single" w:sz="4" w:space="0" w:color="auto"/>
              <w:right w:val="single" w:sz="4" w:space="0" w:color="auto"/>
            </w:tcBorders>
            <w:hideMark/>
          </w:tcPr>
          <w:p w:rsidR="000C4B13" w:rsidRPr="000C4B13" w:rsidRDefault="000C4B13" w:rsidP="000F0C17">
            <w:pPr>
              <w:jc w:val="both"/>
              <w:rPr>
                <w:rStyle w:val="nfasisintenso"/>
                <w:i w:val="0"/>
                <w:sz w:val="24"/>
                <w:szCs w:val="24"/>
              </w:rPr>
            </w:pPr>
            <w:r w:rsidRPr="000C4B13">
              <w:rPr>
                <w:rStyle w:val="nfasisintenso"/>
                <w:rFonts w:eastAsia="Arial"/>
                <w:i w:val="0"/>
                <w:color w:val="auto"/>
                <w:sz w:val="24"/>
                <w:szCs w:val="24"/>
              </w:rPr>
              <w:t>7. ¿Qué es sano?</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tcPr>
          <w:p w:rsidR="000C4B13" w:rsidRPr="00767FBB" w:rsidRDefault="000C4B13" w:rsidP="000F0C17">
            <w:pPr>
              <w:jc w:val="both"/>
              <w:rPr>
                <w:sz w:val="24"/>
                <w:szCs w:val="24"/>
              </w:rPr>
            </w:pPr>
            <w:r w:rsidRPr="00767FBB">
              <w:rPr>
                <w:sz w:val="24"/>
                <w:szCs w:val="24"/>
              </w:rPr>
              <w:t>Descripción</w:t>
            </w:r>
          </w:p>
          <w:p w:rsidR="000C4B13" w:rsidRPr="00767FBB" w:rsidRDefault="000C4B13" w:rsidP="000F0C17">
            <w:pPr>
              <w:jc w:val="both"/>
              <w:rPr>
                <w:sz w:val="24"/>
                <w:szCs w:val="24"/>
              </w:rPr>
            </w:pPr>
          </w:p>
          <w:p w:rsidR="000C4B13" w:rsidRPr="00767FBB" w:rsidRDefault="000C4B13" w:rsidP="000F0C17">
            <w:pPr>
              <w:jc w:val="both"/>
              <w:rPr>
                <w:sz w:val="24"/>
                <w:szCs w:val="24"/>
              </w:rPr>
            </w:pPr>
          </w:p>
          <w:p w:rsidR="000C4B13" w:rsidRPr="00767FBB" w:rsidRDefault="000C4B13" w:rsidP="000F0C17">
            <w:pPr>
              <w:jc w:val="both"/>
              <w:rPr>
                <w:sz w:val="24"/>
                <w:szCs w:val="24"/>
              </w:rPr>
            </w:pPr>
          </w:p>
          <w:p w:rsidR="000C4B13" w:rsidRPr="00767FBB" w:rsidRDefault="000C4B13" w:rsidP="000F0C17">
            <w:pPr>
              <w:jc w:val="both"/>
              <w:rPr>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rFonts w:eastAsia="Arial"/>
                <w:sz w:val="24"/>
                <w:szCs w:val="24"/>
              </w:rPr>
            </w:pPr>
            <w:r w:rsidRPr="00767FBB">
              <w:rPr>
                <w:rFonts w:eastAsia="Arial"/>
                <w:sz w:val="24"/>
                <w:szCs w:val="24"/>
              </w:rPr>
              <w:t xml:space="preserve"> Comenzaremos con una canción que introducirá unas ideas generales sobre hábitos saludables de forma entretenida.</w:t>
            </w:r>
          </w:p>
          <w:p w:rsidR="000C4B13" w:rsidRPr="00767FBB" w:rsidRDefault="000C4B13" w:rsidP="000F0C17">
            <w:pPr>
              <w:jc w:val="both"/>
              <w:rPr>
                <w:sz w:val="24"/>
                <w:szCs w:val="24"/>
              </w:rPr>
            </w:pPr>
            <w:r w:rsidRPr="00767FBB">
              <w:rPr>
                <w:sz w:val="24"/>
                <w:szCs w:val="24"/>
              </w:rPr>
              <w:t xml:space="preserve">La profesora mandará a los alumnos que busquen en internet una imagen saludable y otra que no lo sea, para llevar a clase el próximo día. Estas serán revisadas por la profesora para comprobar que están bien, para que  posteriormente los alumnos en grupos </w:t>
            </w:r>
            <w:proofErr w:type="gramStart"/>
            <w:r w:rsidRPr="00767FBB">
              <w:rPr>
                <w:sz w:val="24"/>
                <w:szCs w:val="24"/>
              </w:rPr>
              <w:t>irán</w:t>
            </w:r>
            <w:proofErr w:type="gramEnd"/>
            <w:r w:rsidRPr="00767FBB">
              <w:rPr>
                <w:sz w:val="24"/>
                <w:szCs w:val="24"/>
              </w:rPr>
              <w:t xml:space="preserve"> diciendo a qué grupo pertenece cada foto.</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Espacio/s</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rFonts w:eastAsia="Arial"/>
                <w:sz w:val="24"/>
                <w:szCs w:val="24"/>
              </w:rPr>
              <w:t>Aula</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Tiempo/s</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rFonts w:eastAsia="Arial"/>
                <w:sz w:val="24"/>
                <w:szCs w:val="24"/>
              </w:rPr>
            </w:pPr>
            <w:r w:rsidRPr="00767FBB">
              <w:rPr>
                <w:rFonts w:eastAsia="Arial"/>
                <w:sz w:val="24"/>
                <w:szCs w:val="24"/>
              </w:rPr>
              <w:t>5- 10 min canción</w:t>
            </w:r>
          </w:p>
          <w:p w:rsidR="000C4B13" w:rsidRPr="00767FBB" w:rsidRDefault="000C4B13" w:rsidP="000F0C17">
            <w:pPr>
              <w:jc w:val="both"/>
              <w:rPr>
                <w:sz w:val="24"/>
                <w:szCs w:val="24"/>
              </w:rPr>
            </w:pPr>
            <w:r w:rsidRPr="00767FBB">
              <w:rPr>
                <w:rFonts w:eastAsia="Arial"/>
                <w:sz w:val="24"/>
                <w:szCs w:val="24"/>
              </w:rPr>
              <w:t>30 min a las fotos</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Recurso/s</w:t>
            </w:r>
          </w:p>
          <w:p w:rsidR="000C4B13" w:rsidRPr="00767FBB" w:rsidRDefault="000C4B13" w:rsidP="000F0C17">
            <w:pPr>
              <w:jc w:val="both"/>
              <w:rPr>
                <w:sz w:val="24"/>
                <w:szCs w:val="24"/>
              </w:rPr>
            </w:pPr>
            <w:r w:rsidRPr="00767FBB">
              <w:rPr>
                <w:sz w:val="24"/>
                <w:szCs w:val="24"/>
              </w:rPr>
              <w:t>-humanos</w:t>
            </w:r>
          </w:p>
          <w:p w:rsidR="000C4B13" w:rsidRPr="00767FBB" w:rsidRDefault="000C4B13" w:rsidP="000F0C17">
            <w:pPr>
              <w:jc w:val="both"/>
              <w:rPr>
                <w:sz w:val="24"/>
                <w:szCs w:val="24"/>
              </w:rPr>
            </w:pPr>
            <w:r w:rsidRPr="00767FBB">
              <w:rPr>
                <w:sz w:val="24"/>
                <w:szCs w:val="24"/>
              </w:rPr>
              <w:t>-materiales</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rFonts w:eastAsia="Arial"/>
                <w:sz w:val="24"/>
                <w:szCs w:val="24"/>
              </w:rPr>
            </w:pPr>
            <w:r w:rsidRPr="00767FBB">
              <w:rPr>
                <w:rFonts w:eastAsia="Arial"/>
                <w:sz w:val="24"/>
                <w:szCs w:val="24"/>
              </w:rPr>
              <w:t>Letra de la canción</w:t>
            </w:r>
          </w:p>
          <w:p w:rsidR="000C4B13" w:rsidRPr="00767FBB" w:rsidRDefault="000C4B13" w:rsidP="000F0C17">
            <w:pPr>
              <w:jc w:val="both"/>
              <w:rPr>
                <w:sz w:val="24"/>
                <w:szCs w:val="24"/>
              </w:rPr>
            </w:pPr>
            <w:r w:rsidRPr="00767FBB">
              <w:rPr>
                <w:rFonts w:eastAsia="Arial"/>
                <w:sz w:val="24"/>
                <w:szCs w:val="24"/>
              </w:rPr>
              <w:t>Cada alumno dos fotos (una correspondiente a los hábitos saludables y otra de los no saludables)</w:t>
            </w:r>
          </w:p>
        </w:tc>
      </w:tr>
      <w:tr w:rsidR="000C4B13" w:rsidRPr="00767FBB" w:rsidTr="000F0C17">
        <w:trPr>
          <w:trHeight w:val="1257"/>
        </w:trPr>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Agrupamiento</w:t>
            </w:r>
          </w:p>
          <w:p w:rsidR="000C4B13" w:rsidRPr="00767FBB" w:rsidRDefault="000C4B13" w:rsidP="000F0C17">
            <w:pPr>
              <w:jc w:val="both"/>
              <w:rPr>
                <w:sz w:val="24"/>
                <w:szCs w:val="24"/>
              </w:rPr>
            </w:pPr>
            <w:r w:rsidRPr="00767FBB">
              <w:rPr>
                <w:sz w:val="24"/>
                <w:szCs w:val="24"/>
              </w:rPr>
              <w:t>(tipo de trabajo)</w:t>
            </w:r>
          </w:p>
        </w:tc>
        <w:tc>
          <w:tcPr>
            <w:tcW w:w="7096" w:type="dxa"/>
            <w:tcBorders>
              <w:top w:val="single" w:sz="4" w:space="0" w:color="auto"/>
              <w:left w:val="single" w:sz="4" w:space="0" w:color="auto"/>
              <w:bottom w:val="single" w:sz="4" w:space="0" w:color="auto"/>
              <w:right w:val="single" w:sz="4" w:space="0" w:color="auto"/>
            </w:tcBorders>
          </w:tcPr>
          <w:p w:rsidR="000C4B13" w:rsidRPr="00767FBB" w:rsidRDefault="000C4B13" w:rsidP="000F0C17">
            <w:pPr>
              <w:jc w:val="both"/>
              <w:rPr>
                <w:sz w:val="24"/>
                <w:szCs w:val="24"/>
              </w:rPr>
            </w:pPr>
            <w:r w:rsidRPr="00767FBB">
              <w:rPr>
                <w:sz w:val="24"/>
                <w:szCs w:val="24"/>
              </w:rPr>
              <w:t>Grupo aula</w:t>
            </w:r>
          </w:p>
          <w:p w:rsidR="000C4B13" w:rsidRPr="00767FBB" w:rsidRDefault="000C4B13" w:rsidP="000F0C17">
            <w:pPr>
              <w:jc w:val="both"/>
              <w:rPr>
                <w:sz w:val="24"/>
                <w:szCs w:val="24"/>
              </w:rPr>
            </w:pPr>
            <w:r w:rsidRPr="00767FBB">
              <w:rPr>
                <w:sz w:val="24"/>
                <w:szCs w:val="24"/>
              </w:rPr>
              <w:t>Pequeño-grupo</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Anexo/s</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CANCIÓN 1: “PARA</w:t>
            </w:r>
            <w:r>
              <w:rPr>
                <w:sz w:val="24"/>
                <w:szCs w:val="24"/>
              </w:rPr>
              <w:t xml:space="preserve"> ESTAR FUERTES Y SANOS” (ANEXO 9</w:t>
            </w:r>
            <w:r w:rsidRPr="00767FBB">
              <w:rPr>
                <w:sz w:val="24"/>
                <w:szCs w:val="24"/>
              </w:rPr>
              <w:t>)</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Temas Transversales</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Moral y cívica</w:t>
            </w:r>
          </w:p>
          <w:p w:rsidR="000C4B13" w:rsidRPr="00767FBB" w:rsidRDefault="000C4B13" w:rsidP="000F0C17">
            <w:pPr>
              <w:jc w:val="both"/>
              <w:rPr>
                <w:sz w:val="24"/>
                <w:szCs w:val="24"/>
              </w:rPr>
            </w:pPr>
            <w:r w:rsidRPr="00767FBB">
              <w:rPr>
                <w:rFonts w:eastAsia="Times New Roman" w:cs="Times New Roman"/>
                <w:sz w:val="24"/>
                <w:szCs w:val="24"/>
                <w:lang w:eastAsia="es-ES"/>
              </w:rPr>
              <w:t xml:space="preserve">Educación para la salud </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Evaluación</w:t>
            </w:r>
          </w:p>
        </w:tc>
        <w:tc>
          <w:tcPr>
            <w:tcW w:w="709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b/>
                <w:sz w:val="24"/>
                <w:szCs w:val="24"/>
              </w:rPr>
            </w:pPr>
            <w:r w:rsidRPr="00767FBB">
              <w:rPr>
                <w:b/>
                <w:sz w:val="24"/>
                <w:szCs w:val="24"/>
              </w:rPr>
              <w:t>Continua</w:t>
            </w:r>
          </w:p>
        </w:tc>
      </w:tr>
    </w:tbl>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365"/>
        <w:gridCol w:w="2365"/>
        <w:gridCol w:w="2366"/>
      </w:tblGrid>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lastRenderedPageBreak/>
              <w:t>Título</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0C4B13" w:rsidRDefault="000C4B13" w:rsidP="000F0C17">
            <w:pPr>
              <w:jc w:val="both"/>
              <w:rPr>
                <w:rStyle w:val="nfasisintenso"/>
                <w:i w:val="0"/>
                <w:sz w:val="24"/>
                <w:szCs w:val="24"/>
              </w:rPr>
            </w:pPr>
            <w:r w:rsidRPr="000C4B13">
              <w:rPr>
                <w:rStyle w:val="nfasisintenso"/>
                <w:rFonts w:eastAsia="Arial"/>
                <w:i w:val="0"/>
                <w:color w:val="auto"/>
                <w:sz w:val="24"/>
                <w:szCs w:val="24"/>
              </w:rPr>
              <w:t>8. ¡Vámonos de excursión!</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tcPr>
          <w:p w:rsidR="000C4B13" w:rsidRPr="00767FBB" w:rsidRDefault="000C4B13" w:rsidP="000F0C17">
            <w:pPr>
              <w:jc w:val="both"/>
              <w:rPr>
                <w:sz w:val="24"/>
                <w:szCs w:val="24"/>
              </w:rPr>
            </w:pPr>
            <w:r w:rsidRPr="00767FBB">
              <w:rPr>
                <w:sz w:val="24"/>
                <w:szCs w:val="24"/>
              </w:rPr>
              <w:t>Descripción</w:t>
            </w:r>
          </w:p>
          <w:p w:rsidR="000C4B13" w:rsidRPr="00767FBB" w:rsidRDefault="000C4B13" w:rsidP="000F0C17">
            <w:pPr>
              <w:jc w:val="both"/>
              <w:rPr>
                <w:sz w:val="24"/>
                <w:szCs w:val="24"/>
              </w:rPr>
            </w:pPr>
          </w:p>
          <w:p w:rsidR="000C4B13" w:rsidRPr="00767FBB" w:rsidRDefault="000C4B13" w:rsidP="000F0C17">
            <w:pPr>
              <w:jc w:val="both"/>
              <w:rPr>
                <w:sz w:val="24"/>
                <w:szCs w:val="24"/>
              </w:rPr>
            </w:pPr>
          </w:p>
          <w:p w:rsidR="000C4B13" w:rsidRPr="00767FBB" w:rsidRDefault="000C4B13" w:rsidP="000F0C17">
            <w:pPr>
              <w:jc w:val="both"/>
              <w:rPr>
                <w:sz w:val="24"/>
                <w:szCs w:val="24"/>
              </w:rPr>
            </w:pPr>
          </w:p>
          <w:p w:rsidR="000C4B13" w:rsidRPr="00767FBB" w:rsidRDefault="000C4B13" w:rsidP="000F0C17">
            <w:pPr>
              <w:jc w:val="both"/>
              <w:rPr>
                <w:sz w:val="24"/>
                <w:szCs w:val="24"/>
              </w:rPr>
            </w:pP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Los alumnos junto a los profesores visitarán una exposición basada en los hábitos saludables, dirigidos a edades tempranas para prevenir prácticas sociales que perjudican un desarrollo sano y obstaculizan el comportamiento responsable ante la salud</w:t>
            </w:r>
          </w:p>
          <w:p w:rsidR="000C4B13" w:rsidRPr="00767FBB" w:rsidRDefault="000C4B13" w:rsidP="000F0C17">
            <w:pPr>
              <w:jc w:val="both"/>
              <w:rPr>
                <w:sz w:val="24"/>
                <w:szCs w:val="24"/>
              </w:rPr>
            </w:pPr>
            <w:r w:rsidRPr="00767FBB">
              <w:rPr>
                <w:sz w:val="24"/>
                <w:szCs w:val="24"/>
              </w:rPr>
              <w:t xml:space="preserve"> La charla estará compuesta por una guía que les irá proporcionando información, además de contar con diferentes audiovisuales, imágenes y juegos interactivos en los que los niños podrán vivir de primera mano los efectos de una vida sana o por el contrario, una vida poco sana.</w:t>
            </w:r>
          </w:p>
          <w:p w:rsidR="000C4B13" w:rsidRPr="00767FBB" w:rsidRDefault="000C4B13" w:rsidP="000F0C17">
            <w:pPr>
              <w:jc w:val="both"/>
              <w:rPr>
                <w:sz w:val="24"/>
                <w:szCs w:val="24"/>
              </w:rPr>
            </w:pPr>
            <w:r w:rsidRPr="00767FBB">
              <w:rPr>
                <w:sz w:val="24"/>
                <w:szCs w:val="24"/>
              </w:rPr>
              <w:t>Los puntos que se tratarán en está están relacionados con el temario visto en clase, complementándolos con casos reflejados en la vida cotidiana. Como:</w:t>
            </w:r>
          </w:p>
          <w:p w:rsidR="000C4B13" w:rsidRPr="00767FBB" w:rsidRDefault="000C4B13" w:rsidP="000F0C17">
            <w:pPr>
              <w:jc w:val="both"/>
              <w:rPr>
                <w:sz w:val="24"/>
                <w:szCs w:val="24"/>
              </w:rPr>
            </w:pPr>
            <w:r w:rsidRPr="00767FBB">
              <w:rPr>
                <w:sz w:val="24"/>
                <w:szCs w:val="24"/>
              </w:rPr>
              <w:t>- Enseñar a los niños a que actúen cuando hay un adulto fumando delante de niños</w:t>
            </w:r>
          </w:p>
          <w:p w:rsidR="000C4B13" w:rsidRPr="00767FBB" w:rsidRDefault="000C4B13" w:rsidP="000F0C17">
            <w:pPr>
              <w:jc w:val="both"/>
              <w:rPr>
                <w:sz w:val="24"/>
                <w:szCs w:val="24"/>
              </w:rPr>
            </w:pPr>
            <w:r w:rsidRPr="00767FBB">
              <w:rPr>
                <w:sz w:val="24"/>
                <w:szCs w:val="24"/>
              </w:rPr>
              <w:t xml:space="preserve"> - No tomar medicamentos sin el consentimiento de los padres y menos si están caducados o en excesivas cantidades sin conocer sus efectos</w:t>
            </w:r>
          </w:p>
          <w:p w:rsidR="000C4B13" w:rsidRPr="00767FBB" w:rsidRDefault="000C4B13" w:rsidP="000F0C17">
            <w:pPr>
              <w:jc w:val="both"/>
              <w:rPr>
                <w:sz w:val="24"/>
                <w:szCs w:val="24"/>
              </w:rPr>
            </w:pPr>
            <w:r w:rsidRPr="00767FBB">
              <w:rPr>
                <w:sz w:val="24"/>
                <w:szCs w:val="24"/>
              </w:rPr>
              <w:t xml:space="preserve"> - No comer excesivamente rápido ya que se puede dañar el aparato digestivo</w:t>
            </w:r>
          </w:p>
          <w:p w:rsidR="000C4B13" w:rsidRPr="00767FBB" w:rsidRDefault="000C4B13" w:rsidP="000F0C17">
            <w:pPr>
              <w:jc w:val="both"/>
              <w:rPr>
                <w:sz w:val="24"/>
                <w:szCs w:val="24"/>
              </w:rPr>
            </w:pPr>
            <w:r w:rsidRPr="00767FBB">
              <w:rPr>
                <w:sz w:val="24"/>
                <w:szCs w:val="24"/>
              </w:rPr>
              <w:t xml:space="preserve">- Prevención y detención… importancia de acudir a las revisiones </w:t>
            </w:r>
            <w:proofErr w:type="spellStart"/>
            <w:r w:rsidRPr="00767FBB">
              <w:rPr>
                <w:sz w:val="24"/>
                <w:szCs w:val="24"/>
              </w:rPr>
              <w:t>medicas</w:t>
            </w:r>
            <w:proofErr w:type="spellEnd"/>
            <w:r w:rsidRPr="00767FBB">
              <w:rPr>
                <w:sz w:val="24"/>
                <w:szCs w:val="24"/>
              </w:rPr>
              <w:t>, dentista, análisis</w:t>
            </w:r>
            <w:r>
              <w:rPr>
                <w:sz w:val="24"/>
                <w:szCs w:val="24"/>
              </w:rPr>
              <w:t>…</w:t>
            </w:r>
          </w:p>
          <w:p w:rsidR="000C4B13" w:rsidRPr="00767FBB" w:rsidRDefault="000C4B13" w:rsidP="000F0C17">
            <w:pPr>
              <w:jc w:val="both"/>
              <w:rPr>
                <w:sz w:val="24"/>
                <w:szCs w:val="24"/>
              </w:rPr>
            </w:pPr>
            <w:r w:rsidRPr="00767FBB">
              <w:rPr>
                <w:sz w:val="24"/>
                <w:szCs w:val="24"/>
              </w:rPr>
              <w:t>- Falta de ducharse o de higiene…. piojos, mal olor...</w:t>
            </w:r>
          </w:p>
          <w:p w:rsidR="000C4B13" w:rsidRPr="00767FBB" w:rsidRDefault="000C4B13" w:rsidP="000F0C17">
            <w:pPr>
              <w:jc w:val="both"/>
              <w:rPr>
                <w:sz w:val="24"/>
                <w:szCs w:val="24"/>
              </w:rPr>
            </w:pPr>
            <w:r w:rsidRPr="00767FBB">
              <w:rPr>
                <w:sz w:val="24"/>
                <w:szCs w:val="24"/>
              </w:rPr>
              <w:t>- Comer una dieta variada, no siempre lo mismo, porque si no se puede enfermar:</w:t>
            </w:r>
          </w:p>
          <w:p w:rsidR="000C4B13" w:rsidRPr="00767FBB" w:rsidRDefault="000C4B13" w:rsidP="000F0C17">
            <w:pPr>
              <w:jc w:val="both"/>
              <w:rPr>
                <w:sz w:val="24"/>
                <w:szCs w:val="24"/>
              </w:rPr>
            </w:pPr>
          </w:p>
          <w:p w:rsidR="000C4B13" w:rsidRPr="00767FBB" w:rsidRDefault="000C4B13" w:rsidP="000F0C17">
            <w:pPr>
              <w:jc w:val="both"/>
              <w:rPr>
                <w:sz w:val="24"/>
                <w:szCs w:val="24"/>
              </w:rPr>
            </w:pPr>
            <w:r w:rsidRPr="00767FBB">
              <w:rPr>
                <w:sz w:val="24"/>
                <w:szCs w:val="24"/>
              </w:rPr>
              <w:t xml:space="preserve">          - Carencia de vitaminas…. catarros</w:t>
            </w:r>
          </w:p>
          <w:p w:rsidR="000C4B13" w:rsidRPr="00767FBB" w:rsidRDefault="000C4B13" w:rsidP="000F0C17">
            <w:pPr>
              <w:jc w:val="both"/>
              <w:rPr>
                <w:sz w:val="24"/>
                <w:szCs w:val="24"/>
              </w:rPr>
            </w:pPr>
            <w:r w:rsidRPr="00767FBB">
              <w:rPr>
                <w:sz w:val="24"/>
                <w:szCs w:val="24"/>
              </w:rPr>
              <w:t xml:space="preserve">          - Falta de hierro (anemia)…… cansancio</w:t>
            </w:r>
          </w:p>
          <w:p w:rsidR="000C4B13" w:rsidRPr="00767FBB" w:rsidRDefault="000C4B13" w:rsidP="000F0C17">
            <w:pPr>
              <w:jc w:val="both"/>
              <w:rPr>
                <w:sz w:val="24"/>
                <w:szCs w:val="24"/>
              </w:rPr>
            </w:pPr>
            <w:r w:rsidRPr="00767FBB">
              <w:rPr>
                <w:sz w:val="24"/>
                <w:szCs w:val="24"/>
              </w:rPr>
              <w:t xml:space="preserve">          - Carencia de calcio … huesos </w:t>
            </w:r>
            <w:proofErr w:type="spellStart"/>
            <w:r w:rsidRPr="00767FBB">
              <w:rPr>
                <w:sz w:val="24"/>
                <w:szCs w:val="24"/>
              </w:rPr>
              <w:t>debiles</w:t>
            </w:r>
            <w:proofErr w:type="spellEnd"/>
          </w:p>
          <w:p w:rsidR="000C4B13" w:rsidRPr="00767FBB" w:rsidRDefault="000C4B13" w:rsidP="000F0C17">
            <w:pPr>
              <w:jc w:val="both"/>
              <w:rPr>
                <w:sz w:val="24"/>
                <w:szCs w:val="24"/>
              </w:rPr>
            </w:pPr>
            <w:r w:rsidRPr="00767FBB">
              <w:rPr>
                <w:sz w:val="24"/>
                <w:szCs w:val="24"/>
              </w:rPr>
              <w:t xml:space="preserve">          - Muchas dulces…. caries, lombrices</w:t>
            </w:r>
          </w:p>
          <w:p w:rsidR="000C4B13" w:rsidRPr="00767FBB" w:rsidRDefault="000C4B13" w:rsidP="000F0C17">
            <w:pPr>
              <w:jc w:val="both"/>
              <w:rPr>
                <w:sz w:val="24"/>
                <w:szCs w:val="24"/>
              </w:rPr>
            </w:pPr>
            <w:r w:rsidRPr="00767FBB">
              <w:rPr>
                <w:sz w:val="24"/>
                <w:szCs w:val="24"/>
              </w:rPr>
              <w:t xml:space="preserve">          -Exceso de grasas…. obesidad</w:t>
            </w:r>
          </w:p>
          <w:p w:rsidR="000C4B13" w:rsidRPr="00767FBB" w:rsidRDefault="000C4B13" w:rsidP="000F0C17">
            <w:pPr>
              <w:jc w:val="both"/>
              <w:rPr>
                <w:sz w:val="24"/>
                <w:szCs w:val="24"/>
              </w:rPr>
            </w:pPr>
            <w:r w:rsidRPr="00767FBB">
              <w:rPr>
                <w:sz w:val="24"/>
                <w:szCs w:val="24"/>
              </w:rPr>
              <w:lastRenderedPageBreak/>
              <w:t>A su vez algunos alimentos sirven de ayuda para curarse o estar sanos</w:t>
            </w:r>
          </w:p>
          <w:p w:rsidR="000C4B13" w:rsidRPr="00767FBB" w:rsidRDefault="000C4B13" w:rsidP="000F0C17">
            <w:pPr>
              <w:jc w:val="both"/>
              <w:rPr>
                <w:sz w:val="24"/>
                <w:szCs w:val="24"/>
              </w:rPr>
            </w:pPr>
            <w:r w:rsidRPr="00767FBB">
              <w:rPr>
                <w:sz w:val="24"/>
                <w:szCs w:val="24"/>
              </w:rPr>
              <w:t xml:space="preserve">        - Frutas y verduras…. una persona sana</w:t>
            </w:r>
          </w:p>
          <w:p w:rsidR="000C4B13" w:rsidRPr="00767FBB" w:rsidRDefault="000C4B13" w:rsidP="000F0C17">
            <w:pPr>
              <w:jc w:val="both"/>
              <w:rPr>
                <w:sz w:val="24"/>
                <w:szCs w:val="24"/>
              </w:rPr>
            </w:pPr>
            <w:r w:rsidRPr="00767FBB">
              <w:rPr>
                <w:sz w:val="24"/>
                <w:szCs w:val="24"/>
              </w:rPr>
              <w:t xml:space="preserve">        - Ante una gastroenteritis se debe de comer arroz, pechuga, manzana…</w:t>
            </w:r>
          </w:p>
          <w:p w:rsidR="000C4B13" w:rsidRPr="00767FBB" w:rsidRDefault="000C4B13" w:rsidP="000F0C17">
            <w:pPr>
              <w:jc w:val="both"/>
              <w:rPr>
                <w:sz w:val="24"/>
                <w:szCs w:val="24"/>
              </w:rPr>
            </w:pPr>
            <w:r w:rsidRPr="00767FBB">
              <w:rPr>
                <w:sz w:val="24"/>
                <w:szCs w:val="24"/>
              </w:rPr>
              <w:t xml:space="preserve">        - Ante un catarro… zumo de naranja, miel…</w:t>
            </w:r>
          </w:p>
          <w:p w:rsidR="000C4B13" w:rsidRPr="00767FBB" w:rsidRDefault="000C4B13" w:rsidP="000F0C17">
            <w:pPr>
              <w:jc w:val="both"/>
              <w:rPr>
                <w:sz w:val="24"/>
                <w:szCs w:val="24"/>
              </w:rPr>
            </w:pPr>
            <w:r w:rsidRPr="00767FBB">
              <w:rPr>
                <w:sz w:val="24"/>
                <w:szCs w:val="24"/>
              </w:rPr>
              <w:t>A su vez relacionaremos a los seres humanos y sus conductas con el mundo. Como es el caso:</w:t>
            </w:r>
          </w:p>
          <w:p w:rsidR="000C4B13" w:rsidRPr="00767FBB" w:rsidRDefault="000C4B13" w:rsidP="000F0C17">
            <w:pPr>
              <w:jc w:val="both"/>
              <w:rPr>
                <w:sz w:val="24"/>
                <w:szCs w:val="24"/>
              </w:rPr>
            </w:pPr>
            <w:r w:rsidRPr="00767FBB">
              <w:rPr>
                <w:sz w:val="24"/>
                <w:szCs w:val="24"/>
              </w:rPr>
              <w:t xml:space="preserve">         - Importancia de no contaminar  ya que nos causa enfermedades ( de tipo respiratorio, cáncer de piel: necesidad de ponerse crema de protección solar al tomar el sol) y además provoca la contaminación de alimentos que comemos</w:t>
            </w:r>
          </w:p>
          <w:p w:rsidR="000C4B13" w:rsidRPr="00767FBB" w:rsidRDefault="000C4B13" w:rsidP="000F0C17">
            <w:pPr>
              <w:jc w:val="both"/>
              <w:rPr>
                <w:sz w:val="24"/>
                <w:szCs w:val="24"/>
              </w:rPr>
            </w:pPr>
            <w:r w:rsidRPr="00767FBB">
              <w:rPr>
                <w:sz w:val="24"/>
                <w:szCs w:val="24"/>
              </w:rPr>
              <w:t xml:space="preserve">Las juegos interactivos que podemos hallar: </w:t>
            </w:r>
          </w:p>
          <w:p w:rsidR="000C4B13" w:rsidRPr="00767FBB" w:rsidRDefault="000C4B13" w:rsidP="000F0C17">
            <w:pPr>
              <w:jc w:val="both"/>
              <w:rPr>
                <w:sz w:val="24"/>
                <w:szCs w:val="24"/>
              </w:rPr>
            </w:pPr>
            <w:r>
              <w:rPr>
                <w:sz w:val="24"/>
                <w:szCs w:val="24"/>
              </w:rPr>
              <w:t>L</w:t>
            </w:r>
            <w:r w:rsidRPr="00767FBB">
              <w:rPr>
                <w:sz w:val="24"/>
                <w:szCs w:val="24"/>
              </w:rPr>
              <w:t xml:space="preserve">uz </w:t>
            </w:r>
            <w:r>
              <w:rPr>
                <w:sz w:val="24"/>
                <w:szCs w:val="24"/>
              </w:rPr>
              <w:t xml:space="preserve">negra </w:t>
            </w:r>
            <w:r w:rsidRPr="00767FBB">
              <w:rPr>
                <w:sz w:val="24"/>
                <w:szCs w:val="24"/>
              </w:rPr>
              <w:t>para ver la suciedad de las manos</w:t>
            </w:r>
            <w:r>
              <w:rPr>
                <w:sz w:val="24"/>
                <w:szCs w:val="24"/>
              </w:rPr>
              <w:t>, pero previamente se tiene que limpiar con un producto especial.</w:t>
            </w:r>
          </w:p>
          <w:p w:rsidR="000C4B13" w:rsidRPr="00767FBB" w:rsidRDefault="000C4B13" w:rsidP="000F0C17">
            <w:pPr>
              <w:jc w:val="both"/>
              <w:rPr>
                <w:sz w:val="24"/>
                <w:szCs w:val="24"/>
              </w:rPr>
            </w:pPr>
            <w:r w:rsidRPr="00767FBB">
              <w:rPr>
                <w:sz w:val="24"/>
                <w:szCs w:val="24"/>
              </w:rPr>
              <w:t xml:space="preserve">Se les enseñara a cepillarse los dientes correctamente a través de un juego con la </w:t>
            </w:r>
            <w:proofErr w:type="spellStart"/>
            <w:r w:rsidRPr="00767FBB">
              <w:rPr>
                <w:sz w:val="24"/>
                <w:szCs w:val="24"/>
              </w:rPr>
              <w:t>wii</w:t>
            </w:r>
            <w:proofErr w:type="spellEnd"/>
            <w:r w:rsidRPr="00767FBB">
              <w:rPr>
                <w:sz w:val="24"/>
                <w:szCs w:val="24"/>
              </w:rPr>
              <w:t>.</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lastRenderedPageBreak/>
              <w:t>Espacio/s</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rFonts w:eastAsia="Arial"/>
                <w:sz w:val="24"/>
                <w:szCs w:val="24"/>
              </w:rPr>
              <w:t xml:space="preserve">En las instalaciones acondicionadas </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Tiempo/s</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rFonts w:eastAsia="Arial"/>
                <w:sz w:val="24"/>
                <w:szCs w:val="24"/>
              </w:rPr>
              <w:t>Toda la mañana</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Recurso/s</w:t>
            </w:r>
          </w:p>
          <w:p w:rsidR="000C4B13" w:rsidRPr="00767FBB" w:rsidRDefault="000C4B13" w:rsidP="000F0C17">
            <w:pPr>
              <w:jc w:val="both"/>
              <w:rPr>
                <w:sz w:val="24"/>
                <w:szCs w:val="24"/>
              </w:rPr>
            </w:pPr>
            <w:r w:rsidRPr="00767FBB">
              <w:rPr>
                <w:sz w:val="24"/>
                <w:szCs w:val="24"/>
              </w:rPr>
              <w:t>-humanos</w:t>
            </w:r>
          </w:p>
          <w:p w:rsidR="000C4B13" w:rsidRPr="00767FBB" w:rsidRDefault="000C4B13" w:rsidP="000F0C17">
            <w:pPr>
              <w:jc w:val="both"/>
              <w:rPr>
                <w:sz w:val="24"/>
                <w:szCs w:val="24"/>
              </w:rPr>
            </w:pPr>
            <w:r w:rsidRPr="00767FBB">
              <w:rPr>
                <w:sz w:val="24"/>
                <w:szCs w:val="24"/>
              </w:rPr>
              <w:t>-materiales</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Los alumnos deberán llevar papel y lápiz par</w:t>
            </w:r>
            <w:r>
              <w:rPr>
                <w:sz w:val="24"/>
                <w:szCs w:val="24"/>
              </w:rPr>
              <w:t>a apuntar lo que les perezca in</w:t>
            </w:r>
            <w:r w:rsidRPr="00767FBB">
              <w:rPr>
                <w:sz w:val="24"/>
                <w:szCs w:val="24"/>
              </w:rPr>
              <w:t>teresante</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Agrupamiento</w:t>
            </w:r>
          </w:p>
          <w:p w:rsidR="000C4B13" w:rsidRPr="00767FBB" w:rsidRDefault="000C4B13" w:rsidP="000F0C17">
            <w:pPr>
              <w:jc w:val="both"/>
              <w:rPr>
                <w:sz w:val="24"/>
                <w:szCs w:val="24"/>
              </w:rPr>
            </w:pPr>
            <w:r w:rsidRPr="00767FBB">
              <w:rPr>
                <w:sz w:val="24"/>
                <w:szCs w:val="24"/>
              </w:rPr>
              <w:t>(tipo de trabajo)</w:t>
            </w:r>
          </w:p>
        </w:tc>
        <w:tc>
          <w:tcPr>
            <w:tcW w:w="2365" w:type="dxa"/>
            <w:tcBorders>
              <w:top w:val="single" w:sz="4" w:space="0" w:color="auto"/>
              <w:left w:val="single" w:sz="4" w:space="0" w:color="auto"/>
              <w:bottom w:val="single" w:sz="4" w:space="0" w:color="auto"/>
              <w:right w:val="single" w:sz="4" w:space="0" w:color="auto"/>
            </w:tcBorders>
          </w:tcPr>
          <w:p w:rsidR="000C4B13" w:rsidRPr="00767FBB" w:rsidRDefault="000C4B13" w:rsidP="000F0C17">
            <w:pPr>
              <w:jc w:val="both"/>
              <w:rPr>
                <w:sz w:val="24"/>
                <w:szCs w:val="24"/>
              </w:rPr>
            </w:pPr>
            <w:r w:rsidRPr="00767FBB">
              <w:rPr>
                <w:sz w:val="24"/>
                <w:szCs w:val="24"/>
              </w:rPr>
              <w:t>Grupo aula</w:t>
            </w:r>
          </w:p>
          <w:p w:rsidR="000C4B13" w:rsidRPr="00767FBB" w:rsidRDefault="000C4B13" w:rsidP="000F0C17">
            <w:pPr>
              <w:jc w:val="both"/>
              <w:rPr>
                <w:sz w:val="24"/>
                <w:szCs w:val="24"/>
              </w:rPr>
            </w:pPr>
          </w:p>
        </w:tc>
        <w:tc>
          <w:tcPr>
            <w:tcW w:w="2365" w:type="dxa"/>
            <w:tcBorders>
              <w:top w:val="single" w:sz="4" w:space="0" w:color="auto"/>
              <w:left w:val="single" w:sz="4" w:space="0" w:color="auto"/>
              <w:bottom w:val="single" w:sz="4" w:space="0" w:color="auto"/>
              <w:right w:val="single" w:sz="4" w:space="0" w:color="auto"/>
            </w:tcBorders>
          </w:tcPr>
          <w:p w:rsidR="000C4B13" w:rsidRPr="00767FBB" w:rsidRDefault="000C4B13" w:rsidP="000F0C17">
            <w:pPr>
              <w:jc w:val="both"/>
              <w:rPr>
                <w:sz w:val="24"/>
                <w:szCs w:val="24"/>
              </w:rPr>
            </w:pPr>
          </w:p>
          <w:p w:rsidR="000C4B13" w:rsidRPr="00767FBB" w:rsidRDefault="000C4B13" w:rsidP="000F0C17">
            <w:pPr>
              <w:jc w:val="both"/>
              <w:rPr>
                <w:sz w:val="24"/>
                <w:szCs w:val="24"/>
              </w:rPr>
            </w:pPr>
          </w:p>
        </w:tc>
        <w:tc>
          <w:tcPr>
            <w:tcW w:w="236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b/>
                <w:color w:val="C00000"/>
                <w:sz w:val="24"/>
                <w:szCs w:val="24"/>
              </w:rPr>
            </w:pP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Anexo/s</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C4B13">
            <w:pPr>
              <w:pStyle w:val="Prrafodelista"/>
              <w:numPr>
                <w:ilvl w:val="0"/>
                <w:numId w:val="4"/>
              </w:numPr>
              <w:jc w:val="both"/>
              <w:rPr>
                <w:sz w:val="24"/>
                <w:szCs w:val="24"/>
              </w:rPr>
            </w:pPr>
            <w:r>
              <w:rPr>
                <w:sz w:val="24"/>
                <w:szCs w:val="24"/>
              </w:rPr>
              <w:t>Anexo 10</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Temas Transversales</w:t>
            </w:r>
          </w:p>
        </w:tc>
        <w:tc>
          <w:tcPr>
            <w:tcW w:w="7096" w:type="dxa"/>
            <w:gridSpan w:val="3"/>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Educación moral y cívica</w:t>
            </w:r>
          </w:p>
          <w:p w:rsidR="000C4B13" w:rsidRPr="00767FBB" w:rsidRDefault="000C4B13" w:rsidP="000F0C17">
            <w:pPr>
              <w:rPr>
                <w:rFonts w:eastAsia="Times New Roman" w:cs="Times New Roman"/>
                <w:sz w:val="24"/>
                <w:szCs w:val="24"/>
                <w:lang w:eastAsia="es-ES"/>
              </w:rPr>
            </w:pPr>
            <w:r>
              <w:rPr>
                <w:rFonts w:eastAsia="Times New Roman" w:cs="Times New Roman"/>
                <w:sz w:val="24"/>
                <w:szCs w:val="24"/>
                <w:lang w:eastAsia="es-ES"/>
              </w:rPr>
              <w:t xml:space="preserve">Educación </w:t>
            </w:r>
            <w:r w:rsidRPr="00767FBB">
              <w:rPr>
                <w:rFonts w:eastAsia="Times New Roman" w:cs="Times New Roman"/>
                <w:sz w:val="24"/>
                <w:szCs w:val="24"/>
                <w:lang w:eastAsia="es-ES"/>
              </w:rPr>
              <w:t xml:space="preserve">para la salud </w:t>
            </w:r>
            <w:r>
              <w:rPr>
                <w:rFonts w:eastAsia="Times New Roman" w:cs="Times New Roman"/>
                <w:sz w:val="24"/>
                <w:szCs w:val="24"/>
                <w:lang w:eastAsia="es-ES"/>
              </w:rPr>
              <w:t xml:space="preserve">                                                                       </w:t>
            </w:r>
            <w:r w:rsidRPr="00767FBB">
              <w:rPr>
                <w:rFonts w:eastAsia="Times New Roman" w:cs="Times New Roman"/>
                <w:sz w:val="24"/>
                <w:szCs w:val="24"/>
                <w:lang w:eastAsia="es-ES"/>
              </w:rPr>
              <w:t>Educación ambiental</w:t>
            </w:r>
          </w:p>
        </w:tc>
      </w:tr>
      <w:tr w:rsidR="000C4B13" w:rsidRPr="00767FBB" w:rsidTr="000F0C17">
        <w:tc>
          <w:tcPr>
            <w:tcW w:w="1603"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r w:rsidRPr="00767FBB">
              <w:rPr>
                <w:sz w:val="24"/>
                <w:szCs w:val="24"/>
              </w:rPr>
              <w:t>Evaluación</w:t>
            </w:r>
          </w:p>
        </w:tc>
        <w:tc>
          <w:tcPr>
            <w:tcW w:w="2365"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sz w:val="24"/>
                <w:szCs w:val="24"/>
              </w:rPr>
            </w:pPr>
          </w:p>
        </w:tc>
        <w:tc>
          <w:tcPr>
            <w:tcW w:w="2365"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b/>
                <w:sz w:val="24"/>
                <w:szCs w:val="24"/>
              </w:rPr>
            </w:pPr>
            <w:r w:rsidRPr="00767FBB">
              <w:rPr>
                <w:b/>
                <w:sz w:val="24"/>
                <w:szCs w:val="24"/>
              </w:rPr>
              <w:t>Continua</w:t>
            </w:r>
          </w:p>
        </w:tc>
        <w:tc>
          <w:tcPr>
            <w:tcW w:w="2366" w:type="dxa"/>
            <w:tcBorders>
              <w:top w:val="single" w:sz="4" w:space="0" w:color="auto"/>
              <w:left w:val="single" w:sz="4" w:space="0" w:color="auto"/>
              <w:bottom w:val="single" w:sz="4" w:space="0" w:color="auto"/>
              <w:right w:val="single" w:sz="4" w:space="0" w:color="auto"/>
            </w:tcBorders>
            <w:hideMark/>
          </w:tcPr>
          <w:p w:rsidR="000C4B13" w:rsidRPr="00767FBB" w:rsidRDefault="000C4B13" w:rsidP="000F0C17">
            <w:pPr>
              <w:jc w:val="both"/>
              <w:rPr>
                <w:color w:val="C00000"/>
                <w:sz w:val="24"/>
                <w:szCs w:val="24"/>
              </w:rPr>
            </w:pPr>
          </w:p>
        </w:tc>
      </w:tr>
    </w:tbl>
    <w:p w:rsidR="000C4B13" w:rsidRDefault="000C4B13" w:rsidP="000C4B13">
      <w:pPr>
        <w:jc w:val="both"/>
        <w:rPr>
          <w:sz w:val="24"/>
          <w:szCs w:val="24"/>
        </w:rPr>
      </w:pPr>
    </w:p>
    <w:p w:rsidR="000C4B13" w:rsidRPr="00767FBB" w:rsidRDefault="000C4B13" w:rsidP="000C4B13">
      <w:pPr>
        <w:jc w:val="both"/>
        <w:rPr>
          <w:sz w:val="24"/>
          <w:szCs w:val="24"/>
        </w:rPr>
      </w:pPr>
      <w:r w:rsidRPr="00767FBB">
        <w:rPr>
          <w:sz w:val="24"/>
          <w:szCs w:val="24"/>
        </w:rPr>
        <w:lastRenderedPageBreak/>
        <w:t>6.</w:t>
      </w:r>
      <w:r>
        <w:rPr>
          <w:sz w:val="24"/>
          <w:szCs w:val="24"/>
        </w:rPr>
        <w:t xml:space="preserve"> </w:t>
      </w:r>
      <w:r w:rsidRPr="00767FBB">
        <w:rPr>
          <w:sz w:val="24"/>
          <w:szCs w:val="24"/>
        </w:rPr>
        <w:t xml:space="preserve">ACTIVIDAD FÍSICA </w:t>
      </w:r>
    </w:p>
    <w:p w:rsidR="000C4B13" w:rsidRPr="00767FBB" w:rsidRDefault="000C4B13" w:rsidP="000C4B13">
      <w:pPr>
        <w:jc w:val="both"/>
        <w:rPr>
          <w:sz w:val="24"/>
          <w:szCs w:val="24"/>
        </w:rPr>
      </w:pPr>
    </w:p>
    <w:tbl>
      <w:tblPr>
        <w:tblW w:w="8638" w:type="dxa"/>
        <w:tblInd w:w="117" w:type="dxa"/>
        <w:tblLayout w:type="fixed"/>
        <w:tblLook w:val="0000" w:firstRow="0" w:lastRow="0" w:firstColumn="0" w:lastColumn="0" w:noHBand="0" w:noVBand="0"/>
      </w:tblPr>
      <w:tblGrid>
        <w:gridCol w:w="2242"/>
        <w:gridCol w:w="6396"/>
      </w:tblGrid>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Título</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48789F" w:rsidRDefault="000C4B13" w:rsidP="000F0C17">
            <w:pPr>
              <w:suppressAutoHyphens/>
              <w:jc w:val="both"/>
              <w:rPr>
                <w:b/>
                <w:sz w:val="24"/>
                <w:szCs w:val="24"/>
              </w:rPr>
            </w:pPr>
            <w:r w:rsidRPr="0048789F">
              <w:rPr>
                <w:b/>
                <w:sz w:val="24"/>
                <w:szCs w:val="24"/>
              </w:rPr>
              <w:t>9. ¡Cómo me gustan los deportes!</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b/>
                <w:sz w:val="24"/>
                <w:szCs w:val="24"/>
              </w:rPr>
            </w:pPr>
            <w:r w:rsidRPr="00767FBB">
              <w:rPr>
                <w:b/>
                <w:sz w:val="24"/>
                <w:szCs w:val="24"/>
              </w:rPr>
              <w:t>Descripción</w:t>
            </w:r>
          </w:p>
          <w:p w:rsidR="000C4B13" w:rsidRPr="00767FBB" w:rsidRDefault="000C4B13" w:rsidP="000F0C17">
            <w:pPr>
              <w:jc w:val="both"/>
              <w:rPr>
                <w:b/>
                <w:sz w:val="24"/>
                <w:szCs w:val="24"/>
              </w:rPr>
            </w:pP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pStyle w:val="Ttulo1"/>
              <w:shd w:val="clear" w:color="auto" w:fill="FFFFFF"/>
              <w:jc w:val="both"/>
              <w:rPr>
                <w:rFonts w:asciiTheme="minorHAnsi" w:hAnsiTheme="minorHAnsi" w:cs="Calibri"/>
                <w:b w:val="0"/>
                <w:bCs w:val="0"/>
                <w:sz w:val="24"/>
                <w:szCs w:val="24"/>
              </w:rPr>
            </w:pPr>
            <w:r w:rsidRPr="00767FBB">
              <w:rPr>
                <w:rFonts w:asciiTheme="minorHAnsi" w:hAnsiTheme="minorHAnsi" w:cs="Calibri"/>
                <w:b w:val="0"/>
                <w:bCs w:val="0"/>
                <w:sz w:val="24"/>
                <w:szCs w:val="24"/>
              </w:rPr>
              <w:t xml:space="preserve">La siguiente actividad consiste en la realización de un mapa conceptual. Se agrupará al alumnado por parejas (5 min). Cada una de estas pareja elegirá un deporte específico, ya sea porque lo realiza o porque les gusta (5 min). Tras la selección, cada pareja buscará información sobre dicho deporte (15 min) que tendrán que apuntar en una hoja de papel para que sepan destacar o resaltar la información más importante. Después de ello (con el programa de </w:t>
            </w:r>
            <w:proofErr w:type="spellStart"/>
            <w:r w:rsidRPr="00767FBB">
              <w:rPr>
                <w:rFonts w:asciiTheme="minorHAnsi" w:hAnsiTheme="minorHAnsi" w:cs="Calibri"/>
                <w:b w:val="0"/>
                <w:bCs w:val="0"/>
                <w:sz w:val="24"/>
                <w:szCs w:val="24"/>
              </w:rPr>
              <w:t>CmapTools</w:t>
            </w:r>
            <w:proofErr w:type="spellEnd"/>
            <w:r w:rsidRPr="00767FBB">
              <w:rPr>
                <w:rFonts w:asciiTheme="minorHAnsi" w:hAnsiTheme="minorHAnsi" w:cs="Calibri"/>
                <w:b w:val="0"/>
                <w:bCs w:val="0"/>
                <w:sz w:val="24"/>
                <w:szCs w:val="24"/>
              </w:rPr>
              <w:t>) irán realizando un mapa conceptual del deporte seleccionado (25 min).</w:t>
            </w:r>
          </w:p>
          <w:p w:rsidR="000C4B13" w:rsidRPr="00767FBB" w:rsidRDefault="000C4B13" w:rsidP="000F0C17">
            <w:pPr>
              <w:pStyle w:val="Textoindependiente"/>
              <w:shd w:val="clear" w:color="auto" w:fill="FFFFFF"/>
              <w:spacing w:before="28" w:after="28"/>
              <w:jc w:val="both"/>
              <w:rPr>
                <w:rFonts w:asciiTheme="minorHAnsi" w:hAnsiTheme="minorHAnsi" w:cs="Calibri"/>
              </w:rPr>
            </w:pPr>
            <w:r w:rsidRPr="00767FBB">
              <w:rPr>
                <w:rFonts w:asciiTheme="minorHAnsi" w:hAnsiTheme="minorHAnsi" w:cs="Calibri"/>
              </w:rPr>
              <w:t>Esta actividad se realizará para que el alumnado se familiarice con las Tics y con los programas que se utilizan para en Primaria.</w:t>
            </w:r>
          </w:p>
          <w:p w:rsidR="000C4B13" w:rsidRPr="00767FBB" w:rsidRDefault="000C4B13" w:rsidP="000F0C17">
            <w:pPr>
              <w:pStyle w:val="Textoindependiente"/>
              <w:shd w:val="clear" w:color="auto" w:fill="FFFFFF"/>
              <w:spacing w:before="28" w:after="28"/>
              <w:jc w:val="both"/>
              <w:rPr>
                <w:rFonts w:asciiTheme="minorHAnsi" w:hAnsiTheme="minorHAnsi" w:cs="Calibri"/>
              </w:rPr>
            </w:pP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Espacio/s</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suppressAutoHyphens/>
              <w:jc w:val="both"/>
              <w:rPr>
                <w:b/>
                <w:sz w:val="24"/>
                <w:szCs w:val="24"/>
              </w:rPr>
            </w:pPr>
            <w:r w:rsidRPr="00767FBB">
              <w:rPr>
                <w:sz w:val="24"/>
                <w:szCs w:val="24"/>
              </w:rPr>
              <w:t>El aula</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Tiempo/s</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suppressAutoHyphens/>
              <w:jc w:val="both"/>
              <w:rPr>
                <w:b/>
                <w:sz w:val="24"/>
                <w:szCs w:val="24"/>
              </w:rPr>
            </w:pPr>
            <w:r w:rsidRPr="00767FBB">
              <w:rPr>
                <w:sz w:val="24"/>
                <w:szCs w:val="24"/>
              </w:rPr>
              <w:t>1 hora lectiva (50 min).</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b/>
                <w:sz w:val="24"/>
                <w:szCs w:val="24"/>
              </w:rPr>
            </w:pPr>
            <w:r w:rsidRPr="00767FBB">
              <w:rPr>
                <w:b/>
                <w:sz w:val="24"/>
                <w:szCs w:val="24"/>
              </w:rPr>
              <w:t xml:space="preserve">Recurso/s </w:t>
            </w:r>
          </w:p>
          <w:p w:rsidR="000C4B13" w:rsidRPr="00767FBB" w:rsidRDefault="000C4B13" w:rsidP="000F0C17">
            <w:pPr>
              <w:jc w:val="both"/>
              <w:rPr>
                <w:b/>
                <w:sz w:val="24"/>
                <w:szCs w:val="24"/>
              </w:rPr>
            </w:pPr>
            <w:r w:rsidRPr="00767FBB">
              <w:rPr>
                <w:b/>
                <w:sz w:val="24"/>
                <w:szCs w:val="24"/>
              </w:rPr>
              <w:t>-humanos</w:t>
            </w:r>
          </w:p>
          <w:p w:rsidR="000C4B13" w:rsidRPr="00767FBB" w:rsidRDefault="000C4B13" w:rsidP="000F0C17">
            <w:pPr>
              <w:jc w:val="both"/>
              <w:rPr>
                <w:sz w:val="24"/>
                <w:szCs w:val="24"/>
              </w:rPr>
            </w:pPr>
            <w:r w:rsidRPr="00767FBB">
              <w:rPr>
                <w:b/>
                <w:sz w:val="24"/>
                <w:szCs w:val="24"/>
              </w:rPr>
              <w:t>-materiales</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C4B13">
            <w:pPr>
              <w:pStyle w:val="Prrafodelista1"/>
              <w:numPr>
                <w:ilvl w:val="0"/>
                <w:numId w:val="3"/>
              </w:numPr>
              <w:snapToGrid w:val="0"/>
              <w:jc w:val="both"/>
              <w:rPr>
                <w:rFonts w:asciiTheme="minorHAnsi" w:hAnsiTheme="minorHAnsi"/>
              </w:rPr>
            </w:pPr>
            <w:r w:rsidRPr="00767FBB">
              <w:rPr>
                <w:rFonts w:asciiTheme="minorHAnsi" w:hAnsiTheme="minorHAnsi"/>
              </w:rPr>
              <w:t>Tutor/a.</w:t>
            </w:r>
          </w:p>
          <w:p w:rsidR="000C4B13" w:rsidRPr="00767FBB" w:rsidRDefault="000C4B13" w:rsidP="000C4B13">
            <w:pPr>
              <w:pStyle w:val="Prrafodelista1"/>
              <w:numPr>
                <w:ilvl w:val="0"/>
                <w:numId w:val="3"/>
              </w:numPr>
              <w:snapToGrid w:val="0"/>
              <w:jc w:val="both"/>
              <w:rPr>
                <w:rFonts w:asciiTheme="minorHAnsi" w:hAnsiTheme="minorHAnsi"/>
              </w:rPr>
            </w:pPr>
            <w:r w:rsidRPr="00767FBB">
              <w:rPr>
                <w:rFonts w:asciiTheme="minorHAnsi" w:hAnsiTheme="minorHAnsi"/>
              </w:rPr>
              <w:t>Ordenador/</w:t>
            </w:r>
            <w:proofErr w:type="spellStart"/>
            <w:r w:rsidRPr="00767FBB">
              <w:rPr>
                <w:rFonts w:asciiTheme="minorHAnsi" w:hAnsiTheme="minorHAnsi"/>
              </w:rPr>
              <w:t>portatil</w:t>
            </w:r>
            <w:proofErr w:type="spellEnd"/>
            <w:r w:rsidRPr="00767FBB">
              <w:rPr>
                <w:rFonts w:asciiTheme="minorHAnsi" w:hAnsiTheme="minorHAnsi"/>
              </w:rPr>
              <w:t>.</w:t>
            </w:r>
          </w:p>
          <w:p w:rsidR="000C4B13" w:rsidRPr="00767FBB" w:rsidRDefault="000C4B13" w:rsidP="000C4B13">
            <w:pPr>
              <w:pStyle w:val="Prrafodelista1"/>
              <w:numPr>
                <w:ilvl w:val="0"/>
                <w:numId w:val="3"/>
              </w:numPr>
              <w:snapToGrid w:val="0"/>
              <w:jc w:val="both"/>
              <w:rPr>
                <w:rFonts w:asciiTheme="minorHAnsi" w:hAnsiTheme="minorHAnsi"/>
              </w:rPr>
            </w:pPr>
            <w:r w:rsidRPr="00767FBB">
              <w:rPr>
                <w:rFonts w:asciiTheme="minorHAnsi" w:hAnsiTheme="minorHAnsi"/>
              </w:rPr>
              <w:t>Hoja.</w:t>
            </w:r>
          </w:p>
          <w:p w:rsidR="000C4B13" w:rsidRPr="00767FBB" w:rsidRDefault="000C4B13" w:rsidP="000C4B13">
            <w:pPr>
              <w:pStyle w:val="Prrafodelista1"/>
              <w:numPr>
                <w:ilvl w:val="0"/>
                <w:numId w:val="3"/>
              </w:numPr>
              <w:snapToGrid w:val="0"/>
              <w:jc w:val="both"/>
              <w:rPr>
                <w:rFonts w:asciiTheme="minorHAnsi" w:hAnsiTheme="minorHAnsi"/>
              </w:rPr>
            </w:pPr>
            <w:r w:rsidRPr="00767FBB">
              <w:rPr>
                <w:rFonts w:asciiTheme="minorHAnsi" w:hAnsiTheme="minorHAnsi"/>
              </w:rPr>
              <w:t>Lápiz.</w:t>
            </w:r>
          </w:p>
          <w:p w:rsidR="000C4B13" w:rsidRPr="00767FBB" w:rsidRDefault="000C4B13" w:rsidP="000F0C17">
            <w:pPr>
              <w:pStyle w:val="Prrafodelista1"/>
              <w:spacing w:after="200"/>
              <w:ind w:left="0"/>
              <w:jc w:val="both"/>
              <w:rPr>
                <w:rFonts w:asciiTheme="minorHAnsi" w:hAnsiTheme="minorHAnsi"/>
                <w:b/>
              </w:rPr>
            </w:pPr>
            <w:r w:rsidRPr="00767FBB">
              <w:rPr>
                <w:rFonts w:asciiTheme="minorHAnsi" w:hAnsiTheme="minorHAnsi"/>
              </w:rPr>
              <w:t xml:space="preserve"> </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Agrupamiento (tipo de trabajo)</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jc w:val="both"/>
              <w:rPr>
                <w:b/>
                <w:sz w:val="24"/>
                <w:szCs w:val="24"/>
              </w:rPr>
            </w:pPr>
            <w:r w:rsidRPr="00767FBB">
              <w:rPr>
                <w:sz w:val="24"/>
                <w:szCs w:val="24"/>
              </w:rPr>
              <w:t>Por parejas (2 personas).</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Anexo/s</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suppressAutoHyphens/>
              <w:jc w:val="both"/>
              <w:rPr>
                <w:sz w:val="24"/>
                <w:szCs w:val="24"/>
              </w:rPr>
            </w:pPr>
            <w:r w:rsidRPr="00767FBB">
              <w:rPr>
                <w:sz w:val="24"/>
                <w:szCs w:val="24"/>
              </w:rPr>
              <w:t xml:space="preserve">Fotocopia de reglas del mapa conceptual (ANEXO </w:t>
            </w:r>
            <w:r>
              <w:rPr>
                <w:sz w:val="24"/>
                <w:szCs w:val="24"/>
              </w:rPr>
              <w:t>11</w:t>
            </w:r>
            <w:r w:rsidRPr="00767FBB">
              <w:rPr>
                <w:sz w:val="24"/>
                <w:szCs w:val="24"/>
              </w:rPr>
              <w:t>)</w:t>
            </w:r>
          </w:p>
        </w:tc>
      </w:tr>
      <w:tr w:rsidR="000C4B13" w:rsidRPr="00767FBB" w:rsidTr="000F0C17">
        <w:trPr>
          <w:trHeight w:val="364"/>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Temas transversales</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sz w:val="24"/>
                <w:szCs w:val="24"/>
                <w:lang w:eastAsia="es-ES"/>
              </w:rPr>
              <w:t>Moral y cívica</w:t>
            </w:r>
          </w:p>
          <w:p w:rsidR="000C4B13" w:rsidRPr="00767FBB" w:rsidRDefault="000C4B13" w:rsidP="000F0C17">
            <w:pPr>
              <w:suppressAutoHyphens/>
              <w:jc w:val="both"/>
              <w:rPr>
                <w:b/>
                <w:sz w:val="24"/>
                <w:szCs w:val="24"/>
              </w:rPr>
            </w:pPr>
            <w:r w:rsidRPr="00767FBB">
              <w:rPr>
                <w:rFonts w:eastAsia="Times New Roman" w:cs="Times New Roman"/>
                <w:sz w:val="24"/>
                <w:szCs w:val="24"/>
                <w:lang w:eastAsia="es-ES"/>
              </w:rPr>
              <w:t xml:space="preserve">Educación para la salud </w:t>
            </w:r>
          </w:p>
        </w:tc>
      </w:tr>
      <w:tr w:rsidR="000C4B13" w:rsidRPr="00767FBB" w:rsidTr="000F0C17">
        <w:trPr>
          <w:trHeight w:val="692"/>
        </w:trPr>
        <w:tc>
          <w:tcPr>
            <w:tcW w:w="2242" w:type="dxa"/>
            <w:tcBorders>
              <w:top w:val="single" w:sz="4" w:space="0" w:color="000000"/>
              <w:left w:val="single" w:sz="4" w:space="0" w:color="000000"/>
              <w:bottom w:val="single" w:sz="4" w:space="0" w:color="000000"/>
            </w:tcBorders>
            <w:shd w:val="clear" w:color="auto" w:fill="FFFFFF"/>
          </w:tcPr>
          <w:p w:rsidR="000C4B13" w:rsidRPr="00767FBB" w:rsidRDefault="000C4B13" w:rsidP="000F0C17">
            <w:pPr>
              <w:jc w:val="both"/>
              <w:rPr>
                <w:sz w:val="24"/>
                <w:szCs w:val="24"/>
              </w:rPr>
            </w:pPr>
            <w:r w:rsidRPr="00767FBB">
              <w:rPr>
                <w:b/>
                <w:sz w:val="24"/>
                <w:szCs w:val="24"/>
              </w:rPr>
              <w:t>Evaluación</w:t>
            </w:r>
          </w:p>
        </w:tc>
        <w:tc>
          <w:tcPr>
            <w:tcW w:w="6396" w:type="dxa"/>
            <w:tcBorders>
              <w:top w:val="single" w:sz="4" w:space="0" w:color="000000"/>
              <w:left w:val="single" w:sz="4" w:space="0" w:color="000000"/>
              <w:bottom w:val="single" w:sz="4" w:space="0" w:color="000000"/>
              <w:right w:val="single" w:sz="4" w:space="0" w:color="000000"/>
            </w:tcBorders>
            <w:shd w:val="clear" w:color="auto" w:fill="auto"/>
          </w:tcPr>
          <w:p w:rsidR="000C4B13" w:rsidRPr="00767FBB" w:rsidRDefault="000C4B13" w:rsidP="000F0C17">
            <w:pPr>
              <w:snapToGrid w:val="0"/>
              <w:jc w:val="both"/>
              <w:rPr>
                <w:sz w:val="24"/>
                <w:szCs w:val="24"/>
              </w:rPr>
            </w:pPr>
            <w:r w:rsidRPr="00767FBB">
              <w:rPr>
                <w:sz w:val="24"/>
                <w:szCs w:val="24"/>
              </w:rPr>
              <w:t>Continua.</w:t>
            </w:r>
          </w:p>
        </w:tc>
      </w:tr>
    </w:tbl>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p w:rsidR="000C4B13" w:rsidRPr="00767FBB" w:rsidRDefault="000C4B13" w:rsidP="000C4B13">
      <w:pPr>
        <w:jc w:val="both"/>
        <w:rPr>
          <w:sz w:val="24"/>
          <w:szCs w:val="24"/>
        </w:rPr>
      </w:pPr>
    </w:p>
    <w:tbl>
      <w:tblPr>
        <w:tblW w:w="8789" w:type="dxa"/>
        <w:tblInd w:w="15" w:type="dxa"/>
        <w:tblLayout w:type="fixed"/>
        <w:tblCellMar>
          <w:top w:w="15" w:type="dxa"/>
          <w:left w:w="15" w:type="dxa"/>
          <w:bottom w:w="15" w:type="dxa"/>
          <w:right w:w="15" w:type="dxa"/>
        </w:tblCellMar>
        <w:tblLook w:val="0000" w:firstRow="0" w:lastRow="0" w:firstColumn="0" w:lastColumn="0" w:noHBand="0" w:noVBand="0"/>
      </w:tblPr>
      <w:tblGrid>
        <w:gridCol w:w="1614"/>
        <w:gridCol w:w="7175"/>
      </w:tblGrid>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lastRenderedPageBreak/>
              <w:t>Título</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Pr>
                <w:rFonts w:eastAsia="Times New Roman" w:cs="Times New Roman"/>
                <w:b/>
                <w:color w:val="000000"/>
                <w:sz w:val="24"/>
                <w:szCs w:val="24"/>
              </w:rPr>
              <w:t xml:space="preserve">10. </w:t>
            </w:r>
            <w:r w:rsidRPr="00767FBB">
              <w:rPr>
                <w:rFonts w:eastAsia="Times New Roman" w:cs="Times New Roman"/>
                <w:b/>
                <w:color w:val="000000"/>
                <w:sz w:val="24"/>
                <w:szCs w:val="24"/>
              </w:rPr>
              <w:t>“¿Distintos? No. Iguales.”</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b/>
                <w:color w:val="000000"/>
                <w:sz w:val="24"/>
                <w:szCs w:val="24"/>
              </w:rPr>
              <w:t>Descripción</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Esta actividad consta de varios ejercicios a realizar a lo largo de los 50 minutos de clase. Todos los ejercicios expuestos están relacionados con el tema de los sentidos.</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El primer ejercicio consiste en que, cada uno de los/as alumnos/as cubrirán sus ojos con una vendas. Tras esta acción, el alumnado tendrá que moverse a lo largo del polideportivo guiándose por los sonidos que escucha (10 min).</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Para realizar la segunda actividad, el alumnado se agrupará por parejas con el fin de realizar la actividad que consiste en simular que uno de cada pareja sea una persona ciega y que su compañero/a sea su guía. Con esta actividad se quiere conseguir que el alumnado sea capaz de ponerse en el lugar de aquellas personas con discapacidad (10 min).</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La tercera actividad trata de jugar un partido de baloncesto, pero en este caso, el alumnado utilizará sillas de ruedas. Los grupos los realizará el tutor/a, con el fin de no perder tiempo en ello (10 min).</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En la cuarta actividad se requiere la presencia de una persona que sabe comunicarse con el lenguaje braille. Dicha persona realizará una charla al alumnado sobre los conocimientos básicos de dicho lenguaje y, posteriormente, realizarán una actividad en la que aprenderán a ejecutar sus nombres con el lenguaje de signos. Esta persona dejará un cartel con el abecedario  y su correspondiente signo (20 min).</w:t>
            </w:r>
          </w:p>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color w:val="000000"/>
                <w:sz w:val="24"/>
                <w:szCs w:val="24"/>
              </w:rPr>
              <w:t xml:space="preserve">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Espacio/s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color w:val="000000"/>
                <w:sz w:val="24"/>
                <w:szCs w:val="24"/>
              </w:rPr>
              <w:t xml:space="preserve">Polideportivo.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Tiempo/s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color w:val="000000"/>
                <w:sz w:val="24"/>
                <w:szCs w:val="24"/>
              </w:rPr>
              <w:t xml:space="preserve">50 minutos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Recurso/s:</w:t>
            </w:r>
          </w:p>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 humanos</w:t>
            </w:r>
          </w:p>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 materiales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 xml:space="preserve">Tutor/a </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Persona que conoce el lenguaje Braille.</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 xml:space="preserve">Vendas </w:t>
            </w:r>
          </w:p>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Silla de ruedas</w:t>
            </w:r>
          </w:p>
          <w:p w:rsidR="000C4B13" w:rsidRPr="00767FBB" w:rsidRDefault="000C4B13" w:rsidP="000F0C17">
            <w:pPr>
              <w:spacing w:after="0" w:line="100" w:lineRule="atLeast"/>
              <w:jc w:val="both"/>
              <w:rPr>
                <w:sz w:val="24"/>
                <w:szCs w:val="24"/>
              </w:rPr>
            </w:pPr>
            <w:r w:rsidRPr="00767FBB">
              <w:rPr>
                <w:rFonts w:eastAsia="Times New Roman" w:cs="Times New Roman"/>
                <w:color w:val="000000"/>
                <w:sz w:val="24"/>
                <w:szCs w:val="24"/>
              </w:rPr>
              <w:t>Balón de baloncesto.</w:t>
            </w:r>
          </w:p>
          <w:p w:rsidR="000C4B13" w:rsidRPr="00767FBB" w:rsidRDefault="000C4B13" w:rsidP="000F0C17">
            <w:pPr>
              <w:spacing w:after="0" w:line="100" w:lineRule="atLeast"/>
              <w:jc w:val="both"/>
              <w:rPr>
                <w:sz w:val="24"/>
                <w:szCs w:val="24"/>
              </w:rPr>
            </w:pP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sz w:val="24"/>
                <w:szCs w:val="24"/>
              </w:rPr>
            </w:pPr>
            <w:r w:rsidRPr="00767FBB">
              <w:rPr>
                <w:rFonts w:eastAsia="Times New Roman" w:cs="Times New Roman"/>
                <w:b/>
                <w:color w:val="000000"/>
                <w:sz w:val="24"/>
                <w:szCs w:val="24"/>
              </w:rPr>
              <w:t>Agrupamiento</w:t>
            </w:r>
          </w:p>
          <w:p w:rsidR="000C4B13" w:rsidRPr="00767FBB" w:rsidRDefault="000C4B13" w:rsidP="000F0C17">
            <w:pPr>
              <w:spacing w:after="0" w:line="0" w:lineRule="atLeast"/>
              <w:jc w:val="both"/>
              <w:rPr>
                <w:sz w:val="24"/>
                <w:szCs w:val="24"/>
              </w:rPr>
            </w:pP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color w:val="000000"/>
                <w:sz w:val="24"/>
                <w:szCs w:val="24"/>
              </w:rPr>
              <w:t>Parejas (Cada dos parejas realizarán una simulación de cada caso)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Anexo/s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color w:val="000000"/>
                <w:sz w:val="24"/>
                <w:szCs w:val="24"/>
              </w:rPr>
              <w:t>Cartel lenguaje de signos. (ANEXO 1</w:t>
            </w:r>
            <w:r>
              <w:rPr>
                <w:rFonts w:eastAsia="Times New Roman" w:cs="Times New Roman"/>
                <w:color w:val="000000"/>
                <w:sz w:val="24"/>
                <w:szCs w:val="24"/>
              </w:rPr>
              <w:t>2</w:t>
            </w:r>
            <w:r w:rsidRPr="00767FBB">
              <w:rPr>
                <w:rFonts w:eastAsia="Times New Roman" w:cs="Times New Roman"/>
                <w:color w:val="000000"/>
                <w:sz w:val="24"/>
                <w:szCs w:val="24"/>
              </w:rPr>
              <w:t>)</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 xml:space="preserve">Temas </w:t>
            </w:r>
          </w:p>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transversales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rPr>
              <w:t>Educación moral y cívica.</w:t>
            </w:r>
            <w:r w:rsidRPr="00767FBB">
              <w:rPr>
                <w:rFonts w:eastAsia="Times New Roman" w:cs="Times New Roman"/>
                <w:sz w:val="24"/>
                <w:szCs w:val="24"/>
                <w:lang w:eastAsia="es-ES"/>
              </w:rPr>
              <w:t xml:space="preserve"> </w:t>
            </w:r>
          </w:p>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sz w:val="24"/>
                <w:szCs w:val="24"/>
                <w:lang w:eastAsia="es-ES"/>
              </w:rPr>
              <w:t>Educación para la salud</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sz w:val="24"/>
                <w:szCs w:val="24"/>
              </w:rPr>
            </w:pPr>
            <w:r w:rsidRPr="00767FBB">
              <w:rPr>
                <w:rFonts w:eastAsia="Times New Roman" w:cs="Times New Roman"/>
                <w:b/>
                <w:color w:val="000000"/>
                <w:sz w:val="24"/>
                <w:szCs w:val="24"/>
              </w:rPr>
              <w:t>Evaluación</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sz w:val="24"/>
                <w:szCs w:val="24"/>
              </w:rPr>
            </w:pPr>
            <w:r w:rsidRPr="00767FBB">
              <w:rPr>
                <w:rFonts w:eastAsia="Times New Roman" w:cs="Times New Roman"/>
                <w:sz w:val="24"/>
                <w:szCs w:val="24"/>
              </w:rPr>
              <w:t>Continua.</w:t>
            </w:r>
            <w:r w:rsidRPr="00767FBB">
              <w:rPr>
                <w:rFonts w:eastAsia="Times New Roman" w:cs="Times New Roman"/>
                <w:sz w:val="24"/>
                <w:szCs w:val="24"/>
              </w:rPr>
              <w:br/>
            </w:r>
          </w:p>
        </w:tc>
      </w:tr>
    </w:tbl>
    <w:p w:rsidR="000C4B13" w:rsidRDefault="000C4B13" w:rsidP="000C4B13">
      <w:pPr>
        <w:spacing w:after="0" w:line="240" w:lineRule="auto"/>
        <w:jc w:val="both"/>
        <w:rPr>
          <w:rFonts w:eastAsia="Times New Roman" w:cs="Times New Roman"/>
          <w:sz w:val="24"/>
          <w:szCs w:val="24"/>
          <w:lang w:eastAsia="es-ES"/>
        </w:rPr>
      </w:pPr>
    </w:p>
    <w:tbl>
      <w:tblPr>
        <w:tblW w:w="8789" w:type="dxa"/>
        <w:tblInd w:w="15" w:type="dxa"/>
        <w:tblLayout w:type="fixed"/>
        <w:tblCellMar>
          <w:top w:w="15" w:type="dxa"/>
          <w:left w:w="15" w:type="dxa"/>
          <w:bottom w:w="15" w:type="dxa"/>
          <w:right w:w="15" w:type="dxa"/>
        </w:tblCellMar>
        <w:tblLook w:val="0000" w:firstRow="0" w:lastRow="0" w:firstColumn="0" w:lastColumn="0" w:noHBand="0" w:noVBand="0"/>
      </w:tblPr>
      <w:tblGrid>
        <w:gridCol w:w="1614"/>
        <w:gridCol w:w="7175"/>
      </w:tblGrid>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lastRenderedPageBreak/>
              <w:t>Título</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Pr>
                <w:rFonts w:eastAsia="Times New Roman" w:cs="Times New Roman"/>
                <w:b/>
                <w:color w:val="000000"/>
                <w:sz w:val="24"/>
                <w:szCs w:val="24"/>
              </w:rPr>
              <w:t>11. Trivial</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b/>
                <w:color w:val="000000"/>
                <w:sz w:val="24"/>
                <w:szCs w:val="24"/>
              </w:rPr>
              <w:t>Descripción</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 </w:t>
            </w:r>
            <w:r>
              <w:rPr>
                <w:rFonts w:eastAsia="Times New Roman" w:cs="Times New Roman"/>
                <w:color w:val="000000"/>
                <w:sz w:val="24"/>
                <w:szCs w:val="24"/>
              </w:rPr>
              <w:t>Para comprobar la adquisición de los conocimientos y el buen entendimiento de estos, hemos planificado una actividad entretenida y motivadora para el alumnado, la cual nos servirá de evaluación final.</w:t>
            </w:r>
          </w:p>
          <w:p w:rsidR="000C4B13" w:rsidRDefault="000C4B13" w:rsidP="000F0C17">
            <w:pPr>
              <w:spacing w:after="0" w:line="100" w:lineRule="atLeast"/>
              <w:jc w:val="both"/>
              <w:rPr>
                <w:rFonts w:eastAsia="Times New Roman" w:cs="Times New Roman"/>
                <w:color w:val="000000"/>
                <w:sz w:val="24"/>
                <w:szCs w:val="24"/>
              </w:rPr>
            </w:pPr>
            <w:r>
              <w:rPr>
                <w:rFonts w:eastAsia="Times New Roman" w:cs="Times New Roman"/>
                <w:color w:val="000000"/>
                <w:sz w:val="24"/>
                <w:szCs w:val="24"/>
              </w:rPr>
              <w:t>Por grupos de 4 personas jugarán al trivial. Cada uno de los grupos dispondrá de un tablero y de dados. Cada vez que tiren los dados, cogerán una tarjeta con la pregunta a responder. Existirán dos tipos de preguntas, unas en las que únicamente tendrán que responder y otras en las que se les facilitarán tres respuestas posibles, por lo que tendrán que escoger la adecuada. En el caso de que respondan correctamente continuarán su turno hasta que fallen, en ese caso se les deberá de comunicar cual era la respuesta correcta. El objetivo del juego es que consigan el mayor número de quesitos, los cuales se conseguirán al acertar en la casilla que tiene ésta figura.</w:t>
            </w:r>
          </w:p>
          <w:p w:rsidR="000C4B13" w:rsidRPr="005E3E6B" w:rsidRDefault="000C4B13" w:rsidP="000F0C17">
            <w:pPr>
              <w:spacing w:after="0" w:line="100" w:lineRule="atLeast"/>
              <w:jc w:val="both"/>
              <w:rPr>
                <w:rFonts w:eastAsia="Times New Roman" w:cs="Times New Roman"/>
                <w:color w:val="000000"/>
                <w:sz w:val="24"/>
                <w:szCs w:val="24"/>
              </w:rPr>
            </w:pP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Espacio/s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Pr>
                <w:rFonts w:eastAsia="Times New Roman" w:cs="Times New Roman"/>
                <w:color w:val="000000"/>
                <w:sz w:val="24"/>
                <w:szCs w:val="24"/>
              </w:rPr>
              <w:t xml:space="preserve">clase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Tiempo/s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sidRPr="00767FBB">
              <w:rPr>
                <w:rFonts w:eastAsia="Times New Roman" w:cs="Times New Roman"/>
                <w:color w:val="000000"/>
                <w:sz w:val="24"/>
                <w:szCs w:val="24"/>
              </w:rPr>
              <w:t xml:space="preserve">50 minutos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Recurso/s:</w:t>
            </w:r>
          </w:p>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 humanos</w:t>
            </w:r>
          </w:p>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 materiales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color w:val="000000"/>
                <w:sz w:val="24"/>
                <w:szCs w:val="24"/>
              </w:rPr>
            </w:pPr>
            <w:r w:rsidRPr="00767FBB">
              <w:rPr>
                <w:rFonts w:eastAsia="Times New Roman" w:cs="Times New Roman"/>
                <w:color w:val="000000"/>
                <w:sz w:val="24"/>
                <w:szCs w:val="24"/>
              </w:rPr>
              <w:t xml:space="preserve">Tutor/a </w:t>
            </w:r>
          </w:p>
          <w:p w:rsidR="000C4B13" w:rsidRDefault="000C4B13" w:rsidP="000F0C17">
            <w:pPr>
              <w:spacing w:after="0" w:line="100" w:lineRule="atLeast"/>
              <w:jc w:val="both"/>
              <w:rPr>
                <w:rFonts w:eastAsia="Times New Roman" w:cs="Times New Roman"/>
                <w:color w:val="000000"/>
                <w:sz w:val="24"/>
                <w:szCs w:val="24"/>
              </w:rPr>
            </w:pPr>
            <w:r>
              <w:rPr>
                <w:rFonts w:eastAsia="Times New Roman" w:cs="Times New Roman"/>
                <w:color w:val="000000"/>
                <w:sz w:val="24"/>
                <w:szCs w:val="24"/>
              </w:rPr>
              <w:t>Alumnado</w:t>
            </w:r>
          </w:p>
          <w:p w:rsidR="000C4B13" w:rsidRDefault="000C4B13" w:rsidP="000F0C17">
            <w:pPr>
              <w:spacing w:after="0" w:line="100" w:lineRule="atLeast"/>
              <w:jc w:val="both"/>
              <w:rPr>
                <w:rFonts w:eastAsia="Times New Roman" w:cs="Times New Roman"/>
                <w:color w:val="000000"/>
                <w:sz w:val="24"/>
                <w:szCs w:val="24"/>
              </w:rPr>
            </w:pPr>
            <w:r>
              <w:rPr>
                <w:rFonts w:eastAsia="Times New Roman" w:cs="Times New Roman"/>
                <w:color w:val="000000"/>
                <w:sz w:val="24"/>
                <w:szCs w:val="24"/>
              </w:rPr>
              <w:t>Tableros</w:t>
            </w:r>
          </w:p>
          <w:p w:rsidR="000C4B13" w:rsidRDefault="000C4B13" w:rsidP="000F0C17">
            <w:pPr>
              <w:spacing w:after="0" w:line="100" w:lineRule="atLeast"/>
              <w:jc w:val="both"/>
              <w:rPr>
                <w:rFonts w:eastAsia="Times New Roman" w:cs="Times New Roman"/>
                <w:color w:val="000000"/>
                <w:sz w:val="24"/>
                <w:szCs w:val="24"/>
              </w:rPr>
            </w:pPr>
            <w:r>
              <w:rPr>
                <w:rFonts w:eastAsia="Times New Roman" w:cs="Times New Roman"/>
                <w:color w:val="000000"/>
                <w:sz w:val="24"/>
                <w:szCs w:val="24"/>
              </w:rPr>
              <w:t xml:space="preserve">Dados </w:t>
            </w:r>
          </w:p>
          <w:p w:rsidR="000C4B13" w:rsidRPr="00767FBB" w:rsidRDefault="000C4B13" w:rsidP="000F0C17">
            <w:pPr>
              <w:spacing w:after="0" w:line="100" w:lineRule="atLeast"/>
              <w:jc w:val="both"/>
              <w:rPr>
                <w:sz w:val="24"/>
                <w:szCs w:val="24"/>
              </w:rPr>
            </w:pPr>
            <w:r>
              <w:rPr>
                <w:rFonts w:eastAsia="Times New Roman" w:cs="Times New Roman"/>
                <w:color w:val="000000"/>
                <w:sz w:val="24"/>
                <w:szCs w:val="24"/>
              </w:rPr>
              <w:t>Tarjetas</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sz w:val="24"/>
                <w:szCs w:val="24"/>
              </w:rPr>
            </w:pPr>
            <w:r w:rsidRPr="00767FBB">
              <w:rPr>
                <w:rFonts w:eastAsia="Times New Roman" w:cs="Times New Roman"/>
                <w:b/>
                <w:color w:val="000000"/>
                <w:sz w:val="24"/>
                <w:szCs w:val="24"/>
              </w:rPr>
              <w:t>Agrupamiento</w:t>
            </w:r>
          </w:p>
          <w:p w:rsidR="000C4B13" w:rsidRPr="00767FBB" w:rsidRDefault="000C4B13" w:rsidP="000F0C17">
            <w:pPr>
              <w:spacing w:after="0" w:line="0" w:lineRule="atLeast"/>
              <w:jc w:val="both"/>
              <w:rPr>
                <w:sz w:val="24"/>
                <w:szCs w:val="24"/>
              </w:rPr>
            </w:pP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Pr>
                <w:rFonts w:eastAsia="Times New Roman" w:cs="Times New Roman"/>
                <w:color w:val="000000"/>
                <w:sz w:val="24"/>
                <w:szCs w:val="24"/>
              </w:rPr>
              <w:t xml:space="preserve">Grupal </w:t>
            </w:r>
            <w:r w:rsidRPr="00767FBB">
              <w:rPr>
                <w:rFonts w:eastAsia="Times New Roman" w:cs="Times New Roman"/>
                <w:color w:val="000000"/>
                <w:sz w:val="24"/>
                <w:szCs w:val="24"/>
              </w:rPr>
              <w:t xml:space="preserve">  </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Anexo/s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b/>
                <w:color w:val="000000"/>
                <w:sz w:val="24"/>
                <w:szCs w:val="24"/>
              </w:rPr>
            </w:pPr>
            <w:r>
              <w:rPr>
                <w:rFonts w:eastAsia="Times New Roman" w:cs="Times New Roman"/>
                <w:color w:val="000000"/>
                <w:sz w:val="24"/>
                <w:szCs w:val="24"/>
              </w:rPr>
              <w:t>Listado de preguntas (ANEXO 13)</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100" w:lineRule="atLeast"/>
              <w:jc w:val="both"/>
              <w:rPr>
                <w:rFonts w:eastAsia="Times New Roman" w:cs="Times New Roman"/>
                <w:b/>
                <w:color w:val="000000"/>
                <w:sz w:val="24"/>
                <w:szCs w:val="24"/>
              </w:rPr>
            </w:pPr>
            <w:r w:rsidRPr="00767FBB">
              <w:rPr>
                <w:rFonts w:eastAsia="Times New Roman" w:cs="Times New Roman"/>
                <w:b/>
                <w:color w:val="000000"/>
                <w:sz w:val="24"/>
                <w:szCs w:val="24"/>
              </w:rPr>
              <w:t xml:space="preserve">Temas </w:t>
            </w:r>
          </w:p>
          <w:p w:rsidR="000C4B13" w:rsidRPr="00767FBB" w:rsidRDefault="000C4B13" w:rsidP="000F0C17">
            <w:pPr>
              <w:spacing w:after="0" w:line="0" w:lineRule="atLeast"/>
              <w:jc w:val="both"/>
              <w:rPr>
                <w:rFonts w:eastAsia="Times New Roman" w:cs="Times New Roman"/>
                <w:color w:val="000000"/>
                <w:sz w:val="24"/>
                <w:szCs w:val="24"/>
              </w:rPr>
            </w:pPr>
            <w:r w:rsidRPr="00767FBB">
              <w:rPr>
                <w:rFonts w:eastAsia="Times New Roman" w:cs="Times New Roman"/>
                <w:b/>
                <w:color w:val="000000"/>
                <w:sz w:val="24"/>
                <w:szCs w:val="24"/>
              </w:rPr>
              <w:t>transversales</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240" w:lineRule="auto"/>
              <w:jc w:val="both"/>
              <w:rPr>
                <w:rFonts w:eastAsia="Times New Roman" w:cs="Times New Roman"/>
                <w:sz w:val="24"/>
                <w:szCs w:val="24"/>
                <w:lang w:eastAsia="es-ES"/>
              </w:rPr>
            </w:pPr>
            <w:r w:rsidRPr="00767FBB">
              <w:rPr>
                <w:rFonts w:eastAsia="Times New Roman" w:cs="Times New Roman"/>
                <w:color w:val="000000"/>
                <w:sz w:val="24"/>
                <w:szCs w:val="24"/>
              </w:rPr>
              <w:t>Educación moral y cívica.</w:t>
            </w:r>
            <w:r w:rsidRPr="00767FBB">
              <w:rPr>
                <w:rFonts w:eastAsia="Times New Roman" w:cs="Times New Roman"/>
                <w:sz w:val="24"/>
                <w:szCs w:val="24"/>
                <w:lang w:eastAsia="es-ES"/>
              </w:rPr>
              <w:t xml:space="preserve"> </w:t>
            </w:r>
          </w:p>
          <w:p w:rsidR="000C4B13" w:rsidRDefault="000C4B13" w:rsidP="000F0C17">
            <w:pPr>
              <w:spacing w:after="0" w:line="0" w:lineRule="atLeast"/>
              <w:jc w:val="both"/>
              <w:rPr>
                <w:rFonts w:eastAsia="Times New Roman" w:cs="Times New Roman"/>
                <w:sz w:val="24"/>
                <w:szCs w:val="24"/>
                <w:lang w:eastAsia="es-ES"/>
              </w:rPr>
            </w:pPr>
            <w:r w:rsidRPr="00767FBB">
              <w:rPr>
                <w:rFonts w:eastAsia="Times New Roman" w:cs="Times New Roman"/>
                <w:sz w:val="24"/>
                <w:szCs w:val="24"/>
                <w:lang w:eastAsia="es-ES"/>
              </w:rPr>
              <w:t>Educación para la salud</w:t>
            </w:r>
          </w:p>
          <w:p w:rsidR="000C4B13" w:rsidRDefault="000C4B13" w:rsidP="000F0C17">
            <w:pPr>
              <w:spacing w:after="0" w:line="0" w:lineRule="atLeast"/>
              <w:jc w:val="both"/>
              <w:rPr>
                <w:rFonts w:eastAsia="Times New Roman" w:cs="Times New Roman"/>
                <w:sz w:val="24"/>
                <w:szCs w:val="24"/>
                <w:lang w:eastAsia="es-ES"/>
              </w:rPr>
            </w:pPr>
            <w:r>
              <w:rPr>
                <w:rFonts w:eastAsia="Times New Roman" w:cs="Times New Roman"/>
                <w:sz w:val="24"/>
                <w:szCs w:val="24"/>
                <w:lang w:eastAsia="es-ES"/>
              </w:rPr>
              <w:t xml:space="preserve">Educación sexual </w:t>
            </w:r>
          </w:p>
          <w:p w:rsidR="000C4B13" w:rsidRPr="00767FBB" w:rsidRDefault="000C4B13" w:rsidP="000F0C17">
            <w:pPr>
              <w:spacing w:after="0" w:line="0" w:lineRule="atLeast"/>
              <w:jc w:val="both"/>
              <w:rPr>
                <w:rFonts w:eastAsia="Times New Roman" w:cs="Times New Roman"/>
                <w:b/>
                <w:color w:val="000000"/>
                <w:sz w:val="24"/>
                <w:szCs w:val="24"/>
              </w:rPr>
            </w:pPr>
            <w:r>
              <w:rPr>
                <w:rFonts w:eastAsia="Times New Roman" w:cs="Times New Roman"/>
                <w:sz w:val="24"/>
                <w:szCs w:val="24"/>
                <w:lang w:eastAsia="es-ES"/>
              </w:rPr>
              <w:t>Educación ambiental</w:t>
            </w:r>
          </w:p>
        </w:tc>
      </w:tr>
      <w:tr w:rsidR="000C4B13" w:rsidRPr="00767FBB" w:rsidTr="000F0C17">
        <w:trPr>
          <w:trHeight w:val="720"/>
        </w:trPr>
        <w:tc>
          <w:tcPr>
            <w:tcW w:w="1614"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rFonts w:eastAsia="Times New Roman" w:cs="Times New Roman"/>
                <w:sz w:val="24"/>
                <w:szCs w:val="24"/>
              </w:rPr>
            </w:pPr>
            <w:r w:rsidRPr="00767FBB">
              <w:rPr>
                <w:rFonts w:eastAsia="Times New Roman" w:cs="Times New Roman"/>
                <w:b/>
                <w:color w:val="000000"/>
                <w:sz w:val="24"/>
                <w:szCs w:val="24"/>
              </w:rPr>
              <w:t>Evaluación</w:t>
            </w:r>
          </w:p>
        </w:tc>
        <w:tc>
          <w:tcPr>
            <w:tcW w:w="7175" w:type="dxa"/>
            <w:tcBorders>
              <w:top w:val="single" w:sz="6" w:space="0" w:color="000000"/>
              <w:left w:val="single" w:sz="6" w:space="0" w:color="000000"/>
              <w:bottom w:val="single" w:sz="6" w:space="0" w:color="000000"/>
              <w:right w:val="single" w:sz="6" w:space="0" w:color="000000"/>
            </w:tcBorders>
            <w:shd w:val="clear" w:color="auto" w:fill="auto"/>
          </w:tcPr>
          <w:p w:rsidR="000C4B13" w:rsidRPr="00767FBB" w:rsidRDefault="000C4B13" w:rsidP="000F0C17">
            <w:pPr>
              <w:spacing w:after="0" w:line="0" w:lineRule="atLeast"/>
              <w:jc w:val="both"/>
              <w:rPr>
                <w:sz w:val="24"/>
                <w:szCs w:val="24"/>
              </w:rPr>
            </w:pPr>
            <w:r>
              <w:rPr>
                <w:rFonts w:eastAsia="Times New Roman" w:cs="Times New Roman"/>
                <w:sz w:val="24"/>
                <w:szCs w:val="24"/>
              </w:rPr>
              <w:t>Final</w:t>
            </w:r>
            <w:r w:rsidRPr="00767FBB">
              <w:rPr>
                <w:rFonts w:eastAsia="Times New Roman" w:cs="Times New Roman"/>
                <w:sz w:val="24"/>
                <w:szCs w:val="24"/>
              </w:rPr>
              <w:br/>
            </w:r>
          </w:p>
        </w:tc>
      </w:tr>
    </w:tbl>
    <w:p w:rsidR="000C4B13" w:rsidRDefault="000C4B13" w:rsidP="000C4B13">
      <w:pPr>
        <w:spacing w:after="0" w:line="240" w:lineRule="auto"/>
        <w:jc w:val="both"/>
        <w:rPr>
          <w:rFonts w:eastAsia="Times New Roman" w:cs="Times New Roman"/>
          <w:sz w:val="24"/>
          <w:szCs w:val="24"/>
          <w:lang w:eastAsia="es-ES"/>
        </w:rPr>
      </w:pPr>
    </w:p>
    <w:p w:rsidR="000C4B13" w:rsidRDefault="000C4B13" w:rsidP="000C4B13">
      <w:pPr>
        <w:spacing w:after="0" w:line="240" w:lineRule="auto"/>
        <w:jc w:val="both"/>
        <w:rPr>
          <w:rFonts w:eastAsia="Times New Roman" w:cs="Times New Roman"/>
          <w:sz w:val="30"/>
          <w:szCs w:val="30"/>
          <w:lang w:eastAsia="es-ES"/>
        </w:rPr>
      </w:pPr>
    </w:p>
    <w:p w:rsidR="00914161" w:rsidRDefault="00914161"/>
    <w:sectPr w:rsidR="009141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bullet"/>
      <w:lvlText w:val=""/>
      <w:lvlJc w:val="left"/>
      <w:pPr>
        <w:tabs>
          <w:tab w:val="num" w:pos="669"/>
        </w:tabs>
        <w:ind w:left="669" w:hanging="360"/>
      </w:pPr>
      <w:rPr>
        <w:rFonts w:ascii="Symbol" w:hAnsi="Symbol" w:cs="OpenSymbol"/>
      </w:rPr>
    </w:lvl>
    <w:lvl w:ilvl="1">
      <w:start w:val="1"/>
      <w:numFmt w:val="bullet"/>
      <w:lvlText w:val="◦"/>
      <w:lvlJc w:val="left"/>
      <w:pPr>
        <w:tabs>
          <w:tab w:val="num" w:pos="1029"/>
        </w:tabs>
        <w:ind w:left="1029" w:hanging="360"/>
      </w:pPr>
      <w:rPr>
        <w:rFonts w:ascii="OpenSymbol" w:hAnsi="OpenSymbol" w:cs="OpenSymbol"/>
      </w:rPr>
    </w:lvl>
    <w:lvl w:ilvl="2">
      <w:start w:val="1"/>
      <w:numFmt w:val="bullet"/>
      <w:lvlText w:val="▪"/>
      <w:lvlJc w:val="left"/>
      <w:pPr>
        <w:tabs>
          <w:tab w:val="num" w:pos="1389"/>
        </w:tabs>
        <w:ind w:left="1389" w:hanging="360"/>
      </w:pPr>
      <w:rPr>
        <w:rFonts w:ascii="OpenSymbol" w:hAnsi="OpenSymbol" w:cs="OpenSymbol"/>
      </w:rPr>
    </w:lvl>
    <w:lvl w:ilvl="3">
      <w:start w:val="1"/>
      <w:numFmt w:val="bullet"/>
      <w:lvlText w:val=""/>
      <w:lvlJc w:val="left"/>
      <w:pPr>
        <w:tabs>
          <w:tab w:val="num" w:pos="1749"/>
        </w:tabs>
        <w:ind w:left="1749" w:hanging="360"/>
      </w:pPr>
      <w:rPr>
        <w:rFonts w:ascii="Symbol" w:hAnsi="Symbol" w:cs="OpenSymbol"/>
      </w:rPr>
    </w:lvl>
    <w:lvl w:ilvl="4">
      <w:start w:val="1"/>
      <w:numFmt w:val="bullet"/>
      <w:lvlText w:val="◦"/>
      <w:lvlJc w:val="left"/>
      <w:pPr>
        <w:tabs>
          <w:tab w:val="num" w:pos="2109"/>
        </w:tabs>
        <w:ind w:left="2109" w:hanging="360"/>
      </w:pPr>
      <w:rPr>
        <w:rFonts w:ascii="OpenSymbol" w:hAnsi="OpenSymbol" w:cs="OpenSymbol"/>
      </w:rPr>
    </w:lvl>
    <w:lvl w:ilvl="5">
      <w:start w:val="1"/>
      <w:numFmt w:val="bullet"/>
      <w:lvlText w:val="▪"/>
      <w:lvlJc w:val="left"/>
      <w:pPr>
        <w:tabs>
          <w:tab w:val="num" w:pos="2469"/>
        </w:tabs>
        <w:ind w:left="2469" w:hanging="360"/>
      </w:pPr>
      <w:rPr>
        <w:rFonts w:ascii="OpenSymbol" w:hAnsi="OpenSymbol" w:cs="OpenSymbol"/>
      </w:rPr>
    </w:lvl>
    <w:lvl w:ilvl="6">
      <w:start w:val="1"/>
      <w:numFmt w:val="bullet"/>
      <w:lvlText w:val=""/>
      <w:lvlJc w:val="left"/>
      <w:pPr>
        <w:tabs>
          <w:tab w:val="num" w:pos="2829"/>
        </w:tabs>
        <w:ind w:left="2829" w:hanging="360"/>
      </w:pPr>
      <w:rPr>
        <w:rFonts w:ascii="Symbol" w:hAnsi="Symbol" w:cs="OpenSymbol"/>
      </w:rPr>
    </w:lvl>
    <w:lvl w:ilvl="7">
      <w:start w:val="1"/>
      <w:numFmt w:val="bullet"/>
      <w:lvlText w:val="◦"/>
      <w:lvlJc w:val="left"/>
      <w:pPr>
        <w:tabs>
          <w:tab w:val="num" w:pos="3189"/>
        </w:tabs>
        <w:ind w:left="3189" w:hanging="360"/>
      </w:pPr>
      <w:rPr>
        <w:rFonts w:ascii="OpenSymbol" w:hAnsi="OpenSymbol" w:cs="OpenSymbol"/>
      </w:rPr>
    </w:lvl>
    <w:lvl w:ilvl="8">
      <w:start w:val="1"/>
      <w:numFmt w:val="bullet"/>
      <w:lvlText w:val="▪"/>
      <w:lvlJc w:val="left"/>
      <w:pPr>
        <w:tabs>
          <w:tab w:val="num" w:pos="3549"/>
        </w:tabs>
        <w:ind w:left="3549" w:hanging="360"/>
      </w:pPr>
      <w:rPr>
        <w:rFonts w:ascii="OpenSymbol" w:hAnsi="OpenSymbol" w:cs="OpenSymbol"/>
      </w:rPr>
    </w:lvl>
  </w:abstractNum>
  <w:abstractNum w:abstractNumId="1">
    <w:nsid w:val="01036CA3"/>
    <w:multiLevelType w:val="hybridMultilevel"/>
    <w:tmpl w:val="FF888A0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923CB5"/>
    <w:multiLevelType w:val="hybridMultilevel"/>
    <w:tmpl w:val="76BCA460"/>
    <w:lvl w:ilvl="0" w:tplc="316411AC">
      <w:start w:val="1"/>
      <w:numFmt w:val="decimal"/>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6945F7B"/>
    <w:multiLevelType w:val="hybridMultilevel"/>
    <w:tmpl w:val="A6EC1FB8"/>
    <w:lvl w:ilvl="0" w:tplc="0C86DA0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94124BE"/>
    <w:multiLevelType w:val="hybridMultilevel"/>
    <w:tmpl w:val="C00AEC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13"/>
    <w:rsid w:val="000C4B13"/>
    <w:rsid w:val="009141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13"/>
  </w:style>
  <w:style w:type="paragraph" w:styleId="Ttulo1">
    <w:name w:val="heading 1"/>
    <w:basedOn w:val="Normal"/>
    <w:next w:val="Textoindependiente"/>
    <w:link w:val="Ttulo1Car"/>
    <w:qFormat/>
    <w:rsid w:val="000C4B13"/>
    <w:pPr>
      <w:widowControl w:val="0"/>
      <w:suppressAutoHyphens/>
      <w:spacing w:before="28" w:after="28" w:line="100" w:lineRule="atLeast"/>
      <w:outlineLvl w:val="0"/>
    </w:pPr>
    <w:rPr>
      <w:rFonts w:ascii="Times New Roman" w:eastAsia="Times New Roman" w:hAnsi="Times New Roman" w:cs="Times New Roman"/>
      <w:b/>
      <w:bCs/>
      <w:kern w:val="1"/>
      <w:sz w:val="48"/>
      <w:szCs w:val="48"/>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B13"/>
    <w:rPr>
      <w:rFonts w:ascii="Times New Roman" w:eastAsia="Times New Roman" w:hAnsi="Times New Roman" w:cs="Times New Roman"/>
      <w:b/>
      <w:bCs/>
      <w:kern w:val="1"/>
      <w:sz w:val="48"/>
      <w:szCs w:val="48"/>
      <w:lang w:eastAsia="hi-IN" w:bidi="hi-IN"/>
    </w:rPr>
  </w:style>
  <w:style w:type="paragraph" w:styleId="Prrafodelista">
    <w:name w:val="List Paragraph"/>
    <w:basedOn w:val="Normal"/>
    <w:uiPriority w:val="34"/>
    <w:qFormat/>
    <w:rsid w:val="000C4B13"/>
    <w:pPr>
      <w:ind w:left="720"/>
      <w:contextualSpacing/>
    </w:pPr>
  </w:style>
  <w:style w:type="character" w:styleId="nfasisintenso">
    <w:name w:val="Intense Emphasis"/>
    <w:uiPriority w:val="21"/>
    <w:qFormat/>
    <w:rsid w:val="000C4B13"/>
    <w:rPr>
      <w:b/>
      <w:bCs/>
      <w:i/>
      <w:iCs/>
      <w:color w:val="4F81BD"/>
    </w:rPr>
  </w:style>
  <w:style w:type="character" w:styleId="Hipervnculo">
    <w:name w:val="Hyperlink"/>
    <w:basedOn w:val="Fuentedeprrafopredeter"/>
    <w:uiPriority w:val="99"/>
    <w:unhideWhenUsed/>
    <w:rsid w:val="000C4B13"/>
    <w:rPr>
      <w:color w:val="0000FF" w:themeColor="hyperlink"/>
      <w:u w:val="single"/>
    </w:rPr>
  </w:style>
  <w:style w:type="paragraph" w:styleId="Textoindependiente">
    <w:name w:val="Body Text"/>
    <w:basedOn w:val="Normal"/>
    <w:link w:val="TextoindependienteCar"/>
    <w:rsid w:val="000C4B1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0C4B13"/>
    <w:rPr>
      <w:rFonts w:ascii="Times New Roman" w:eastAsia="SimSun" w:hAnsi="Times New Roman" w:cs="Mangal"/>
      <w:kern w:val="1"/>
      <w:sz w:val="24"/>
      <w:szCs w:val="24"/>
      <w:lang w:eastAsia="hi-IN" w:bidi="hi-IN"/>
    </w:rPr>
  </w:style>
  <w:style w:type="paragraph" w:customStyle="1" w:styleId="Prrafodelista1">
    <w:name w:val="Párrafo de lista1"/>
    <w:basedOn w:val="Normal"/>
    <w:rsid w:val="000C4B13"/>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Sinespaciado">
    <w:name w:val="No Spacing"/>
    <w:uiPriority w:val="1"/>
    <w:qFormat/>
    <w:rsid w:val="000C4B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13"/>
  </w:style>
  <w:style w:type="paragraph" w:styleId="Ttulo1">
    <w:name w:val="heading 1"/>
    <w:basedOn w:val="Normal"/>
    <w:next w:val="Textoindependiente"/>
    <w:link w:val="Ttulo1Car"/>
    <w:qFormat/>
    <w:rsid w:val="000C4B13"/>
    <w:pPr>
      <w:widowControl w:val="0"/>
      <w:suppressAutoHyphens/>
      <w:spacing w:before="28" w:after="28" w:line="100" w:lineRule="atLeast"/>
      <w:outlineLvl w:val="0"/>
    </w:pPr>
    <w:rPr>
      <w:rFonts w:ascii="Times New Roman" w:eastAsia="Times New Roman" w:hAnsi="Times New Roman" w:cs="Times New Roman"/>
      <w:b/>
      <w:bCs/>
      <w:kern w:val="1"/>
      <w:sz w:val="48"/>
      <w:szCs w:val="48"/>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4B13"/>
    <w:rPr>
      <w:rFonts w:ascii="Times New Roman" w:eastAsia="Times New Roman" w:hAnsi="Times New Roman" w:cs="Times New Roman"/>
      <w:b/>
      <w:bCs/>
      <w:kern w:val="1"/>
      <w:sz w:val="48"/>
      <w:szCs w:val="48"/>
      <w:lang w:eastAsia="hi-IN" w:bidi="hi-IN"/>
    </w:rPr>
  </w:style>
  <w:style w:type="paragraph" w:styleId="Prrafodelista">
    <w:name w:val="List Paragraph"/>
    <w:basedOn w:val="Normal"/>
    <w:uiPriority w:val="34"/>
    <w:qFormat/>
    <w:rsid w:val="000C4B13"/>
    <w:pPr>
      <w:ind w:left="720"/>
      <w:contextualSpacing/>
    </w:pPr>
  </w:style>
  <w:style w:type="character" w:styleId="nfasisintenso">
    <w:name w:val="Intense Emphasis"/>
    <w:uiPriority w:val="21"/>
    <w:qFormat/>
    <w:rsid w:val="000C4B13"/>
    <w:rPr>
      <w:b/>
      <w:bCs/>
      <w:i/>
      <w:iCs/>
      <w:color w:val="4F81BD"/>
    </w:rPr>
  </w:style>
  <w:style w:type="character" w:styleId="Hipervnculo">
    <w:name w:val="Hyperlink"/>
    <w:basedOn w:val="Fuentedeprrafopredeter"/>
    <w:uiPriority w:val="99"/>
    <w:unhideWhenUsed/>
    <w:rsid w:val="000C4B13"/>
    <w:rPr>
      <w:color w:val="0000FF" w:themeColor="hyperlink"/>
      <w:u w:val="single"/>
    </w:rPr>
  </w:style>
  <w:style w:type="paragraph" w:styleId="Textoindependiente">
    <w:name w:val="Body Text"/>
    <w:basedOn w:val="Normal"/>
    <w:link w:val="TextoindependienteCar"/>
    <w:rsid w:val="000C4B1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TextoindependienteCar">
    <w:name w:val="Texto independiente Car"/>
    <w:basedOn w:val="Fuentedeprrafopredeter"/>
    <w:link w:val="Textoindependiente"/>
    <w:rsid w:val="000C4B13"/>
    <w:rPr>
      <w:rFonts w:ascii="Times New Roman" w:eastAsia="SimSun" w:hAnsi="Times New Roman" w:cs="Mangal"/>
      <w:kern w:val="1"/>
      <w:sz w:val="24"/>
      <w:szCs w:val="24"/>
      <w:lang w:eastAsia="hi-IN" w:bidi="hi-IN"/>
    </w:rPr>
  </w:style>
  <w:style w:type="paragraph" w:customStyle="1" w:styleId="Prrafodelista1">
    <w:name w:val="Párrafo de lista1"/>
    <w:basedOn w:val="Normal"/>
    <w:rsid w:val="000C4B13"/>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Sinespaciado">
    <w:name w:val="No Spacing"/>
    <w:uiPriority w:val="1"/>
    <w:qFormat/>
    <w:rsid w:val="000C4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Kv3ccJj7TP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2407</Words>
  <Characters>13242</Characters>
  <Application>Microsoft Office Word</Application>
  <DocSecurity>0</DocSecurity>
  <Lines>110</Lines>
  <Paragraphs>31</Paragraphs>
  <ScaleCrop>false</ScaleCrop>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labora1</dc:creator>
  <cp:lastModifiedBy>labora1</cp:lastModifiedBy>
  <cp:revision>1</cp:revision>
  <dcterms:created xsi:type="dcterms:W3CDTF">2014-05-16T15:17:00Z</dcterms:created>
  <dcterms:modified xsi:type="dcterms:W3CDTF">2014-05-16T15:20:00Z</dcterms:modified>
</cp:coreProperties>
</file>