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B7" w:rsidRPr="00FA3BB7" w:rsidRDefault="00FA3BB7" w:rsidP="00FA3BB7">
      <w:pPr>
        <w:pStyle w:val="Sinespaciado"/>
        <w:jc w:val="center"/>
        <w:rPr>
          <w:rFonts w:ascii="Arial" w:hAnsi="Arial" w:cs="Arial"/>
          <w:b/>
          <w:sz w:val="24"/>
          <w:szCs w:val="24"/>
          <w:shd w:val="clear" w:color="auto" w:fill="FFFFFF"/>
        </w:rPr>
      </w:pPr>
      <w:r w:rsidRPr="00FA3BB7">
        <w:rPr>
          <w:rFonts w:ascii="Arial" w:hAnsi="Arial" w:cs="Arial"/>
          <w:b/>
          <w:sz w:val="24"/>
          <w:szCs w:val="24"/>
          <w:shd w:val="clear" w:color="auto" w:fill="FFFFFF"/>
        </w:rPr>
        <w:t>DERIVADOS FIANCIEROS</w:t>
      </w:r>
    </w:p>
    <w:p w:rsidR="00FA3BB7" w:rsidRPr="00FA3BB7" w:rsidRDefault="00FA3BB7" w:rsidP="00FA3BB7">
      <w:pPr>
        <w:pStyle w:val="Sinespaciado"/>
        <w:jc w:val="both"/>
        <w:rPr>
          <w:rFonts w:ascii="Arial" w:hAnsi="Arial" w:cs="Arial"/>
          <w:sz w:val="24"/>
          <w:szCs w:val="24"/>
          <w:shd w:val="clear" w:color="auto" w:fill="FFFFFF"/>
        </w:rPr>
      </w:pPr>
    </w:p>
    <w:p w:rsidR="00265BD7" w:rsidRPr="00FA3BB7" w:rsidRDefault="009B511D" w:rsidP="00FA3BB7">
      <w:pPr>
        <w:pStyle w:val="Sinespaciado"/>
        <w:jc w:val="both"/>
        <w:rPr>
          <w:rFonts w:ascii="Arial" w:hAnsi="Arial" w:cs="Arial"/>
          <w:sz w:val="24"/>
          <w:szCs w:val="24"/>
          <w:shd w:val="clear" w:color="auto" w:fill="FFFFFF"/>
        </w:rPr>
      </w:pPr>
      <w:r w:rsidRPr="00FA3BB7">
        <w:rPr>
          <w:rFonts w:ascii="Arial" w:hAnsi="Arial" w:cs="Arial"/>
          <w:b/>
          <w:sz w:val="24"/>
          <w:szCs w:val="24"/>
          <w:shd w:val="clear" w:color="auto" w:fill="FFFFFF"/>
        </w:rPr>
        <w:t>DEFINICION:</w:t>
      </w:r>
      <w:r w:rsidRPr="00FA3BB7">
        <w:rPr>
          <w:rFonts w:ascii="Arial" w:hAnsi="Arial" w:cs="Arial"/>
          <w:sz w:val="24"/>
          <w:szCs w:val="24"/>
          <w:shd w:val="clear" w:color="auto" w:fill="FFFFFF"/>
        </w:rPr>
        <w:t xml:space="preserve"> Es un acuerdo de compra o venta de un activo determinado, en una fecha futura específica y a un precio definido.</w:t>
      </w:r>
    </w:p>
    <w:p w:rsidR="009B511D" w:rsidRPr="00FA3BB7" w:rsidRDefault="009B511D" w:rsidP="00FA3BB7">
      <w:pPr>
        <w:pStyle w:val="Prrafodelista"/>
        <w:numPr>
          <w:ilvl w:val="0"/>
          <w:numId w:val="3"/>
        </w:numPr>
        <w:shd w:val="clear" w:color="auto" w:fill="FFFFFF"/>
        <w:spacing w:before="100" w:beforeAutospacing="1" w:after="100" w:afterAutospacing="1"/>
        <w:jc w:val="both"/>
        <w:rPr>
          <w:rFonts w:ascii="Arial" w:hAnsi="Arial" w:cs="Arial"/>
          <w:color w:val="333333"/>
        </w:rPr>
      </w:pPr>
      <w:r w:rsidRPr="00FA3BB7">
        <w:rPr>
          <w:rFonts w:ascii="Arial" w:hAnsi="Arial" w:cs="Arial"/>
          <w:color w:val="333333"/>
        </w:rPr>
        <w:t>Los derivados son uno de los principales instrumentos financieros que, entre otras cosas, permiten a las personas y empresas anticiparse y cubrirse de los riesgos o cambios que pueden ocurrir en el futuro, de tal manera de evitar ser afectados por situaciones adversas. Gracias a los derivados, por ejemplo, es posible que una persona que haga un negocio por el cual le van a pagar en dólares dentro de unos meses más, logre fijar hoy el precio de cambio de la moneda de Estados Unidos para dicha operación. De esa manera, aunque el dólar suba o baje, quien hizo esa operación dejará de preocuparse por el valor futuro del dólar, puesto que sabrá de antemano cuántos pesos va a recibir por los dólares que obtendrá como pago. En términos más formales, se puede decir que un derivado es un instrumento financiero cuyo valor depende del precio de un activo (un bono, una acción, un producto o mercancía), de una tasa de interés, de un tipo de cambio, de un índice (de acciones, de precios, u otro), o de cualquier otra variable cuantificable (a la que se llamará variable subyacente).</w:t>
      </w:r>
    </w:p>
    <w:p w:rsidR="009B511D" w:rsidRPr="00FA3BB7" w:rsidRDefault="009B511D" w:rsidP="00FA3BB7">
      <w:pPr>
        <w:pStyle w:val="Sinespaciado"/>
        <w:jc w:val="both"/>
        <w:rPr>
          <w:rFonts w:ascii="Arial" w:hAnsi="Arial" w:cs="Arial"/>
          <w:sz w:val="24"/>
          <w:szCs w:val="24"/>
          <w:shd w:val="clear" w:color="auto" w:fill="FFFFFF"/>
        </w:rPr>
      </w:pPr>
      <w:r w:rsidRPr="00FA3BB7">
        <w:rPr>
          <w:rFonts w:ascii="Arial" w:hAnsi="Arial" w:cs="Arial"/>
          <w:b/>
          <w:sz w:val="24"/>
          <w:szCs w:val="24"/>
          <w:shd w:val="clear" w:color="auto" w:fill="FFFFFF"/>
        </w:rPr>
        <w:t>CONTEXTO:</w:t>
      </w:r>
      <w:r w:rsidRPr="00FA3BB7">
        <w:rPr>
          <w:rFonts w:ascii="Arial" w:hAnsi="Arial" w:cs="Arial"/>
          <w:sz w:val="24"/>
          <w:szCs w:val="24"/>
          <w:shd w:val="clear" w:color="auto" w:fill="FFFFFF"/>
        </w:rPr>
        <w:t xml:space="preserve"> La Bolsa de Valores de Colombia (BVC) formalizó el lunes 1 de septiembre de 2008, el lanzamiento del mercado de derivados estandarizados, convirtiéndose en el tercer país de Latinoamérica, luego de Brasil y México, en abrir una plataforma de este tipo.</w:t>
      </w:r>
    </w:p>
    <w:p w:rsidR="008A35DE" w:rsidRPr="00FA3BB7" w:rsidRDefault="001E18DF" w:rsidP="00FA3BB7">
      <w:pPr>
        <w:pStyle w:val="Sinespaciado"/>
        <w:jc w:val="both"/>
        <w:rPr>
          <w:rFonts w:ascii="Arial" w:hAnsi="Arial" w:cs="Arial"/>
          <w:sz w:val="24"/>
          <w:szCs w:val="24"/>
          <w:shd w:val="clear" w:color="auto" w:fill="FFFFFF"/>
        </w:rPr>
      </w:pPr>
      <w:r w:rsidRPr="00FA3BB7">
        <w:rPr>
          <w:rFonts w:ascii="Arial" w:hAnsi="Arial" w:cs="Arial"/>
          <w:sz w:val="24"/>
          <w:szCs w:val="24"/>
          <w:shd w:val="clear" w:color="auto" w:fill="FFFFFF"/>
        </w:rPr>
        <w:t xml:space="preserve">En el evento inaugural de la herramienta, estuvo presente el superintendente Financiero, Cesar Prado; el representante de NASDAQ OMX, Richard </w:t>
      </w:r>
      <w:proofErr w:type="spellStart"/>
      <w:r w:rsidRPr="00FA3BB7">
        <w:rPr>
          <w:rFonts w:ascii="Arial" w:hAnsi="Arial" w:cs="Arial"/>
          <w:sz w:val="24"/>
          <w:szCs w:val="24"/>
          <w:shd w:val="clear" w:color="auto" w:fill="FFFFFF"/>
        </w:rPr>
        <w:t>Irwin</w:t>
      </w:r>
      <w:proofErr w:type="spellEnd"/>
      <w:r w:rsidRPr="00FA3BB7">
        <w:rPr>
          <w:rFonts w:ascii="Arial" w:hAnsi="Arial" w:cs="Arial"/>
          <w:sz w:val="24"/>
          <w:szCs w:val="24"/>
          <w:shd w:val="clear" w:color="auto" w:fill="FFFFFF"/>
        </w:rPr>
        <w:t>; y las entidades miembros de la Cámara Central de Riesgo Central de Contraparte, quienes podrán negociar este tipo de productos financieros.</w:t>
      </w:r>
      <w:r w:rsidR="009B511D" w:rsidRPr="00FA3BB7">
        <w:rPr>
          <w:rFonts w:ascii="Arial" w:hAnsi="Arial" w:cs="Arial"/>
          <w:sz w:val="24"/>
          <w:szCs w:val="24"/>
        </w:rPr>
        <w:br/>
      </w:r>
      <w:r w:rsidRPr="00FA3BB7">
        <w:rPr>
          <w:rFonts w:ascii="Arial" w:hAnsi="Arial" w:cs="Arial"/>
          <w:sz w:val="24"/>
          <w:szCs w:val="24"/>
          <w:shd w:val="clear" w:color="auto" w:fill="FFFFFF"/>
        </w:rPr>
        <w:t>Según el presidente de la BVC, Juan Pablo Córdoba, "la creación de este mercado es un avance significativo para el país, pues ofrece la oportunidad a la gente de invertir en un derivado de un instrumento financiero, con la posibilidad de administrar el riesgo al que están expuestos los activos".</w:t>
      </w:r>
      <w:r w:rsidR="009B511D" w:rsidRPr="00FA3BB7">
        <w:rPr>
          <w:rFonts w:ascii="Arial" w:hAnsi="Arial" w:cs="Arial"/>
          <w:sz w:val="24"/>
          <w:szCs w:val="24"/>
        </w:rPr>
        <w:br/>
      </w:r>
      <w:r w:rsidRPr="00FA3BB7">
        <w:rPr>
          <w:rFonts w:ascii="Arial" w:hAnsi="Arial" w:cs="Arial"/>
          <w:sz w:val="24"/>
          <w:szCs w:val="24"/>
          <w:shd w:val="clear" w:color="auto" w:fill="FFFFFF"/>
        </w:rPr>
        <w:t>En ese sentido, puso como ejemplo las inversiones que hacen los fondos de pensiones locales en títulos de deuda pública del Gobierno (TES), las cuales podrán reducir su exposición al riesgo en la medida en la que sus administradores empleen instrumentos derivados como cobertura ante la volatilidad de las tasas.</w:t>
      </w:r>
      <w:r w:rsidR="009B511D" w:rsidRPr="00FA3BB7">
        <w:rPr>
          <w:rFonts w:ascii="Arial" w:hAnsi="Arial" w:cs="Arial"/>
          <w:sz w:val="24"/>
          <w:szCs w:val="24"/>
        </w:rPr>
        <w:br/>
      </w:r>
      <w:r w:rsidRPr="00FA3BB7">
        <w:rPr>
          <w:rFonts w:ascii="Arial" w:hAnsi="Arial" w:cs="Arial"/>
          <w:sz w:val="24"/>
          <w:szCs w:val="24"/>
          <w:shd w:val="clear" w:color="auto" w:fill="FFFFFF"/>
        </w:rPr>
        <w:t>"Si los fondos aprovechan esta oportunidad todos los colombianos estaremos tranquilos frente a la estabilidad en el valor de nuestros ahorros", agregó.</w:t>
      </w:r>
      <w:r w:rsidR="009B511D" w:rsidRPr="00FA3BB7">
        <w:rPr>
          <w:rFonts w:ascii="Arial" w:hAnsi="Arial" w:cs="Arial"/>
          <w:sz w:val="24"/>
          <w:szCs w:val="24"/>
        </w:rPr>
        <w:br/>
      </w:r>
      <w:r w:rsidRPr="00FA3BB7">
        <w:rPr>
          <w:rFonts w:ascii="Arial" w:hAnsi="Arial" w:cs="Arial"/>
          <w:sz w:val="24"/>
          <w:szCs w:val="24"/>
          <w:shd w:val="clear" w:color="auto" w:fill="FFFFFF"/>
        </w:rPr>
        <w:t>El presidente de la bolsa colombiana habló de las posibilidades que tiene el nuevo mercado de derivados y resaltó que éste ofrecerá más opciones para los inversionistas en general.</w:t>
      </w:r>
      <w:r w:rsidR="009B511D" w:rsidRPr="00FA3BB7">
        <w:rPr>
          <w:rFonts w:ascii="Arial" w:hAnsi="Arial" w:cs="Arial"/>
          <w:sz w:val="24"/>
          <w:szCs w:val="24"/>
        </w:rPr>
        <w:br/>
      </w:r>
      <w:r w:rsidRPr="00FA3BB7">
        <w:rPr>
          <w:rFonts w:ascii="Arial" w:hAnsi="Arial" w:cs="Arial"/>
          <w:sz w:val="24"/>
          <w:szCs w:val="24"/>
          <w:shd w:val="clear" w:color="auto" w:fill="FFFFFF"/>
        </w:rPr>
        <w:t>"Los derivados no sólo son una herramienta de cobertura sino que también permiten identificar oportunidades de inversión, que en unos meses estarán disponibles en Colombia".</w:t>
      </w:r>
      <w:r w:rsidR="009B511D" w:rsidRPr="00FA3BB7">
        <w:rPr>
          <w:rFonts w:ascii="Arial" w:hAnsi="Arial" w:cs="Arial"/>
          <w:sz w:val="24"/>
          <w:szCs w:val="24"/>
        </w:rPr>
        <w:br/>
      </w:r>
      <w:r w:rsidRPr="00FA3BB7">
        <w:rPr>
          <w:rFonts w:ascii="Arial" w:hAnsi="Arial" w:cs="Arial"/>
          <w:sz w:val="24"/>
          <w:szCs w:val="24"/>
          <w:shd w:val="clear" w:color="auto" w:fill="FFFFFF"/>
        </w:rPr>
        <w:t>Colombia vuelve a ser atractiva a la inversión</w:t>
      </w:r>
      <w:r w:rsidRPr="00FA3BB7">
        <w:rPr>
          <w:rFonts w:ascii="Arial" w:hAnsi="Arial" w:cs="Arial"/>
          <w:sz w:val="24"/>
          <w:szCs w:val="24"/>
        </w:rPr>
        <w:br/>
      </w:r>
      <w:r w:rsidRPr="00FA3BB7">
        <w:rPr>
          <w:rFonts w:ascii="Arial" w:hAnsi="Arial" w:cs="Arial"/>
          <w:sz w:val="24"/>
          <w:szCs w:val="24"/>
          <w:shd w:val="clear" w:color="auto" w:fill="FFFFFF"/>
        </w:rPr>
        <w:t xml:space="preserve">El presidente de la BVC, calificó como una buena noticia para el mercado de capitales local, la decisión del Ministerio de Hacienda de levantar la restricción </w:t>
      </w:r>
      <w:r w:rsidRPr="00FA3BB7">
        <w:rPr>
          <w:rFonts w:ascii="Arial" w:hAnsi="Arial" w:cs="Arial"/>
          <w:sz w:val="24"/>
          <w:szCs w:val="24"/>
          <w:shd w:val="clear" w:color="auto" w:fill="FFFFFF"/>
        </w:rPr>
        <w:lastRenderedPageBreak/>
        <w:t>al ingreso de capital extranjero al país, para inversiones de portafolio en acciones.</w:t>
      </w:r>
      <w:r w:rsidR="009B511D" w:rsidRPr="00FA3BB7">
        <w:rPr>
          <w:rFonts w:ascii="Arial" w:hAnsi="Arial" w:cs="Arial"/>
          <w:sz w:val="24"/>
          <w:szCs w:val="24"/>
        </w:rPr>
        <w:br/>
      </w:r>
      <w:r w:rsidRPr="00FA3BB7">
        <w:rPr>
          <w:rFonts w:ascii="Arial" w:hAnsi="Arial" w:cs="Arial"/>
          <w:sz w:val="24"/>
          <w:szCs w:val="24"/>
          <w:shd w:val="clear" w:color="auto" w:fill="FFFFFF"/>
        </w:rPr>
        <w:t>"Al eliminarse la restricción, los inversionistas extranjeros pueden volver a ver en Colombia una alternativa muy atractiva para depositar su</w:t>
      </w:r>
      <w:r w:rsidRPr="00FA3BB7">
        <w:rPr>
          <w:rStyle w:val="apple-converted-space"/>
          <w:rFonts w:ascii="Arial" w:hAnsi="Arial" w:cs="Arial"/>
          <w:color w:val="333333"/>
          <w:sz w:val="24"/>
          <w:szCs w:val="24"/>
          <w:shd w:val="clear" w:color="auto" w:fill="FFFFFF"/>
        </w:rPr>
        <w:t> </w:t>
      </w:r>
      <w:hyperlink r:id="rId6" w:history="1">
        <w:r w:rsidRPr="00FA3BB7">
          <w:rPr>
            <w:rStyle w:val="Hipervnculo"/>
            <w:rFonts w:ascii="Arial" w:hAnsi="Arial" w:cs="Arial"/>
            <w:color w:val="000000" w:themeColor="text1"/>
            <w:sz w:val="24"/>
            <w:szCs w:val="24"/>
            <w:u w:val="none"/>
          </w:rPr>
          <w:t>dinero</w:t>
        </w:r>
      </w:hyperlink>
      <w:r w:rsidRPr="00FA3BB7">
        <w:rPr>
          <w:rFonts w:ascii="Arial" w:hAnsi="Arial" w:cs="Arial"/>
          <w:sz w:val="24"/>
          <w:szCs w:val="24"/>
          <w:shd w:val="clear" w:color="auto" w:fill="FFFFFF"/>
        </w:rPr>
        <w:t>, y esto, a su vez, hace que el mercado recupere una dinámica positiva para todos los colombianos", agregó el ejecutivo.</w:t>
      </w:r>
      <w:r w:rsidR="009B511D" w:rsidRPr="00FA3BB7">
        <w:rPr>
          <w:rFonts w:ascii="Arial" w:hAnsi="Arial" w:cs="Arial"/>
          <w:sz w:val="24"/>
          <w:szCs w:val="24"/>
        </w:rPr>
        <w:br/>
      </w:r>
      <w:r w:rsidRPr="00FA3BB7">
        <w:rPr>
          <w:rFonts w:ascii="Arial" w:hAnsi="Arial" w:cs="Arial"/>
          <w:sz w:val="24"/>
          <w:szCs w:val="24"/>
          <w:shd w:val="clear" w:color="auto" w:fill="FFFFFF"/>
        </w:rPr>
        <w:t>Córdoba recordó que la restricción, retirada hoy por el Gobierno e impuesta en mayo de 2007, había hecho que varios inversionistas foráneos sacaran sus recursos del país para llevarlos a otros mercados.</w:t>
      </w:r>
      <w:r w:rsidR="009B511D" w:rsidRPr="00FA3BB7">
        <w:rPr>
          <w:rFonts w:ascii="Arial" w:hAnsi="Arial" w:cs="Arial"/>
          <w:sz w:val="24"/>
          <w:szCs w:val="24"/>
        </w:rPr>
        <w:br/>
      </w:r>
      <w:r w:rsidRPr="00FA3BB7">
        <w:rPr>
          <w:rFonts w:ascii="Arial" w:hAnsi="Arial" w:cs="Arial"/>
          <w:sz w:val="24"/>
          <w:szCs w:val="24"/>
          <w:shd w:val="clear" w:color="auto" w:fill="FFFFFF"/>
        </w:rPr>
        <w:t>Así mismo, el ejecutivo recalcó la utilidad del mercado de capitales y dijo que este es una fuente importante de recursos para las empresas que emiten sus títulos en él.</w:t>
      </w:r>
      <w:r w:rsidR="009B511D" w:rsidRPr="00FA3BB7">
        <w:rPr>
          <w:rFonts w:ascii="Arial" w:hAnsi="Arial" w:cs="Arial"/>
          <w:sz w:val="24"/>
          <w:szCs w:val="24"/>
        </w:rPr>
        <w:br/>
      </w:r>
      <w:r w:rsidRPr="00FA3BB7">
        <w:rPr>
          <w:rFonts w:ascii="Arial" w:hAnsi="Arial" w:cs="Arial"/>
          <w:sz w:val="24"/>
          <w:szCs w:val="24"/>
          <w:shd w:val="clear" w:color="auto" w:fill="FFFFFF"/>
        </w:rPr>
        <w:t>"Entre más acceso al capital tienen las compañías, hay más competitividad, mayor empleo y más crecimiento en los resultados de la economía; lo cual es bueno, no sólo para las empresas y los inversionistas, sino para todos en Colombia", explicó.</w:t>
      </w:r>
    </w:p>
    <w:p w:rsidR="009B511D" w:rsidRPr="00FA3BB7" w:rsidRDefault="009B511D" w:rsidP="00FA3BB7">
      <w:pPr>
        <w:pStyle w:val="Sinespaciado"/>
        <w:jc w:val="both"/>
        <w:rPr>
          <w:rFonts w:ascii="Arial" w:hAnsi="Arial" w:cs="Arial"/>
          <w:sz w:val="24"/>
          <w:szCs w:val="24"/>
          <w:shd w:val="clear" w:color="auto" w:fill="FFFFFF"/>
        </w:rPr>
      </w:pPr>
    </w:p>
    <w:p w:rsidR="001E18DF" w:rsidRPr="00FA3BB7" w:rsidRDefault="009B511D" w:rsidP="00FA3BB7">
      <w:pPr>
        <w:pStyle w:val="Sinespaciado"/>
        <w:jc w:val="both"/>
        <w:rPr>
          <w:rFonts w:ascii="Arial" w:hAnsi="Arial" w:cs="Arial"/>
          <w:color w:val="000000" w:themeColor="text1"/>
          <w:sz w:val="24"/>
          <w:szCs w:val="24"/>
          <w:shd w:val="clear" w:color="auto" w:fill="FFFFFF"/>
        </w:rPr>
      </w:pPr>
      <w:r w:rsidRPr="00FA3BB7">
        <w:rPr>
          <w:rFonts w:ascii="Arial" w:hAnsi="Arial" w:cs="Arial"/>
          <w:b/>
          <w:sz w:val="24"/>
          <w:szCs w:val="24"/>
          <w:shd w:val="clear" w:color="auto" w:fill="FFFFFF"/>
        </w:rPr>
        <w:t>VIGILANCIA:</w:t>
      </w:r>
      <w:r w:rsidRPr="00FA3BB7">
        <w:rPr>
          <w:rFonts w:ascii="Arial" w:hAnsi="Arial" w:cs="Arial"/>
          <w:sz w:val="24"/>
          <w:szCs w:val="24"/>
          <w:shd w:val="clear" w:color="auto" w:fill="FFFFFF"/>
        </w:rPr>
        <w:t xml:space="preserve"> </w:t>
      </w:r>
      <w:r w:rsidRPr="00FA3BB7">
        <w:rPr>
          <w:rFonts w:ascii="Arial" w:hAnsi="Arial" w:cs="Arial"/>
          <w:color w:val="000000" w:themeColor="text1"/>
          <w:sz w:val="24"/>
          <w:szCs w:val="24"/>
          <w:shd w:val="clear" w:color="auto" w:fill="FFFFFF"/>
        </w:rPr>
        <w:t xml:space="preserve">En </w:t>
      </w:r>
      <w:r w:rsidR="001E18DF" w:rsidRPr="00FA3BB7">
        <w:rPr>
          <w:rFonts w:ascii="Arial" w:hAnsi="Arial" w:cs="Arial"/>
          <w:color w:val="000000" w:themeColor="text1"/>
          <w:sz w:val="24"/>
          <w:szCs w:val="24"/>
          <w:shd w:val="clear" w:color="auto" w:fill="FFFFFF"/>
        </w:rPr>
        <w:t>Colombia, existe una entidad independiente bajo la inspección y vigilancia de la Superintendencia Financiera de Colombia la cual se encarga de la prestación del servicio de compensación como contraparte central de operaciones, con el propósito de reducir o eliminar los riesgos de incumplimiento de las obligaciones derivadas de las mismas.</w:t>
      </w:r>
    </w:p>
    <w:p w:rsidR="009D1A83" w:rsidRPr="00FA3BB7" w:rsidRDefault="009D1A83" w:rsidP="00FA3BB7">
      <w:pPr>
        <w:pStyle w:val="Sinespaciado"/>
        <w:jc w:val="both"/>
        <w:rPr>
          <w:rFonts w:ascii="Arial" w:hAnsi="Arial" w:cs="Arial"/>
          <w:color w:val="000000" w:themeColor="text1"/>
          <w:sz w:val="24"/>
          <w:szCs w:val="24"/>
          <w:shd w:val="clear" w:color="auto" w:fill="FFFFFF"/>
        </w:rPr>
      </w:pPr>
    </w:p>
    <w:p w:rsidR="009D1A83" w:rsidRPr="00FA3BB7" w:rsidRDefault="009D1A83" w:rsidP="00FA3BB7">
      <w:pPr>
        <w:pStyle w:val="Sinespaciado"/>
        <w:jc w:val="both"/>
        <w:rPr>
          <w:rFonts w:ascii="Arial" w:hAnsi="Arial" w:cs="Arial"/>
          <w:color w:val="000000" w:themeColor="text1"/>
          <w:sz w:val="24"/>
          <w:szCs w:val="24"/>
          <w:shd w:val="clear" w:color="auto" w:fill="FFFFFF"/>
        </w:rPr>
      </w:pPr>
    </w:p>
    <w:p w:rsidR="009D1A83" w:rsidRPr="00FA3BB7" w:rsidRDefault="009D1A83" w:rsidP="00FA3BB7">
      <w:pPr>
        <w:pStyle w:val="Sinespaciado"/>
        <w:jc w:val="both"/>
        <w:rPr>
          <w:rFonts w:ascii="Arial" w:hAnsi="Arial" w:cs="Arial"/>
          <w:color w:val="000000" w:themeColor="text1"/>
          <w:sz w:val="24"/>
          <w:szCs w:val="24"/>
          <w:shd w:val="clear" w:color="auto" w:fill="FFFFFF"/>
        </w:rPr>
      </w:pPr>
    </w:p>
    <w:p w:rsidR="00066144" w:rsidRPr="00FA3BB7" w:rsidRDefault="00066144" w:rsidP="00FA3BB7">
      <w:pPr>
        <w:pStyle w:val="Sinespaciado"/>
        <w:jc w:val="both"/>
        <w:rPr>
          <w:rFonts w:ascii="Arial" w:hAnsi="Arial" w:cs="Arial"/>
          <w:sz w:val="24"/>
          <w:szCs w:val="24"/>
        </w:rPr>
      </w:pPr>
      <w:bookmarkStart w:id="0" w:name="_GoBack"/>
      <w:bookmarkEnd w:id="0"/>
    </w:p>
    <w:sectPr w:rsidR="00066144" w:rsidRPr="00FA3B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56FDF"/>
    <w:multiLevelType w:val="hybridMultilevel"/>
    <w:tmpl w:val="186C38AA"/>
    <w:lvl w:ilvl="0" w:tplc="9EB065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CE637A1"/>
    <w:multiLevelType w:val="hybridMultilevel"/>
    <w:tmpl w:val="9D30E3D0"/>
    <w:lvl w:ilvl="0" w:tplc="65DC0570">
      <w:start w:val="1"/>
      <w:numFmt w:val="bullet"/>
      <w:lvlText w:val=""/>
      <w:lvlJc w:val="left"/>
      <w:pPr>
        <w:tabs>
          <w:tab w:val="num" w:pos="720"/>
        </w:tabs>
        <w:ind w:left="720" w:hanging="360"/>
      </w:pPr>
      <w:rPr>
        <w:rFonts w:ascii="Wingdings 3" w:hAnsi="Wingdings 3" w:hint="default"/>
      </w:rPr>
    </w:lvl>
    <w:lvl w:ilvl="1" w:tplc="D65AE392" w:tentative="1">
      <w:start w:val="1"/>
      <w:numFmt w:val="bullet"/>
      <w:lvlText w:val=""/>
      <w:lvlJc w:val="left"/>
      <w:pPr>
        <w:tabs>
          <w:tab w:val="num" w:pos="1440"/>
        </w:tabs>
        <w:ind w:left="1440" w:hanging="360"/>
      </w:pPr>
      <w:rPr>
        <w:rFonts w:ascii="Wingdings 3" w:hAnsi="Wingdings 3" w:hint="default"/>
      </w:rPr>
    </w:lvl>
    <w:lvl w:ilvl="2" w:tplc="069289E8" w:tentative="1">
      <w:start w:val="1"/>
      <w:numFmt w:val="bullet"/>
      <w:lvlText w:val=""/>
      <w:lvlJc w:val="left"/>
      <w:pPr>
        <w:tabs>
          <w:tab w:val="num" w:pos="2160"/>
        </w:tabs>
        <w:ind w:left="2160" w:hanging="360"/>
      </w:pPr>
      <w:rPr>
        <w:rFonts w:ascii="Wingdings 3" w:hAnsi="Wingdings 3" w:hint="default"/>
      </w:rPr>
    </w:lvl>
    <w:lvl w:ilvl="3" w:tplc="ED48957E" w:tentative="1">
      <w:start w:val="1"/>
      <w:numFmt w:val="bullet"/>
      <w:lvlText w:val=""/>
      <w:lvlJc w:val="left"/>
      <w:pPr>
        <w:tabs>
          <w:tab w:val="num" w:pos="2880"/>
        </w:tabs>
        <w:ind w:left="2880" w:hanging="360"/>
      </w:pPr>
      <w:rPr>
        <w:rFonts w:ascii="Wingdings 3" w:hAnsi="Wingdings 3" w:hint="default"/>
      </w:rPr>
    </w:lvl>
    <w:lvl w:ilvl="4" w:tplc="B096DB80" w:tentative="1">
      <w:start w:val="1"/>
      <w:numFmt w:val="bullet"/>
      <w:lvlText w:val=""/>
      <w:lvlJc w:val="left"/>
      <w:pPr>
        <w:tabs>
          <w:tab w:val="num" w:pos="3600"/>
        </w:tabs>
        <w:ind w:left="3600" w:hanging="360"/>
      </w:pPr>
      <w:rPr>
        <w:rFonts w:ascii="Wingdings 3" w:hAnsi="Wingdings 3" w:hint="default"/>
      </w:rPr>
    </w:lvl>
    <w:lvl w:ilvl="5" w:tplc="5C0C8BE2" w:tentative="1">
      <w:start w:val="1"/>
      <w:numFmt w:val="bullet"/>
      <w:lvlText w:val=""/>
      <w:lvlJc w:val="left"/>
      <w:pPr>
        <w:tabs>
          <w:tab w:val="num" w:pos="4320"/>
        </w:tabs>
        <w:ind w:left="4320" w:hanging="360"/>
      </w:pPr>
      <w:rPr>
        <w:rFonts w:ascii="Wingdings 3" w:hAnsi="Wingdings 3" w:hint="default"/>
      </w:rPr>
    </w:lvl>
    <w:lvl w:ilvl="6" w:tplc="FC481E10" w:tentative="1">
      <w:start w:val="1"/>
      <w:numFmt w:val="bullet"/>
      <w:lvlText w:val=""/>
      <w:lvlJc w:val="left"/>
      <w:pPr>
        <w:tabs>
          <w:tab w:val="num" w:pos="5040"/>
        </w:tabs>
        <w:ind w:left="5040" w:hanging="360"/>
      </w:pPr>
      <w:rPr>
        <w:rFonts w:ascii="Wingdings 3" w:hAnsi="Wingdings 3" w:hint="default"/>
      </w:rPr>
    </w:lvl>
    <w:lvl w:ilvl="7" w:tplc="D410EDBE" w:tentative="1">
      <w:start w:val="1"/>
      <w:numFmt w:val="bullet"/>
      <w:lvlText w:val=""/>
      <w:lvlJc w:val="left"/>
      <w:pPr>
        <w:tabs>
          <w:tab w:val="num" w:pos="5760"/>
        </w:tabs>
        <w:ind w:left="5760" w:hanging="360"/>
      </w:pPr>
      <w:rPr>
        <w:rFonts w:ascii="Wingdings 3" w:hAnsi="Wingdings 3" w:hint="default"/>
      </w:rPr>
    </w:lvl>
    <w:lvl w:ilvl="8" w:tplc="167A84DA" w:tentative="1">
      <w:start w:val="1"/>
      <w:numFmt w:val="bullet"/>
      <w:lvlText w:val=""/>
      <w:lvlJc w:val="left"/>
      <w:pPr>
        <w:tabs>
          <w:tab w:val="num" w:pos="6480"/>
        </w:tabs>
        <w:ind w:left="6480" w:hanging="360"/>
      </w:pPr>
      <w:rPr>
        <w:rFonts w:ascii="Wingdings 3" w:hAnsi="Wingdings 3" w:hint="default"/>
      </w:rPr>
    </w:lvl>
  </w:abstractNum>
  <w:abstractNum w:abstractNumId="2">
    <w:nsid w:val="33A869C9"/>
    <w:multiLevelType w:val="hybridMultilevel"/>
    <w:tmpl w:val="F6887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619355A"/>
    <w:multiLevelType w:val="hybridMultilevel"/>
    <w:tmpl w:val="D8609A88"/>
    <w:lvl w:ilvl="0" w:tplc="F23230AE">
      <w:start w:val="1"/>
      <w:numFmt w:val="bullet"/>
      <w:lvlText w:val=""/>
      <w:lvlJc w:val="left"/>
      <w:pPr>
        <w:tabs>
          <w:tab w:val="num" w:pos="720"/>
        </w:tabs>
        <w:ind w:left="720" w:hanging="360"/>
      </w:pPr>
      <w:rPr>
        <w:rFonts w:ascii="Wingdings 3" w:hAnsi="Wingdings 3" w:hint="default"/>
      </w:rPr>
    </w:lvl>
    <w:lvl w:ilvl="1" w:tplc="F174B2E8" w:tentative="1">
      <w:start w:val="1"/>
      <w:numFmt w:val="bullet"/>
      <w:lvlText w:val=""/>
      <w:lvlJc w:val="left"/>
      <w:pPr>
        <w:tabs>
          <w:tab w:val="num" w:pos="1440"/>
        </w:tabs>
        <w:ind w:left="1440" w:hanging="360"/>
      </w:pPr>
      <w:rPr>
        <w:rFonts w:ascii="Wingdings 3" w:hAnsi="Wingdings 3" w:hint="default"/>
      </w:rPr>
    </w:lvl>
    <w:lvl w:ilvl="2" w:tplc="EB3C1320" w:tentative="1">
      <w:start w:val="1"/>
      <w:numFmt w:val="bullet"/>
      <w:lvlText w:val=""/>
      <w:lvlJc w:val="left"/>
      <w:pPr>
        <w:tabs>
          <w:tab w:val="num" w:pos="2160"/>
        </w:tabs>
        <w:ind w:left="2160" w:hanging="360"/>
      </w:pPr>
      <w:rPr>
        <w:rFonts w:ascii="Wingdings 3" w:hAnsi="Wingdings 3" w:hint="default"/>
      </w:rPr>
    </w:lvl>
    <w:lvl w:ilvl="3" w:tplc="1CA65A22" w:tentative="1">
      <w:start w:val="1"/>
      <w:numFmt w:val="bullet"/>
      <w:lvlText w:val=""/>
      <w:lvlJc w:val="left"/>
      <w:pPr>
        <w:tabs>
          <w:tab w:val="num" w:pos="2880"/>
        </w:tabs>
        <w:ind w:left="2880" w:hanging="360"/>
      </w:pPr>
      <w:rPr>
        <w:rFonts w:ascii="Wingdings 3" w:hAnsi="Wingdings 3" w:hint="default"/>
      </w:rPr>
    </w:lvl>
    <w:lvl w:ilvl="4" w:tplc="2F9269D2" w:tentative="1">
      <w:start w:val="1"/>
      <w:numFmt w:val="bullet"/>
      <w:lvlText w:val=""/>
      <w:lvlJc w:val="left"/>
      <w:pPr>
        <w:tabs>
          <w:tab w:val="num" w:pos="3600"/>
        </w:tabs>
        <w:ind w:left="3600" w:hanging="360"/>
      </w:pPr>
      <w:rPr>
        <w:rFonts w:ascii="Wingdings 3" w:hAnsi="Wingdings 3" w:hint="default"/>
      </w:rPr>
    </w:lvl>
    <w:lvl w:ilvl="5" w:tplc="1C787156" w:tentative="1">
      <w:start w:val="1"/>
      <w:numFmt w:val="bullet"/>
      <w:lvlText w:val=""/>
      <w:lvlJc w:val="left"/>
      <w:pPr>
        <w:tabs>
          <w:tab w:val="num" w:pos="4320"/>
        </w:tabs>
        <w:ind w:left="4320" w:hanging="360"/>
      </w:pPr>
      <w:rPr>
        <w:rFonts w:ascii="Wingdings 3" w:hAnsi="Wingdings 3" w:hint="default"/>
      </w:rPr>
    </w:lvl>
    <w:lvl w:ilvl="6" w:tplc="833ACA96" w:tentative="1">
      <w:start w:val="1"/>
      <w:numFmt w:val="bullet"/>
      <w:lvlText w:val=""/>
      <w:lvlJc w:val="left"/>
      <w:pPr>
        <w:tabs>
          <w:tab w:val="num" w:pos="5040"/>
        </w:tabs>
        <w:ind w:left="5040" w:hanging="360"/>
      </w:pPr>
      <w:rPr>
        <w:rFonts w:ascii="Wingdings 3" w:hAnsi="Wingdings 3" w:hint="default"/>
      </w:rPr>
    </w:lvl>
    <w:lvl w:ilvl="7" w:tplc="75360CCC" w:tentative="1">
      <w:start w:val="1"/>
      <w:numFmt w:val="bullet"/>
      <w:lvlText w:val=""/>
      <w:lvlJc w:val="left"/>
      <w:pPr>
        <w:tabs>
          <w:tab w:val="num" w:pos="5760"/>
        </w:tabs>
        <w:ind w:left="5760" w:hanging="360"/>
      </w:pPr>
      <w:rPr>
        <w:rFonts w:ascii="Wingdings 3" w:hAnsi="Wingdings 3" w:hint="default"/>
      </w:rPr>
    </w:lvl>
    <w:lvl w:ilvl="8" w:tplc="48D6C874" w:tentative="1">
      <w:start w:val="1"/>
      <w:numFmt w:val="bullet"/>
      <w:lvlText w:val=""/>
      <w:lvlJc w:val="left"/>
      <w:pPr>
        <w:tabs>
          <w:tab w:val="num" w:pos="6480"/>
        </w:tabs>
        <w:ind w:left="6480" w:hanging="360"/>
      </w:pPr>
      <w:rPr>
        <w:rFonts w:ascii="Wingdings 3" w:hAnsi="Wingdings 3" w:hint="default"/>
      </w:rPr>
    </w:lvl>
  </w:abstractNum>
  <w:abstractNum w:abstractNumId="4">
    <w:nsid w:val="6ED23ACB"/>
    <w:multiLevelType w:val="hybridMultilevel"/>
    <w:tmpl w:val="4F583572"/>
    <w:lvl w:ilvl="0" w:tplc="21FAD1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03D11A9"/>
    <w:multiLevelType w:val="hybridMultilevel"/>
    <w:tmpl w:val="BBBA40D0"/>
    <w:lvl w:ilvl="0" w:tplc="E7D46CD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15B72D7"/>
    <w:multiLevelType w:val="hybridMultilevel"/>
    <w:tmpl w:val="D87EF782"/>
    <w:lvl w:ilvl="0" w:tplc="FAF66EC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5EC2B2B"/>
    <w:multiLevelType w:val="hybridMultilevel"/>
    <w:tmpl w:val="B404717C"/>
    <w:lvl w:ilvl="0" w:tplc="EE40C1F0">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73B52B9"/>
    <w:multiLevelType w:val="hybridMultilevel"/>
    <w:tmpl w:val="AB02F55C"/>
    <w:lvl w:ilvl="0" w:tplc="4BDA7C74">
      <w:start w:val="1"/>
      <w:numFmt w:val="bullet"/>
      <w:lvlText w:val=""/>
      <w:lvlJc w:val="left"/>
      <w:pPr>
        <w:tabs>
          <w:tab w:val="num" w:pos="720"/>
        </w:tabs>
        <w:ind w:left="720" w:hanging="360"/>
      </w:pPr>
      <w:rPr>
        <w:rFonts w:ascii="Wingdings 3" w:hAnsi="Wingdings 3" w:hint="default"/>
      </w:rPr>
    </w:lvl>
    <w:lvl w:ilvl="1" w:tplc="039CF106" w:tentative="1">
      <w:start w:val="1"/>
      <w:numFmt w:val="bullet"/>
      <w:lvlText w:val=""/>
      <w:lvlJc w:val="left"/>
      <w:pPr>
        <w:tabs>
          <w:tab w:val="num" w:pos="1440"/>
        </w:tabs>
        <w:ind w:left="1440" w:hanging="360"/>
      </w:pPr>
      <w:rPr>
        <w:rFonts w:ascii="Wingdings 3" w:hAnsi="Wingdings 3" w:hint="default"/>
      </w:rPr>
    </w:lvl>
    <w:lvl w:ilvl="2" w:tplc="2F8C5534" w:tentative="1">
      <w:start w:val="1"/>
      <w:numFmt w:val="bullet"/>
      <w:lvlText w:val=""/>
      <w:lvlJc w:val="left"/>
      <w:pPr>
        <w:tabs>
          <w:tab w:val="num" w:pos="2160"/>
        </w:tabs>
        <w:ind w:left="2160" w:hanging="360"/>
      </w:pPr>
      <w:rPr>
        <w:rFonts w:ascii="Wingdings 3" w:hAnsi="Wingdings 3" w:hint="default"/>
      </w:rPr>
    </w:lvl>
    <w:lvl w:ilvl="3" w:tplc="2D86E836" w:tentative="1">
      <w:start w:val="1"/>
      <w:numFmt w:val="bullet"/>
      <w:lvlText w:val=""/>
      <w:lvlJc w:val="left"/>
      <w:pPr>
        <w:tabs>
          <w:tab w:val="num" w:pos="2880"/>
        </w:tabs>
        <w:ind w:left="2880" w:hanging="360"/>
      </w:pPr>
      <w:rPr>
        <w:rFonts w:ascii="Wingdings 3" w:hAnsi="Wingdings 3" w:hint="default"/>
      </w:rPr>
    </w:lvl>
    <w:lvl w:ilvl="4" w:tplc="E466E110" w:tentative="1">
      <w:start w:val="1"/>
      <w:numFmt w:val="bullet"/>
      <w:lvlText w:val=""/>
      <w:lvlJc w:val="left"/>
      <w:pPr>
        <w:tabs>
          <w:tab w:val="num" w:pos="3600"/>
        </w:tabs>
        <w:ind w:left="3600" w:hanging="360"/>
      </w:pPr>
      <w:rPr>
        <w:rFonts w:ascii="Wingdings 3" w:hAnsi="Wingdings 3" w:hint="default"/>
      </w:rPr>
    </w:lvl>
    <w:lvl w:ilvl="5" w:tplc="CF9C3A16" w:tentative="1">
      <w:start w:val="1"/>
      <w:numFmt w:val="bullet"/>
      <w:lvlText w:val=""/>
      <w:lvlJc w:val="left"/>
      <w:pPr>
        <w:tabs>
          <w:tab w:val="num" w:pos="4320"/>
        </w:tabs>
        <w:ind w:left="4320" w:hanging="360"/>
      </w:pPr>
      <w:rPr>
        <w:rFonts w:ascii="Wingdings 3" w:hAnsi="Wingdings 3" w:hint="default"/>
      </w:rPr>
    </w:lvl>
    <w:lvl w:ilvl="6" w:tplc="E3DAC474" w:tentative="1">
      <w:start w:val="1"/>
      <w:numFmt w:val="bullet"/>
      <w:lvlText w:val=""/>
      <w:lvlJc w:val="left"/>
      <w:pPr>
        <w:tabs>
          <w:tab w:val="num" w:pos="5040"/>
        </w:tabs>
        <w:ind w:left="5040" w:hanging="360"/>
      </w:pPr>
      <w:rPr>
        <w:rFonts w:ascii="Wingdings 3" w:hAnsi="Wingdings 3" w:hint="default"/>
      </w:rPr>
    </w:lvl>
    <w:lvl w:ilvl="7" w:tplc="486A5E94" w:tentative="1">
      <w:start w:val="1"/>
      <w:numFmt w:val="bullet"/>
      <w:lvlText w:val=""/>
      <w:lvlJc w:val="left"/>
      <w:pPr>
        <w:tabs>
          <w:tab w:val="num" w:pos="5760"/>
        </w:tabs>
        <w:ind w:left="5760" w:hanging="360"/>
      </w:pPr>
      <w:rPr>
        <w:rFonts w:ascii="Wingdings 3" w:hAnsi="Wingdings 3" w:hint="default"/>
      </w:rPr>
    </w:lvl>
    <w:lvl w:ilvl="8" w:tplc="C108C596"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8"/>
  </w:num>
  <w:num w:numId="3">
    <w:abstractNumId w:val="6"/>
  </w:num>
  <w:num w:numId="4">
    <w:abstractNumId w:val="1"/>
  </w:num>
  <w:num w:numId="5">
    <w:abstractNumId w:val="2"/>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DF"/>
    <w:rsid w:val="00066144"/>
    <w:rsid w:val="001E18DF"/>
    <w:rsid w:val="00265BD7"/>
    <w:rsid w:val="008A35DE"/>
    <w:rsid w:val="009B511D"/>
    <w:rsid w:val="009D1A83"/>
    <w:rsid w:val="00C813E5"/>
    <w:rsid w:val="00E5042C"/>
    <w:rsid w:val="00FA3B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813E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E18DF"/>
  </w:style>
  <w:style w:type="character" w:styleId="Hipervnculo">
    <w:name w:val="Hyperlink"/>
    <w:basedOn w:val="Fuentedeprrafopredeter"/>
    <w:uiPriority w:val="99"/>
    <w:unhideWhenUsed/>
    <w:rsid w:val="001E18DF"/>
    <w:rPr>
      <w:color w:val="0000FF"/>
      <w:u w:val="single"/>
    </w:rPr>
  </w:style>
  <w:style w:type="paragraph" w:styleId="NormalWeb">
    <w:name w:val="Normal (Web)"/>
    <w:basedOn w:val="Normal"/>
    <w:uiPriority w:val="99"/>
    <w:semiHidden/>
    <w:unhideWhenUsed/>
    <w:rsid w:val="000661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66144"/>
    <w:rPr>
      <w:b/>
      <w:bCs/>
    </w:rPr>
  </w:style>
  <w:style w:type="paragraph" w:styleId="Prrafodelista">
    <w:name w:val="List Paragraph"/>
    <w:basedOn w:val="Normal"/>
    <w:uiPriority w:val="34"/>
    <w:qFormat/>
    <w:rsid w:val="009B511D"/>
    <w:pPr>
      <w:spacing w:after="0" w:line="240" w:lineRule="auto"/>
      <w:ind w:left="720"/>
      <w:contextualSpacing/>
    </w:pPr>
    <w:rPr>
      <w:rFonts w:ascii="Times New Roman" w:eastAsia="Times New Roman" w:hAnsi="Times New Roman" w:cs="Times New Roman"/>
      <w:sz w:val="24"/>
      <w:szCs w:val="24"/>
      <w:lang w:eastAsia="es-ES"/>
    </w:rPr>
  </w:style>
  <w:style w:type="paragraph" w:styleId="Sinespaciado">
    <w:name w:val="No Spacing"/>
    <w:uiPriority w:val="1"/>
    <w:qFormat/>
    <w:rsid w:val="009B511D"/>
    <w:pPr>
      <w:spacing w:after="0" w:line="240" w:lineRule="auto"/>
    </w:pPr>
  </w:style>
  <w:style w:type="character" w:customStyle="1" w:styleId="Ttulo2Car">
    <w:name w:val="Título 2 Car"/>
    <w:basedOn w:val="Fuentedeprrafopredeter"/>
    <w:link w:val="Ttulo2"/>
    <w:uiPriority w:val="9"/>
    <w:rsid w:val="00C813E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813E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E18DF"/>
  </w:style>
  <w:style w:type="character" w:styleId="Hipervnculo">
    <w:name w:val="Hyperlink"/>
    <w:basedOn w:val="Fuentedeprrafopredeter"/>
    <w:uiPriority w:val="99"/>
    <w:unhideWhenUsed/>
    <w:rsid w:val="001E18DF"/>
    <w:rPr>
      <w:color w:val="0000FF"/>
      <w:u w:val="single"/>
    </w:rPr>
  </w:style>
  <w:style w:type="paragraph" w:styleId="NormalWeb">
    <w:name w:val="Normal (Web)"/>
    <w:basedOn w:val="Normal"/>
    <w:uiPriority w:val="99"/>
    <w:semiHidden/>
    <w:unhideWhenUsed/>
    <w:rsid w:val="000661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66144"/>
    <w:rPr>
      <w:b/>
      <w:bCs/>
    </w:rPr>
  </w:style>
  <w:style w:type="paragraph" w:styleId="Prrafodelista">
    <w:name w:val="List Paragraph"/>
    <w:basedOn w:val="Normal"/>
    <w:uiPriority w:val="34"/>
    <w:qFormat/>
    <w:rsid w:val="009B511D"/>
    <w:pPr>
      <w:spacing w:after="0" w:line="240" w:lineRule="auto"/>
      <w:ind w:left="720"/>
      <w:contextualSpacing/>
    </w:pPr>
    <w:rPr>
      <w:rFonts w:ascii="Times New Roman" w:eastAsia="Times New Roman" w:hAnsi="Times New Roman" w:cs="Times New Roman"/>
      <w:sz w:val="24"/>
      <w:szCs w:val="24"/>
      <w:lang w:eastAsia="es-ES"/>
    </w:rPr>
  </w:style>
  <w:style w:type="paragraph" w:styleId="Sinespaciado">
    <w:name w:val="No Spacing"/>
    <w:uiPriority w:val="1"/>
    <w:qFormat/>
    <w:rsid w:val="009B511D"/>
    <w:pPr>
      <w:spacing w:after="0" w:line="240" w:lineRule="auto"/>
    </w:pPr>
  </w:style>
  <w:style w:type="character" w:customStyle="1" w:styleId="Ttulo2Car">
    <w:name w:val="Título 2 Car"/>
    <w:basedOn w:val="Fuentedeprrafopredeter"/>
    <w:link w:val="Ttulo2"/>
    <w:uiPriority w:val="9"/>
    <w:rsid w:val="00C813E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592">
      <w:bodyDiv w:val="1"/>
      <w:marLeft w:val="0"/>
      <w:marRight w:val="0"/>
      <w:marTop w:val="0"/>
      <w:marBottom w:val="0"/>
      <w:divBdr>
        <w:top w:val="none" w:sz="0" w:space="0" w:color="auto"/>
        <w:left w:val="none" w:sz="0" w:space="0" w:color="auto"/>
        <w:bottom w:val="none" w:sz="0" w:space="0" w:color="auto"/>
        <w:right w:val="none" w:sz="0" w:space="0" w:color="auto"/>
      </w:divBdr>
      <w:divsChild>
        <w:div w:id="1501045195">
          <w:marLeft w:val="547"/>
          <w:marRight w:val="0"/>
          <w:marTop w:val="200"/>
          <w:marBottom w:val="0"/>
          <w:divBdr>
            <w:top w:val="none" w:sz="0" w:space="0" w:color="auto"/>
            <w:left w:val="none" w:sz="0" w:space="0" w:color="auto"/>
            <w:bottom w:val="none" w:sz="0" w:space="0" w:color="auto"/>
            <w:right w:val="none" w:sz="0" w:space="0" w:color="auto"/>
          </w:divBdr>
        </w:div>
      </w:divsChild>
    </w:div>
    <w:div w:id="953167882">
      <w:bodyDiv w:val="1"/>
      <w:marLeft w:val="0"/>
      <w:marRight w:val="0"/>
      <w:marTop w:val="0"/>
      <w:marBottom w:val="0"/>
      <w:divBdr>
        <w:top w:val="none" w:sz="0" w:space="0" w:color="auto"/>
        <w:left w:val="none" w:sz="0" w:space="0" w:color="auto"/>
        <w:bottom w:val="none" w:sz="0" w:space="0" w:color="auto"/>
        <w:right w:val="none" w:sz="0" w:space="0" w:color="auto"/>
      </w:divBdr>
      <w:divsChild>
        <w:div w:id="2008316855">
          <w:marLeft w:val="547"/>
          <w:marRight w:val="0"/>
          <w:marTop w:val="200"/>
          <w:marBottom w:val="0"/>
          <w:divBdr>
            <w:top w:val="none" w:sz="0" w:space="0" w:color="auto"/>
            <w:left w:val="none" w:sz="0" w:space="0" w:color="auto"/>
            <w:bottom w:val="none" w:sz="0" w:space="0" w:color="auto"/>
            <w:right w:val="none" w:sz="0" w:space="0" w:color="auto"/>
          </w:divBdr>
        </w:div>
      </w:divsChild>
    </w:div>
    <w:div w:id="1184585918">
      <w:bodyDiv w:val="1"/>
      <w:marLeft w:val="0"/>
      <w:marRight w:val="0"/>
      <w:marTop w:val="0"/>
      <w:marBottom w:val="0"/>
      <w:divBdr>
        <w:top w:val="none" w:sz="0" w:space="0" w:color="auto"/>
        <w:left w:val="none" w:sz="0" w:space="0" w:color="auto"/>
        <w:bottom w:val="none" w:sz="0" w:space="0" w:color="auto"/>
        <w:right w:val="none" w:sz="0" w:space="0" w:color="auto"/>
      </w:divBdr>
    </w:div>
    <w:div w:id="1352759332">
      <w:bodyDiv w:val="1"/>
      <w:marLeft w:val="0"/>
      <w:marRight w:val="0"/>
      <w:marTop w:val="0"/>
      <w:marBottom w:val="0"/>
      <w:divBdr>
        <w:top w:val="none" w:sz="0" w:space="0" w:color="auto"/>
        <w:left w:val="none" w:sz="0" w:space="0" w:color="auto"/>
        <w:bottom w:val="none" w:sz="0" w:space="0" w:color="auto"/>
        <w:right w:val="none" w:sz="0" w:space="0" w:color="auto"/>
      </w:divBdr>
      <w:divsChild>
        <w:div w:id="1083142564">
          <w:marLeft w:val="547"/>
          <w:marRight w:val="0"/>
          <w:marTop w:val="200"/>
          <w:marBottom w:val="0"/>
          <w:divBdr>
            <w:top w:val="none" w:sz="0" w:space="0" w:color="auto"/>
            <w:left w:val="none" w:sz="0" w:space="0" w:color="auto"/>
            <w:bottom w:val="none" w:sz="0" w:space="0" w:color="auto"/>
            <w:right w:val="none" w:sz="0" w:space="0" w:color="auto"/>
          </w:divBdr>
        </w:div>
      </w:divsChild>
    </w:div>
    <w:div w:id="18457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spectador.com/noticias/negocios/articulo-colombia-tercer-pais-lanzar-mercado-de-derivad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Ginna</dc:creator>
  <cp:lastModifiedBy>USER</cp:lastModifiedBy>
  <cp:revision>2</cp:revision>
  <dcterms:created xsi:type="dcterms:W3CDTF">2015-04-19T23:18:00Z</dcterms:created>
  <dcterms:modified xsi:type="dcterms:W3CDTF">2015-04-19T23:18:00Z</dcterms:modified>
</cp:coreProperties>
</file>