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6" w:rsidRPr="0008471B" w:rsidRDefault="002A5CC6">
      <w:pPr>
        <w:rPr>
          <w:b/>
          <w:u w:val="single"/>
        </w:rPr>
      </w:pPr>
      <w:r w:rsidRPr="0008471B">
        <w:rPr>
          <w:b/>
          <w:u w:val="single"/>
        </w:rPr>
        <w:t>Knowledge gaps</w:t>
      </w:r>
    </w:p>
    <w:p w:rsidR="0008471B" w:rsidRDefault="0008471B" w:rsidP="0008471B">
      <w:r>
        <w:t xml:space="preserve">1. Future floodplain inundation events should be carefully monitored and results used to further </w:t>
      </w:r>
      <w:r w:rsidRPr="0008471B">
        <w:rPr>
          <w:b/>
        </w:rPr>
        <w:t xml:space="preserve">validate </w:t>
      </w:r>
      <w:proofErr w:type="spellStart"/>
      <w:r w:rsidRPr="0008471B">
        <w:rPr>
          <w:b/>
        </w:rPr>
        <w:t>blackwater</w:t>
      </w:r>
      <w:proofErr w:type="spellEnd"/>
      <w:r w:rsidRPr="0008471B">
        <w:rPr>
          <w:b/>
        </w:rPr>
        <w:t xml:space="preserve"> models</w:t>
      </w:r>
      <w:r>
        <w:t>.</w:t>
      </w:r>
    </w:p>
    <w:p w:rsidR="0008471B" w:rsidRDefault="0008471B" w:rsidP="0008471B">
      <w:r>
        <w:t xml:space="preserve">2. </w:t>
      </w:r>
      <w:r w:rsidRPr="0008471B">
        <w:rPr>
          <w:b/>
        </w:rPr>
        <w:t>The effect of changed inundation patterns on riverine productivity</w:t>
      </w:r>
      <w:r>
        <w:t xml:space="preserve">. </w:t>
      </w:r>
    </w:p>
    <w:p w:rsidR="002A5CC6" w:rsidRDefault="0008471B" w:rsidP="0008471B">
      <w:r>
        <w:t xml:space="preserve">3. </w:t>
      </w:r>
      <w:r w:rsidRPr="0008471B">
        <w:rPr>
          <w:b/>
        </w:rPr>
        <w:t xml:space="preserve">Further trials of the rapid assessment of bioavailability of riverine DOC, namely three-dimensional </w:t>
      </w:r>
      <w:proofErr w:type="spellStart"/>
      <w:r w:rsidRPr="0008471B">
        <w:rPr>
          <w:b/>
        </w:rPr>
        <w:t>fluorimetry</w:t>
      </w:r>
      <w:proofErr w:type="spellEnd"/>
      <w:r>
        <w:t>. Further trials with a broader range of carbon sources and a selection of natural samples from across the southern Basin is required to allow development of this technique for field application (from Whitworth et al 2013).</w:t>
      </w:r>
    </w:p>
    <w:p w:rsidR="006170E9" w:rsidRDefault="0008471B">
      <w:r>
        <w:t xml:space="preserve">4. </w:t>
      </w:r>
      <w:r w:rsidR="00F63952" w:rsidRPr="0008471B">
        <w:rPr>
          <w:b/>
        </w:rPr>
        <w:t>E</w:t>
      </w:r>
      <w:r w:rsidR="002A5CC6" w:rsidRPr="0008471B">
        <w:rPr>
          <w:b/>
        </w:rPr>
        <w:t>ffect of persistent hypoxic conditions on aquatic fauna</w:t>
      </w:r>
      <w:r w:rsidR="006170E9">
        <w:rPr>
          <w:b/>
        </w:rPr>
        <w:t xml:space="preserve"> </w:t>
      </w:r>
      <w:r w:rsidR="006170E9" w:rsidRPr="006170E9">
        <w:t>(Baldwin et al 2011)</w:t>
      </w:r>
      <w:r w:rsidR="00EF60E9">
        <w:t>.</w:t>
      </w:r>
    </w:p>
    <w:p w:rsidR="006170E9" w:rsidRPr="006170E9" w:rsidRDefault="006170E9" w:rsidP="006170E9">
      <w:pPr>
        <w:rPr>
          <w:rFonts w:ascii="Calibri" w:eastAsia="Calibri" w:hAnsi="Calibri" w:cs="Times New Roman"/>
        </w:rPr>
      </w:pPr>
      <w:r>
        <w:t xml:space="preserve">5. </w:t>
      </w:r>
      <w:r w:rsidRPr="006170E9">
        <w:rPr>
          <w:rFonts w:ascii="Calibri" w:eastAsia="Calibri" w:hAnsi="Calibri" w:cs="Times New Roman"/>
        </w:rPr>
        <w:t xml:space="preserve">The </w:t>
      </w:r>
      <w:r w:rsidRPr="006170E9">
        <w:rPr>
          <w:rFonts w:ascii="Calibri" w:eastAsia="Calibri" w:hAnsi="Calibri" w:cs="Times New Roman"/>
          <w:b/>
        </w:rPr>
        <w:t>tolerance thresholds of various life cycle stages and the survival strategies of various species and size classes</w:t>
      </w:r>
      <w:r w:rsidRPr="006170E9">
        <w:rPr>
          <w:rFonts w:ascii="Calibri" w:eastAsia="Calibri" w:hAnsi="Calibri" w:cs="Times New Roman"/>
        </w:rPr>
        <w:t xml:space="preserve"> require further investigation so that future poor water quality events can be managed to maximise the survival of aquatic biota (Whitworth et al 2011). </w:t>
      </w:r>
    </w:p>
    <w:p w:rsidR="00EF60E9" w:rsidRDefault="00EF60E9" w:rsidP="006170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="006170E9" w:rsidRPr="006170E9">
        <w:rPr>
          <w:rFonts w:ascii="Calibri" w:eastAsia="Calibri" w:hAnsi="Calibri" w:cs="Times New Roman"/>
        </w:rPr>
        <w:t xml:space="preserve">The </w:t>
      </w:r>
      <w:r w:rsidR="006170E9" w:rsidRPr="006170E9">
        <w:rPr>
          <w:rFonts w:ascii="Calibri" w:eastAsia="Calibri" w:hAnsi="Calibri" w:cs="Times New Roman"/>
          <w:b/>
        </w:rPr>
        <w:t>sub-lethal effects of hypoxia and extremely high DOC concentrations on stream and floodplain biota</w:t>
      </w:r>
      <w:r w:rsidR="006170E9" w:rsidRPr="006170E9">
        <w:rPr>
          <w:rFonts w:ascii="Calibri" w:eastAsia="Calibri" w:hAnsi="Calibri" w:cs="Times New Roman"/>
        </w:rPr>
        <w:t xml:space="preserve"> of the Murray-Darling Basin </w:t>
      </w:r>
      <w:proofErr w:type="gramStart"/>
      <w:r w:rsidR="006170E9" w:rsidRPr="006170E9">
        <w:rPr>
          <w:rFonts w:ascii="Calibri" w:eastAsia="Calibri" w:hAnsi="Calibri" w:cs="Times New Roman"/>
        </w:rPr>
        <w:t>requires</w:t>
      </w:r>
      <w:proofErr w:type="gramEnd"/>
      <w:r w:rsidR="006170E9" w:rsidRPr="006170E9">
        <w:rPr>
          <w:rFonts w:ascii="Calibri" w:eastAsia="Calibri" w:hAnsi="Calibri" w:cs="Times New Roman"/>
        </w:rPr>
        <w:t xml:space="preserve"> further investigation (Williams et al 2012). </w:t>
      </w:r>
    </w:p>
    <w:p w:rsidR="006170E9" w:rsidRPr="006170E9" w:rsidRDefault="00EF60E9" w:rsidP="006170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 R</w:t>
      </w:r>
      <w:r w:rsidR="006170E9" w:rsidRPr="006170E9">
        <w:rPr>
          <w:rFonts w:ascii="Calibri" w:eastAsia="Calibri" w:hAnsi="Calibri" w:cs="Times New Roman"/>
        </w:rPr>
        <w:t>esearch effort is need</w:t>
      </w:r>
      <w:r>
        <w:rPr>
          <w:rFonts w:ascii="Calibri" w:eastAsia="Calibri" w:hAnsi="Calibri" w:cs="Times New Roman"/>
        </w:rPr>
        <w:t>ed</w:t>
      </w:r>
      <w:r w:rsidR="006170E9" w:rsidRPr="006170E9">
        <w:rPr>
          <w:rFonts w:ascii="Calibri" w:eastAsia="Calibri" w:hAnsi="Calibri" w:cs="Times New Roman"/>
        </w:rPr>
        <w:t xml:space="preserve"> to </w:t>
      </w:r>
      <w:r w:rsidR="006170E9" w:rsidRPr="006170E9">
        <w:rPr>
          <w:rFonts w:ascii="Calibri" w:eastAsia="Calibri" w:hAnsi="Calibri" w:cs="Times New Roman"/>
          <w:b/>
        </w:rPr>
        <w:t>assess and quantify</w:t>
      </w:r>
      <w:r w:rsidRPr="00EF60E9">
        <w:rPr>
          <w:rFonts w:ascii="Calibri" w:eastAsia="Calibri" w:hAnsi="Calibri" w:cs="Times New Roman"/>
          <w:b/>
        </w:rPr>
        <w:t xml:space="preserve"> the</w:t>
      </w:r>
      <w:r w:rsidR="006170E9" w:rsidRPr="006170E9">
        <w:rPr>
          <w:rFonts w:ascii="Calibri" w:eastAsia="Calibri" w:hAnsi="Calibri" w:cs="Times New Roman"/>
          <w:b/>
        </w:rPr>
        <w:t xml:space="preserve"> aggregated risks </w:t>
      </w:r>
      <w:r w:rsidRPr="006170E9">
        <w:rPr>
          <w:rFonts w:ascii="Calibri" w:eastAsia="Calibri" w:hAnsi="Calibri" w:cs="Times New Roman"/>
          <w:b/>
        </w:rPr>
        <w:t>associated with multiple-site watering events</w:t>
      </w:r>
      <w:r w:rsidRPr="006170E9">
        <w:rPr>
          <w:rFonts w:ascii="Calibri" w:eastAsia="Calibri" w:hAnsi="Calibri" w:cs="Times New Roman"/>
        </w:rPr>
        <w:t xml:space="preserve"> </w:t>
      </w:r>
      <w:r w:rsidR="006170E9" w:rsidRPr="006170E9">
        <w:rPr>
          <w:rFonts w:ascii="Calibri" w:eastAsia="Calibri" w:hAnsi="Calibri" w:cs="Times New Roman"/>
        </w:rPr>
        <w:t>(</w:t>
      </w:r>
      <w:proofErr w:type="spellStart"/>
      <w:r w:rsidR="006170E9" w:rsidRPr="006170E9">
        <w:rPr>
          <w:rFonts w:ascii="Calibri" w:eastAsia="Calibri" w:hAnsi="Calibri" w:cs="Times New Roman"/>
        </w:rPr>
        <w:t>Ning</w:t>
      </w:r>
      <w:proofErr w:type="spellEnd"/>
      <w:r w:rsidR="006170E9" w:rsidRPr="006170E9">
        <w:rPr>
          <w:rFonts w:ascii="Calibri" w:eastAsia="Calibri" w:hAnsi="Calibri" w:cs="Times New Roman"/>
        </w:rPr>
        <w:t xml:space="preserve"> et al. 2014).</w:t>
      </w:r>
    </w:p>
    <w:p w:rsidR="006170E9" w:rsidRPr="006170E9" w:rsidRDefault="00EF60E9" w:rsidP="006170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="006170E9" w:rsidRPr="006170E9">
        <w:rPr>
          <w:rFonts w:ascii="Calibri" w:eastAsia="Calibri" w:hAnsi="Calibri" w:cs="Times New Roman"/>
          <w:b/>
        </w:rPr>
        <w:t>Leaf litter characteristics of DOC-generating trees other than red gum</w:t>
      </w:r>
      <w:r w:rsidR="006170E9" w:rsidRPr="006170E9">
        <w:rPr>
          <w:rFonts w:ascii="Calibri" w:eastAsia="Calibri" w:hAnsi="Calibri" w:cs="Times New Roman"/>
        </w:rPr>
        <w:t>. Little is known about the leaf litter characteristics of other potential DOC-generating trees such as black box and the temperature-dependent rate of DOC leaching from these leaves (</w:t>
      </w:r>
      <w:proofErr w:type="spellStart"/>
      <w:r w:rsidR="006170E9" w:rsidRPr="006170E9">
        <w:rPr>
          <w:rFonts w:ascii="Calibri" w:eastAsia="Calibri" w:hAnsi="Calibri" w:cs="Times New Roman"/>
        </w:rPr>
        <w:t>Ning</w:t>
      </w:r>
      <w:proofErr w:type="spellEnd"/>
      <w:r w:rsidR="006170E9" w:rsidRPr="006170E9">
        <w:rPr>
          <w:rFonts w:ascii="Calibri" w:eastAsia="Calibri" w:hAnsi="Calibri" w:cs="Times New Roman"/>
        </w:rPr>
        <w:t xml:space="preserve"> et al. 2014).</w:t>
      </w:r>
    </w:p>
    <w:p w:rsidR="006170E9" w:rsidRPr="006170E9" w:rsidRDefault="00EF60E9" w:rsidP="006170E9">
      <w:pPr>
        <w:rPr>
          <w:rFonts w:ascii="Calibri" w:eastAsia="Calibri" w:hAnsi="Calibri" w:cs="Times New Roman"/>
          <w:b/>
        </w:rPr>
      </w:pPr>
      <w:r w:rsidRPr="00EF60E9">
        <w:rPr>
          <w:rFonts w:ascii="Calibri" w:eastAsia="Calibri" w:hAnsi="Calibri" w:cs="Times New Roman"/>
          <w:b/>
        </w:rPr>
        <w:t>References</w:t>
      </w:r>
    </w:p>
    <w:p w:rsidR="006170E9" w:rsidRDefault="006170E9" w:rsidP="006170E9">
      <w:pPr>
        <w:ind w:left="720" w:hanging="720"/>
      </w:pPr>
      <w:r w:rsidRPr="002A5CC6">
        <w:t>Baldwin D, Williams J and Whitworth K (2011) Understanding Blackwater generated from the Koondrook-</w:t>
      </w:r>
      <w:proofErr w:type="spellStart"/>
      <w:r w:rsidRPr="002A5CC6">
        <w:t>Perricoota</w:t>
      </w:r>
      <w:proofErr w:type="spellEnd"/>
      <w:r w:rsidRPr="002A5CC6">
        <w:t xml:space="preserve"> Forest. Final Report prepared for the Murray-Darling Basin Authority by The Murray-Darling Freshwater Research Centre, MDFRC Publication 17/2011, June, 32pp.</w:t>
      </w:r>
    </w:p>
    <w:p w:rsidR="006170E9" w:rsidRPr="006170E9" w:rsidRDefault="006170E9" w:rsidP="006170E9">
      <w:pPr>
        <w:ind w:left="720" w:hanging="720"/>
        <w:rPr>
          <w:rFonts w:ascii="Calibri" w:eastAsia="Calibri" w:hAnsi="Calibri" w:cs="Times New Roman"/>
        </w:rPr>
      </w:pPr>
      <w:proofErr w:type="spellStart"/>
      <w:r w:rsidRPr="006170E9">
        <w:rPr>
          <w:rFonts w:ascii="Calibri" w:eastAsia="Calibri" w:hAnsi="Calibri" w:cs="Times New Roman"/>
        </w:rPr>
        <w:t>Ning</w:t>
      </w:r>
      <w:proofErr w:type="spellEnd"/>
      <w:r w:rsidRPr="006170E9">
        <w:rPr>
          <w:rFonts w:ascii="Calibri" w:eastAsia="Calibri" w:hAnsi="Calibri" w:cs="Times New Roman"/>
        </w:rPr>
        <w:t xml:space="preserve"> N, Linklater D, Baldwin D, Baumgartner L (2014) Assessing the risk of hypoxic </w:t>
      </w:r>
      <w:proofErr w:type="spellStart"/>
      <w:r w:rsidRPr="006170E9">
        <w:rPr>
          <w:rFonts w:ascii="Calibri" w:eastAsia="Calibri" w:hAnsi="Calibri" w:cs="Times New Roman"/>
        </w:rPr>
        <w:t>blackwater</w:t>
      </w:r>
      <w:proofErr w:type="spellEnd"/>
      <w:r w:rsidRPr="006170E9">
        <w:rPr>
          <w:rFonts w:ascii="Calibri" w:eastAsia="Calibri" w:hAnsi="Calibri" w:cs="Times New Roman"/>
        </w:rPr>
        <w:t xml:space="preserve"> generation at proposed SDL offset project sites on the lower River Murray floodplain. Final Report prepared for the Mallee CMA by The Murray-Darling Freshwater Research Centre, MDFRC Publication 37/2014, September, 38pp.</w:t>
      </w:r>
    </w:p>
    <w:p w:rsidR="006170E9" w:rsidRPr="006170E9" w:rsidRDefault="006170E9" w:rsidP="006170E9">
      <w:pPr>
        <w:ind w:left="720" w:hanging="720"/>
        <w:rPr>
          <w:rFonts w:ascii="Calibri" w:eastAsia="Calibri" w:hAnsi="Calibri" w:cs="Times New Roman"/>
        </w:rPr>
      </w:pPr>
      <w:r w:rsidRPr="006170E9">
        <w:rPr>
          <w:rFonts w:ascii="Calibri" w:eastAsia="Calibri" w:hAnsi="Calibri" w:cs="Times New Roman"/>
        </w:rPr>
        <w:t xml:space="preserve">Whitworth K, Williams J, Lugg A and Baldwin D. June 2011. </w:t>
      </w:r>
      <w:proofErr w:type="gramStart"/>
      <w:r w:rsidRPr="006170E9">
        <w:rPr>
          <w:rFonts w:ascii="Calibri" w:eastAsia="Calibri" w:hAnsi="Calibri" w:cs="Times New Roman"/>
        </w:rPr>
        <w:t xml:space="preserve">A prolonged and extensive hypoxic </w:t>
      </w:r>
      <w:proofErr w:type="spellStart"/>
      <w:r w:rsidRPr="006170E9">
        <w:rPr>
          <w:rFonts w:ascii="Calibri" w:eastAsia="Calibri" w:hAnsi="Calibri" w:cs="Times New Roman"/>
        </w:rPr>
        <w:t>blackwater</w:t>
      </w:r>
      <w:proofErr w:type="spellEnd"/>
      <w:r w:rsidRPr="006170E9">
        <w:rPr>
          <w:rFonts w:ascii="Calibri" w:eastAsia="Calibri" w:hAnsi="Calibri" w:cs="Times New Roman"/>
        </w:rPr>
        <w:t xml:space="preserve"> event in the southern Murray-Darling Basin.</w:t>
      </w:r>
      <w:proofErr w:type="gramEnd"/>
      <w:r w:rsidRPr="006170E9">
        <w:rPr>
          <w:rFonts w:ascii="Calibri" w:eastAsia="Calibri" w:hAnsi="Calibri" w:cs="Times New Roman"/>
        </w:rPr>
        <w:t xml:space="preserve"> Final Report prepared for the Murray-Darling Basin Authority by The Murray-Darling Freshwater Research Centre and NSW DPI (Fisheries), MDFRC Publication 30/2011, June, 127 pp.</w:t>
      </w:r>
    </w:p>
    <w:p w:rsidR="006170E9" w:rsidRPr="006170E9" w:rsidRDefault="006170E9" w:rsidP="006170E9">
      <w:pPr>
        <w:ind w:left="720" w:hanging="720"/>
        <w:rPr>
          <w:rFonts w:ascii="Calibri" w:eastAsia="Calibri" w:hAnsi="Calibri" w:cs="Times New Roman"/>
        </w:rPr>
      </w:pPr>
      <w:proofErr w:type="gramStart"/>
      <w:r w:rsidRPr="006170E9">
        <w:rPr>
          <w:rFonts w:ascii="Calibri" w:eastAsia="Calibri" w:hAnsi="Calibri" w:cs="Times New Roman"/>
        </w:rPr>
        <w:t>Williams, Janice, Darren Baldwin and Kerry Whitworth (2012).</w:t>
      </w:r>
      <w:proofErr w:type="gramEnd"/>
      <w:r w:rsidRPr="006170E9">
        <w:rPr>
          <w:rFonts w:ascii="Calibri" w:eastAsia="Calibri" w:hAnsi="Calibri" w:cs="Times New Roman"/>
        </w:rPr>
        <w:t xml:space="preserve"> Understanding Blackwater generated from the Koondrook-</w:t>
      </w:r>
      <w:proofErr w:type="spellStart"/>
      <w:r w:rsidRPr="006170E9">
        <w:rPr>
          <w:rFonts w:ascii="Calibri" w:eastAsia="Calibri" w:hAnsi="Calibri" w:cs="Times New Roman"/>
        </w:rPr>
        <w:t>Perricoota</w:t>
      </w:r>
      <w:proofErr w:type="spellEnd"/>
      <w:r w:rsidRPr="006170E9">
        <w:rPr>
          <w:rFonts w:ascii="Calibri" w:eastAsia="Calibri" w:hAnsi="Calibri" w:cs="Times New Roman"/>
        </w:rPr>
        <w:t xml:space="preserve"> Forest. Appendix 1: Blackwater events – A review. Report prepared for the MDBA by The Murray-Darling Freshwater Research Centre. </w:t>
      </w:r>
    </w:p>
    <w:p w:rsidR="006170E9" w:rsidRPr="006170E9" w:rsidRDefault="006170E9" w:rsidP="006170E9">
      <w:pPr>
        <w:rPr>
          <w:rFonts w:ascii="Calibri" w:eastAsia="Calibri" w:hAnsi="Calibri" w:cs="Times New Roman"/>
        </w:rPr>
      </w:pPr>
    </w:p>
    <w:p w:rsidR="006170E9" w:rsidRPr="006170E9" w:rsidRDefault="006170E9" w:rsidP="006170E9">
      <w:pPr>
        <w:rPr>
          <w:rFonts w:ascii="Calibri" w:eastAsia="Calibri" w:hAnsi="Calibri" w:cs="Times New Roman"/>
        </w:rPr>
      </w:pPr>
    </w:p>
    <w:p w:rsidR="009A186B" w:rsidRDefault="009A186B">
      <w:bookmarkStart w:id="0" w:name="_GoBack"/>
      <w:bookmarkEnd w:id="0"/>
    </w:p>
    <w:sectPr w:rsidR="009A1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B"/>
    <w:rsid w:val="0008471B"/>
    <w:rsid w:val="001B0D91"/>
    <w:rsid w:val="002A5CC6"/>
    <w:rsid w:val="002B0530"/>
    <w:rsid w:val="005D7320"/>
    <w:rsid w:val="006170E9"/>
    <w:rsid w:val="00636F51"/>
    <w:rsid w:val="008B63A7"/>
    <w:rsid w:val="009A186B"/>
    <w:rsid w:val="00EF60E9"/>
    <w:rsid w:val="00F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8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Murray-Darling Basin Authority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Nichols</dc:creator>
  <cp:lastModifiedBy>s650129</cp:lastModifiedBy>
  <cp:revision>3</cp:revision>
  <dcterms:created xsi:type="dcterms:W3CDTF">2015-05-29T01:39:00Z</dcterms:created>
  <dcterms:modified xsi:type="dcterms:W3CDTF">2015-06-02T00:32:00Z</dcterms:modified>
</cp:coreProperties>
</file>