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BE2" w:rsidRPr="000143C8" w:rsidRDefault="00145BE2" w:rsidP="00145BE2">
      <w:pPr>
        <w:shd w:val="clear" w:color="auto" w:fill="FFFFFF"/>
        <w:spacing w:after="0" w:line="356" w:lineRule="atLeast"/>
        <w:outlineLvl w:val="2"/>
        <w:rPr>
          <w:rFonts w:ascii="Arial" w:eastAsia="Times New Roman" w:hAnsi="Arial" w:cs="Arial"/>
          <w:b/>
          <w:bCs/>
          <w:color w:val="666666"/>
          <w:sz w:val="29"/>
          <w:szCs w:val="29"/>
          <w:lang w:eastAsia="es-AR"/>
        </w:rPr>
      </w:pPr>
      <w:bookmarkStart w:id="0" w:name="_GoBack"/>
      <w:bookmarkEnd w:id="0"/>
      <w:r w:rsidRPr="000143C8">
        <w:rPr>
          <w:rFonts w:ascii="Arial" w:eastAsia="Times New Roman" w:hAnsi="Arial" w:cs="Arial"/>
          <w:b/>
          <w:bCs/>
          <w:color w:val="666666"/>
          <w:sz w:val="29"/>
          <w:szCs w:val="29"/>
          <w:lang w:eastAsia="es-AR"/>
        </w:rPr>
        <w:t>Descripción del modelo</w:t>
      </w:r>
    </w:p>
    <w:p w:rsidR="00145BE2" w:rsidRPr="000143C8" w:rsidRDefault="00145BE2" w:rsidP="00145BE2">
      <w:pPr>
        <w:shd w:val="clear" w:color="auto" w:fill="FFFFFF"/>
        <w:spacing w:before="75" w:after="75" w:line="360" w:lineRule="atLeast"/>
        <w:rPr>
          <w:rFonts w:ascii="Arial" w:eastAsia="Times New Roman" w:hAnsi="Arial" w:cs="Arial"/>
          <w:color w:val="666666"/>
          <w:sz w:val="21"/>
          <w:szCs w:val="21"/>
          <w:lang w:eastAsia="es-AR"/>
        </w:rPr>
      </w:pPr>
      <w:r w:rsidRPr="000143C8">
        <w:rPr>
          <w:rFonts w:ascii="Arial" w:eastAsia="Times New Roman" w:hAnsi="Arial" w:cs="Arial"/>
          <w:color w:val="666666"/>
          <w:sz w:val="21"/>
          <w:szCs w:val="21"/>
          <w:lang w:eastAsia="es-AR"/>
        </w:rPr>
        <w:t xml:space="preserve">El modelo TPACK resulta de la intersección compleja de los tres tipos primarios de conocimiento: Contenido (CK), Pedagógico (PK) y Tecnológico (TK). Estos conocimientos no se tratan solamente de forma aislada sino que se abordan también en los 4 espacios de intersección que generan sus interrelaciones: Conocimiento Pedagógico del Contenido (PCK), Conocimiento Tecnológico del Contenido (TCK), Conocimiento Tecnológico Pedagógico (TPK) y Conocimiento </w:t>
      </w:r>
      <w:r w:rsidRPr="000143C8">
        <w:rPr>
          <w:rFonts w:ascii="Arial" w:eastAsia="Times New Roman" w:hAnsi="Arial" w:cs="Arial"/>
          <w:color w:val="666666"/>
          <w:sz w:val="21"/>
          <w:szCs w:val="21"/>
          <w:lang w:eastAsia="es-AR"/>
        </w:rPr>
        <w:t>Técnico</w:t>
      </w:r>
      <w:r w:rsidRPr="000143C8">
        <w:rPr>
          <w:rFonts w:ascii="Arial" w:eastAsia="Times New Roman" w:hAnsi="Arial" w:cs="Arial"/>
          <w:color w:val="666666"/>
          <w:sz w:val="21"/>
          <w:szCs w:val="21"/>
          <w:lang w:eastAsia="es-AR"/>
        </w:rPr>
        <w:t xml:space="preserve"> Pedagógico del Contenido (TPCK).</w:t>
      </w:r>
    </w:p>
    <w:p w:rsidR="00145BE2" w:rsidRPr="000143C8" w:rsidRDefault="00145BE2" w:rsidP="00145BE2">
      <w:pPr>
        <w:shd w:val="clear" w:color="auto" w:fill="FFFFFF"/>
        <w:spacing w:before="75" w:after="75" w:line="360" w:lineRule="atLeast"/>
        <w:rPr>
          <w:rFonts w:ascii="Arial" w:eastAsia="Times New Roman" w:hAnsi="Arial" w:cs="Arial"/>
          <w:color w:val="666666"/>
          <w:sz w:val="21"/>
          <w:szCs w:val="21"/>
          <w:lang w:eastAsia="es-AR"/>
        </w:rPr>
      </w:pPr>
      <w:r w:rsidRPr="000143C8">
        <w:rPr>
          <w:rFonts w:ascii="Arial" w:eastAsia="Times New Roman" w:hAnsi="Arial" w:cs="Arial"/>
          <w:color w:val="666666"/>
          <w:sz w:val="21"/>
          <w:szCs w:val="21"/>
          <w:lang w:eastAsia="es-AR"/>
        </w:rPr>
        <w:t xml:space="preserve">Para un docente la integración eficaz de tecnología en la enseñanza resultará de la combinación de conocimientos del contenido tratado, de la pedagogía y de la tecnología pero siempre teniendo en cuenta el </w:t>
      </w:r>
      <w:proofErr w:type="spellStart"/>
      <w:r w:rsidRPr="000143C8">
        <w:rPr>
          <w:rFonts w:ascii="Arial" w:eastAsia="Times New Roman" w:hAnsi="Arial" w:cs="Arial"/>
          <w:color w:val="666666"/>
          <w:sz w:val="21"/>
          <w:szCs w:val="21"/>
          <w:lang w:eastAsia="es-AR"/>
        </w:rPr>
        <w:t>el</w:t>
      </w:r>
      <w:proofErr w:type="spellEnd"/>
      <w:r w:rsidRPr="000143C8">
        <w:rPr>
          <w:rFonts w:ascii="Arial" w:eastAsia="Times New Roman" w:hAnsi="Arial" w:cs="Arial"/>
          <w:color w:val="666666"/>
          <w:sz w:val="21"/>
          <w:szCs w:val="21"/>
          <w:lang w:eastAsia="es-AR"/>
        </w:rPr>
        <w:t xml:space="preserve"> contexto particular en que se aplica.</w:t>
      </w:r>
    </w:p>
    <w:p w:rsidR="00145BE2" w:rsidRPr="000143C8" w:rsidRDefault="00145BE2" w:rsidP="00145BE2">
      <w:pPr>
        <w:shd w:val="clear" w:color="auto" w:fill="FFFFFF"/>
        <w:spacing w:before="75" w:after="75" w:line="360" w:lineRule="atLeast"/>
        <w:rPr>
          <w:rFonts w:ascii="Arial" w:eastAsia="Times New Roman" w:hAnsi="Arial" w:cs="Arial"/>
          <w:color w:val="666666"/>
          <w:sz w:val="21"/>
          <w:szCs w:val="21"/>
          <w:lang w:eastAsia="es-AR"/>
        </w:rPr>
      </w:pPr>
    </w:p>
    <w:p w:rsidR="00145BE2" w:rsidRPr="000143C8" w:rsidRDefault="00145BE2" w:rsidP="00145BE2">
      <w:pPr>
        <w:shd w:val="clear" w:color="auto" w:fill="FFFFFF"/>
        <w:spacing w:before="75" w:after="75" w:line="360" w:lineRule="atLeast"/>
        <w:rPr>
          <w:rFonts w:ascii="Arial" w:eastAsia="Times New Roman" w:hAnsi="Arial" w:cs="Arial"/>
          <w:color w:val="666666"/>
          <w:sz w:val="21"/>
          <w:szCs w:val="21"/>
          <w:lang w:eastAsia="es-AR"/>
        </w:rPr>
      </w:pPr>
      <w:r w:rsidRPr="000143C8">
        <w:rPr>
          <w:rFonts w:ascii="Arial" w:eastAsia="Times New Roman" w:hAnsi="Arial" w:cs="Arial"/>
          <w:color w:val="666666"/>
          <w:sz w:val="21"/>
          <w:szCs w:val="21"/>
          <w:lang w:eastAsia="es-AR"/>
        </w:rPr>
        <w:t>Los distintos tipos de conocimientos más complejos serían:</w:t>
      </w:r>
    </w:p>
    <w:p w:rsidR="00145BE2" w:rsidRPr="000143C8" w:rsidRDefault="00145BE2" w:rsidP="00145BE2">
      <w:pPr>
        <w:numPr>
          <w:ilvl w:val="0"/>
          <w:numId w:val="1"/>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Conocimiento de contenidos (CK)</w:t>
      </w:r>
      <w:r w:rsidRPr="000143C8">
        <w:rPr>
          <w:rFonts w:ascii="Arial" w:eastAsia="Times New Roman" w:hAnsi="Arial" w:cs="Arial"/>
          <w:color w:val="666666"/>
          <w:sz w:val="21"/>
          <w:szCs w:val="21"/>
          <w:lang w:eastAsia="es-AR"/>
        </w:rPr>
        <w:t>. El docente debe conocer y dominar el tema que pretende enseñar. Los contenidos que se tratan en conocimiento del medio en Primaria son diferentes de los impartidos en ciencias naturales en la ESO o en la asignatura de Geología en la Universidad. Este conocimiento incluye conceptos, principios, teorías, ideas, mapas conceptuales, esquemas organizativos, puntos de vista, etc.</w:t>
      </w:r>
    </w:p>
    <w:p w:rsidR="00145BE2" w:rsidRPr="000143C8" w:rsidRDefault="00145BE2" w:rsidP="00145BE2">
      <w:pPr>
        <w:numPr>
          <w:ilvl w:val="0"/>
          <w:numId w:val="1"/>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Conocimiento pedagógico (PK)</w:t>
      </w:r>
      <w:r w:rsidRPr="000143C8">
        <w:rPr>
          <w:rFonts w:ascii="Arial" w:eastAsia="Times New Roman" w:hAnsi="Arial" w:cs="Arial"/>
          <w:color w:val="666666"/>
          <w:sz w:val="21"/>
          <w:szCs w:val="21"/>
          <w:lang w:eastAsia="es-AR"/>
        </w:rPr>
        <w:t>. Se refiere al conocimiento de los procesos de enseñanza y aprendizaje. Incluyen, entre otros, los objetivos generales y específicos, criterios de evaluación, competencias, variables de organización, etc. Esta forma genérica de conocimiento se aplica a la comprensión de cómo aprenden los alumnos, cómo gestionar el aula, cómo planificar las lecciones y cómo evaluar a los alumnos.</w:t>
      </w:r>
    </w:p>
    <w:p w:rsidR="00145BE2" w:rsidRPr="000143C8" w:rsidRDefault="00145BE2" w:rsidP="00145BE2">
      <w:pPr>
        <w:numPr>
          <w:ilvl w:val="0"/>
          <w:numId w:val="1"/>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Conocimiento tecnológico (TK).</w:t>
      </w:r>
      <w:r w:rsidRPr="000143C8">
        <w:rPr>
          <w:rFonts w:ascii="Arial" w:eastAsia="Times New Roman" w:hAnsi="Arial" w:cs="Arial"/>
          <w:color w:val="666666"/>
          <w:sz w:val="21"/>
          <w:szCs w:val="21"/>
          <w:lang w:eastAsia="es-AR"/>
        </w:rPr>
        <w:t> Alude al conocimiento sobre el uso de herramientas y recursos tecnológicos incluyendo la comprensión general de cómo aplicarlos de una manera productiva al trabajo y vida cotidianos, el reconocimiento de que pueden facilitar o entorpecer la consecución de un objetivo y la capacidad de adaptarse y renovarse de forma permanente a los nuevos avances y versiones.</w:t>
      </w:r>
    </w:p>
    <w:p w:rsidR="00145BE2" w:rsidRPr="000143C8" w:rsidRDefault="00145BE2" w:rsidP="00145BE2">
      <w:pPr>
        <w:numPr>
          <w:ilvl w:val="0"/>
          <w:numId w:val="1"/>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Conocimiento Pedagógico del Contenido (PCK)</w:t>
      </w:r>
      <w:r w:rsidRPr="000143C8">
        <w:rPr>
          <w:rFonts w:ascii="Arial" w:eastAsia="Times New Roman" w:hAnsi="Arial" w:cs="Arial"/>
          <w:color w:val="666666"/>
          <w:sz w:val="21"/>
          <w:szCs w:val="21"/>
          <w:lang w:eastAsia="es-AR"/>
        </w:rPr>
        <w:t xml:space="preserve">. Se centra en la transformación de la materia a enseñar que se produce cuando el docente realiza una interpretación particular del contenido. Existen varias formas de presentar un tema y el docente define la suya mediante una cadena de toma de decisiones donde adapta los materiales didácticos disponibles, tiene en cuenta los conocimientos previos del alumnado, el currículum, la programación general, su particular visión de la evaluación y la pedagogía, </w:t>
      </w:r>
      <w:proofErr w:type="spellStart"/>
      <w:r w:rsidRPr="000143C8">
        <w:rPr>
          <w:rFonts w:ascii="Arial" w:eastAsia="Times New Roman" w:hAnsi="Arial" w:cs="Arial"/>
          <w:color w:val="666666"/>
          <w:sz w:val="21"/>
          <w:szCs w:val="21"/>
          <w:lang w:eastAsia="es-AR"/>
        </w:rPr>
        <w:t>etc</w:t>
      </w:r>
      <w:proofErr w:type="spellEnd"/>
      <w:r w:rsidRPr="000143C8">
        <w:rPr>
          <w:rFonts w:ascii="Arial" w:eastAsia="Times New Roman" w:hAnsi="Arial" w:cs="Arial"/>
          <w:color w:val="666666"/>
          <w:sz w:val="21"/>
          <w:szCs w:val="21"/>
          <w:lang w:eastAsia="es-AR"/>
        </w:rPr>
        <w:t>, etc.</w:t>
      </w:r>
    </w:p>
    <w:p w:rsidR="00145BE2" w:rsidRPr="000143C8" w:rsidRDefault="00145BE2" w:rsidP="00145BE2">
      <w:pPr>
        <w:numPr>
          <w:ilvl w:val="0"/>
          <w:numId w:val="1"/>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Conocimiento Tecnológico del Contenido (TCK)</w:t>
      </w:r>
      <w:r w:rsidRPr="000143C8">
        <w:rPr>
          <w:rFonts w:ascii="Arial" w:eastAsia="Times New Roman" w:hAnsi="Arial" w:cs="Arial"/>
          <w:color w:val="666666"/>
          <w:sz w:val="21"/>
          <w:szCs w:val="21"/>
          <w:lang w:eastAsia="es-AR"/>
        </w:rPr>
        <w:t xml:space="preserve">. Se refiere a la comprensión de la forma en que tecnología y contenidos se influyen y limitan entre sí. Los profesores/as no sólo necesitan dominar la materia que enseñan sino también tener un profundo conocimiento de la forma en que las tecnologías puede influir en la presentación del </w:t>
      </w:r>
      <w:r w:rsidRPr="000143C8">
        <w:rPr>
          <w:rFonts w:ascii="Arial" w:eastAsia="Times New Roman" w:hAnsi="Arial" w:cs="Arial"/>
          <w:color w:val="666666"/>
          <w:sz w:val="21"/>
          <w:szCs w:val="21"/>
          <w:lang w:eastAsia="es-AR"/>
        </w:rPr>
        <w:lastRenderedPageBreak/>
        <w:t>contenido. Y además conocer qué tecnologías específicas son más adecuadas para abordar la enseñanza y aprendizaje de unos contenidos u otros.</w:t>
      </w:r>
    </w:p>
    <w:p w:rsidR="00145BE2" w:rsidRPr="000143C8" w:rsidRDefault="00145BE2" w:rsidP="00145BE2">
      <w:pPr>
        <w:numPr>
          <w:ilvl w:val="0"/>
          <w:numId w:val="1"/>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Conocimiento Tecnológico Pedagógico (TPK)</w:t>
      </w:r>
      <w:r w:rsidRPr="000143C8">
        <w:rPr>
          <w:rFonts w:ascii="Arial" w:eastAsia="Times New Roman" w:hAnsi="Arial" w:cs="Arial"/>
          <w:color w:val="666666"/>
          <w:sz w:val="21"/>
          <w:szCs w:val="21"/>
          <w:lang w:eastAsia="es-AR"/>
        </w:rPr>
        <w:t xml:space="preserve">. Alude a cómo la enseñanza y el aprendizaje pueden cambiar cuando se utilizan unas herramientas tecnológicas u otras. Esto incluye el conocimiento de las ventajas y limitaciones de las distintas herramientas </w:t>
      </w:r>
      <w:proofErr w:type="spellStart"/>
      <w:r w:rsidRPr="000143C8">
        <w:rPr>
          <w:rFonts w:ascii="Arial" w:eastAsia="Times New Roman" w:hAnsi="Arial" w:cs="Arial"/>
          <w:color w:val="666666"/>
          <w:sz w:val="21"/>
          <w:szCs w:val="21"/>
          <w:lang w:eastAsia="es-AR"/>
        </w:rPr>
        <w:t>tecnologicas</w:t>
      </w:r>
      <w:proofErr w:type="spellEnd"/>
      <w:r w:rsidRPr="000143C8">
        <w:rPr>
          <w:rFonts w:ascii="Arial" w:eastAsia="Times New Roman" w:hAnsi="Arial" w:cs="Arial"/>
          <w:color w:val="666666"/>
          <w:sz w:val="21"/>
          <w:szCs w:val="21"/>
          <w:lang w:eastAsia="es-AR"/>
        </w:rPr>
        <w:t xml:space="preserve"> para favorecer o limitar unas u otras estrategias pedagógicas.</w:t>
      </w:r>
    </w:p>
    <w:p w:rsidR="00145BE2" w:rsidRPr="000143C8" w:rsidRDefault="00145BE2" w:rsidP="00145BE2">
      <w:pPr>
        <w:numPr>
          <w:ilvl w:val="0"/>
          <w:numId w:val="1"/>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 xml:space="preserve">Conocimiento Tecnológico </w:t>
      </w:r>
      <w:proofErr w:type="spellStart"/>
      <w:r w:rsidRPr="000143C8">
        <w:rPr>
          <w:rFonts w:ascii="Arial" w:eastAsia="Times New Roman" w:hAnsi="Arial" w:cs="Arial"/>
          <w:b/>
          <w:bCs/>
          <w:color w:val="666666"/>
          <w:sz w:val="21"/>
          <w:szCs w:val="21"/>
          <w:lang w:eastAsia="es-AR"/>
        </w:rPr>
        <w:t>Pedadógico</w:t>
      </w:r>
      <w:proofErr w:type="spellEnd"/>
      <w:r w:rsidRPr="000143C8">
        <w:rPr>
          <w:rFonts w:ascii="Arial" w:eastAsia="Times New Roman" w:hAnsi="Arial" w:cs="Arial"/>
          <w:b/>
          <w:bCs/>
          <w:color w:val="666666"/>
          <w:sz w:val="21"/>
          <w:szCs w:val="21"/>
          <w:lang w:eastAsia="es-AR"/>
        </w:rPr>
        <w:t xml:space="preserve"> del Contenido (TPCK).</w:t>
      </w:r>
      <w:r w:rsidRPr="000143C8">
        <w:rPr>
          <w:rFonts w:ascii="Arial" w:eastAsia="Times New Roman" w:hAnsi="Arial" w:cs="Arial"/>
          <w:color w:val="666666"/>
          <w:sz w:val="21"/>
          <w:szCs w:val="21"/>
          <w:lang w:eastAsia="es-AR"/>
        </w:rPr>
        <w:t xml:space="preserve"> Define una forma significativa y eficiente de enseñar con tecnología que supera el conocimiento aislado de los distintos elementos (Contenido, Pedagogía y Tecnología) de forma individual. Requiere una comprensión de la representación de conceptos usando tecnologías; de las técnicas pedagógicas que usan tecnologías de forma constructiva para enseñar contenidos; de lo que hace fácil o difícil aprender; de cómo la tecnología puede ayudar a resolver los problemas del alumnado; de cómo los alumnos aprenden usando tecnologías dando lugar a nuevas epistemologías del conocimiento o fortaleciendo las ya existentes, </w:t>
      </w:r>
      <w:proofErr w:type="spellStart"/>
      <w:r w:rsidRPr="000143C8">
        <w:rPr>
          <w:rFonts w:ascii="Arial" w:eastAsia="Times New Roman" w:hAnsi="Arial" w:cs="Arial"/>
          <w:color w:val="666666"/>
          <w:sz w:val="21"/>
          <w:szCs w:val="21"/>
          <w:lang w:eastAsia="es-AR"/>
        </w:rPr>
        <w:t>etc</w:t>
      </w:r>
      <w:proofErr w:type="spellEnd"/>
      <w:r w:rsidRPr="000143C8">
        <w:rPr>
          <w:rFonts w:ascii="Arial" w:eastAsia="Times New Roman" w:hAnsi="Arial" w:cs="Arial"/>
          <w:color w:val="666666"/>
          <w:sz w:val="21"/>
          <w:szCs w:val="21"/>
          <w:lang w:eastAsia="es-AR"/>
        </w:rPr>
        <w:t>, etc.</w:t>
      </w:r>
    </w:p>
    <w:p w:rsidR="00145BE2" w:rsidRPr="000143C8" w:rsidRDefault="00145BE2" w:rsidP="00145BE2">
      <w:pPr>
        <w:shd w:val="clear" w:color="auto" w:fill="FFFFFF"/>
        <w:spacing w:after="0" w:line="356" w:lineRule="atLeast"/>
        <w:outlineLvl w:val="2"/>
        <w:rPr>
          <w:rFonts w:ascii="Arial" w:eastAsia="Times New Roman" w:hAnsi="Arial" w:cs="Arial"/>
          <w:b/>
          <w:bCs/>
          <w:color w:val="666666"/>
          <w:sz w:val="29"/>
          <w:szCs w:val="29"/>
          <w:lang w:eastAsia="es-AR"/>
        </w:rPr>
      </w:pPr>
      <w:r w:rsidRPr="000143C8">
        <w:rPr>
          <w:rFonts w:ascii="Arial" w:eastAsia="Times New Roman" w:hAnsi="Arial" w:cs="Arial"/>
          <w:b/>
          <w:bCs/>
          <w:color w:val="666666"/>
          <w:sz w:val="29"/>
          <w:szCs w:val="29"/>
          <w:lang w:eastAsia="es-AR"/>
        </w:rPr>
        <w:t>Implicaciones prácticas</w:t>
      </w:r>
    </w:p>
    <w:p w:rsidR="00145BE2" w:rsidRPr="000143C8" w:rsidRDefault="00145BE2" w:rsidP="00145BE2">
      <w:pPr>
        <w:shd w:val="clear" w:color="auto" w:fill="FFFFFF"/>
        <w:spacing w:before="75" w:after="75" w:line="360" w:lineRule="atLeast"/>
        <w:rPr>
          <w:rFonts w:ascii="Arial" w:eastAsia="Times New Roman" w:hAnsi="Arial" w:cs="Arial"/>
          <w:color w:val="666666"/>
          <w:sz w:val="21"/>
          <w:szCs w:val="21"/>
          <w:lang w:eastAsia="es-AR"/>
        </w:rPr>
      </w:pPr>
      <w:r w:rsidRPr="000143C8">
        <w:rPr>
          <w:rFonts w:ascii="Arial" w:eastAsia="Times New Roman" w:hAnsi="Arial" w:cs="Arial"/>
          <w:color w:val="666666"/>
          <w:sz w:val="21"/>
          <w:szCs w:val="21"/>
          <w:lang w:eastAsia="es-AR"/>
        </w:rPr>
        <w:t>Quizás pueda resultar obvio afirmar que para enseñar con TIC de una forma eficaz es necesario que el docente domine los tres componentes básicos: contenido, pedagogía y tecnología. Sin embargo tras un detallado análisis de los principios TPACK se pueden deducir conclusiones interesantes:</w:t>
      </w:r>
    </w:p>
    <w:p w:rsidR="00145BE2" w:rsidRPr="000143C8" w:rsidRDefault="00145BE2" w:rsidP="00145BE2">
      <w:pPr>
        <w:numPr>
          <w:ilvl w:val="0"/>
          <w:numId w:val="2"/>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Modelo relacional</w:t>
      </w:r>
      <w:r w:rsidRPr="000143C8">
        <w:rPr>
          <w:rFonts w:ascii="Arial" w:eastAsia="Times New Roman" w:hAnsi="Arial" w:cs="Arial"/>
          <w:color w:val="666666"/>
          <w:sz w:val="21"/>
          <w:szCs w:val="21"/>
          <w:lang w:eastAsia="es-AR"/>
        </w:rPr>
        <w:t>. El dominio del contenido, la pedagogía y la tecnología no aseguran por sí solos una enseñanza eficaz integrando TIC. Es necesario disponer de formación y experiencia en los espacios de intersección donde estos componentes se influyen y condicionan entre sí. Se trataría no sólo de dominar el contenido y las estrategias de enseñanza/aprendizaje sino también saber qué herramientas tecnológicas utilizar y cómo se pueden aplicar teniendo en cuenta que a su vez su uso pueden modificar los contenidos y las propias dinámicas de enseñanza y aprendizaje.</w:t>
      </w:r>
    </w:p>
    <w:p w:rsidR="00145BE2" w:rsidRPr="000143C8" w:rsidRDefault="00145BE2" w:rsidP="00145BE2">
      <w:pPr>
        <w:numPr>
          <w:ilvl w:val="0"/>
          <w:numId w:val="2"/>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Toma de decisiones</w:t>
      </w:r>
      <w:r w:rsidRPr="000143C8">
        <w:rPr>
          <w:rFonts w:ascii="Arial" w:eastAsia="Times New Roman" w:hAnsi="Arial" w:cs="Arial"/>
          <w:color w:val="666666"/>
          <w:sz w:val="21"/>
          <w:szCs w:val="21"/>
          <w:lang w:eastAsia="es-AR"/>
        </w:rPr>
        <w:t xml:space="preserve">. La reflexión sobre los múltiples aspectos de estos espacios de intersección favorece una concepción de la programación y puesta en práctica como un proceso continuo de toma de decisiones en torno a los distintos elementos del currículo. Esto permite enfatizar la dimensión creativa/constructiva de la preparación y desarrollo del proceso, el rol del profesor/a como facilitador de entornos, la explicitación y discusión en torno a esos </w:t>
      </w:r>
      <w:proofErr w:type="gramStart"/>
      <w:r w:rsidRPr="000143C8">
        <w:rPr>
          <w:rFonts w:ascii="Arial" w:eastAsia="Times New Roman" w:hAnsi="Arial" w:cs="Arial"/>
          <w:color w:val="666666"/>
          <w:sz w:val="21"/>
          <w:szCs w:val="21"/>
          <w:lang w:eastAsia="es-AR"/>
        </w:rPr>
        <w:t>elementos ,</w:t>
      </w:r>
      <w:proofErr w:type="gramEnd"/>
      <w:r w:rsidRPr="000143C8">
        <w:rPr>
          <w:rFonts w:ascii="Arial" w:eastAsia="Times New Roman" w:hAnsi="Arial" w:cs="Arial"/>
          <w:color w:val="666666"/>
          <w:sz w:val="21"/>
          <w:szCs w:val="21"/>
          <w:lang w:eastAsia="es-AR"/>
        </w:rPr>
        <w:t xml:space="preserve"> etc.</w:t>
      </w:r>
    </w:p>
    <w:p w:rsidR="00145BE2" w:rsidRPr="000143C8" w:rsidRDefault="00145BE2" w:rsidP="00145BE2">
      <w:pPr>
        <w:numPr>
          <w:ilvl w:val="0"/>
          <w:numId w:val="2"/>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Modelo situacional</w:t>
      </w:r>
      <w:r w:rsidRPr="000143C8">
        <w:rPr>
          <w:rFonts w:ascii="Arial" w:eastAsia="Times New Roman" w:hAnsi="Arial" w:cs="Arial"/>
          <w:color w:val="666666"/>
          <w:sz w:val="21"/>
          <w:szCs w:val="21"/>
          <w:lang w:eastAsia="es-AR"/>
        </w:rPr>
        <w:t>. Se pone en valor la importancia del contexto en la medida que condiciona estas decisiones en torno a la selección, secuenciación, organización, aplicación y análisis de contenidos, estrategias y tecnologías.</w:t>
      </w:r>
    </w:p>
    <w:p w:rsidR="00145BE2" w:rsidRPr="000143C8" w:rsidRDefault="00145BE2" w:rsidP="00145BE2">
      <w:pPr>
        <w:numPr>
          <w:ilvl w:val="0"/>
          <w:numId w:val="2"/>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Innovación TIC</w:t>
      </w:r>
      <w:r w:rsidRPr="000143C8">
        <w:rPr>
          <w:rFonts w:ascii="Arial" w:eastAsia="Times New Roman" w:hAnsi="Arial" w:cs="Arial"/>
          <w:color w:val="666666"/>
          <w:sz w:val="21"/>
          <w:szCs w:val="21"/>
          <w:lang w:eastAsia="es-AR"/>
        </w:rPr>
        <w:t xml:space="preserve">. El modelo TPACK puede contribuir a reorientar, centrar y filtrar los distintos usos educativos de las TIC. Desde el momento que se enfatiza la importancia de analizar el impacto del uso de las tecnologías, se reclama la necesidad de revisar críticamente las prácticas TIC más innovadoras. Esto contribuirá a disponer de criterios </w:t>
      </w:r>
      <w:r w:rsidRPr="000143C8">
        <w:rPr>
          <w:rFonts w:ascii="Arial" w:eastAsia="Times New Roman" w:hAnsi="Arial" w:cs="Arial"/>
          <w:color w:val="666666"/>
          <w:sz w:val="21"/>
          <w:szCs w:val="21"/>
          <w:lang w:eastAsia="es-AR"/>
        </w:rPr>
        <w:lastRenderedPageBreak/>
        <w:t xml:space="preserve">propios al margen de modas, intereses comerciales o </w:t>
      </w:r>
      <w:proofErr w:type="spellStart"/>
      <w:r w:rsidRPr="000143C8">
        <w:rPr>
          <w:rFonts w:ascii="Arial" w:eastAsia="Times New Roman" w:hAnsi="Arial" w:cs="Arial"/>
          <w:color w:val="666666"/>
          <w:sz w:val="21"/>
          <w:szCs w:val="21"/>
          <w:lang w:eastAsia="es-AR"/>
        </w:rPr>
        <w:t>tecnofilias</w:t>
      </w:r>
      <w:proofErr w:type="spellEnd"/>
      <w:r w:rsidRPr="000143C8">
        <w:rPr>
          <w:rFonts w:ascii="Arial" w:eastAsia="Times New Roman" w:hAnsi="Arial" w:cs="Arial"/>
          <w:color w:val="666666"/>
          <w:sz w:val="21"/>
          <w:szCs w:val="21"/>
          <w:lang w:eastAsia="es-AR"/>
        </w:rPr>
        <w:t xml:space="preserve"> ajenas al mundo educativo.</w:t>
      </w:r>
    </w:p>
    <w:p w:rsidR="00145BE2" w:rsidRPr="000143C8" w:rsidRDefault="00145BE2" w:rsidP="00145BE2">
      <w:pPr>
        <w:numPr>
          <w:ilvl w:val="0"/>
          <w:numId w:val="2"/>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Formación del profesorado</w:t>
      </w:r>
      <w:r w:rsidRPr="000143C8">
        <w:rPr>
          <w:rFonts w:ascii="Arial" w:eastAsia="Times New Roman" w:hAnsi="Arial" w:cs="Arial"/>
          <w:color w:val="666666"/>
          <w:sz w:val="21"/>
          <w:szCs w:val="21"/>
          <w:lang w:eastAsia="es-AR"/>
        </w:rPr>
        <w:t xml:space="preserve">. Del análisis que propone el modelo se pueden deducir las competencias del profesorado para la integración de las TIC en la docencia que desempeña. Este paso es fundamental para definir los itinerarios formativos tan necesarios para afrontar una formación que atienda a la heterogeneidad del profesorado de acuerdo con estrategias de progresividad y </w:t>
      </w:r>
      <w:proofErr w:type="spellStart"/>
      <w:r w:rsidRPr="000143C8">
        <w:rPr>
          <w:rFonts w:ascii="Arial" w:eastAsia="Times New Roman" w:hAnsi="Arial" w:cs="Arial"/>
          <w:color w:val="666666"/>
          <w:sz w:val="21"/>
          <w:szCs w:val="21"/>
          <w:lang w:eastAsia="es-AR"/>
        </w:rPr>
        <w:t>ciclicidad</w:t>
      </w:r>
      <w:proofErr w:type="spellEnd"/>
      <w:r w:rsidRPr="000143C8">
        <w:rPr>
          <w:rFonts w:ascii="Arial" w:eastAsia="Times New Roman" w:hAnsi="Arial" w:cs="Arial"/>
          <w:color w:val="666666"/>
          <w:sz w:val="21"/>
          <w:szCs w:val="21"/>
          <w:lang w:eastAsia="es-AR"/>
        </w:rPr>
        <w:t>.</w:t>
      </w:r>
    </w:p>
    <w:p w:rsidR="00145BE2" w:rsidRPr="000143C8" w:rsidRDefault="00145BE2" w:rsidP="00145BE2">
      <w:pPr>
        <w:numPr>
          <w:ilvl w:val="0"/>
          <w:numId w:val="2"/>
        </w:numPr>
        <w:shd w:val="clear" w:color="auto" w:fill="FFFFFF"/>
        <w:spacing w:after="0" w:line="315" w:lineRule="atLeast"/>
        <w:ind w:left="384"/>
        <w:rPr>
          <w:rFonts w:ascii="Arial" w:eastAsia="Times New Roman" w:hAnsi="Arial" w:cs="Arial"/>
          <w:color w:val="666666"/>
          <w:sz w:val="21"/>
          <w:szCs w:val="21"/>
          <w:lang w:eastAsia="es-AR"/>
        </w:rPr>
      </w:pPr>
      <w:r w:rsidRPr="000143C8">
        <w:rPr>
          <w:rFonts w:ascii="Arial" w:eastAsia="Times New Roman" w:hAnsi="Arial" w:cs="Arial"/>
          <w:b/>
          <w:bCs/>
          <w:color w:val="666666"/>
          <w:sz w:val="21"/>
          <w:szCs w:val="21"/>
          <w:lang w:eastAsia="es-AR"/>
        </w:rPr>
        <w:t>Investigación educativa</w:t>
      </w:r>
      <w:r w:rsidRPr="000143C8">
        <w:rPr>
          <w:rFonts w:ascii="Arial" w:eastAsia="Times New Roman" w:hAnsi="Arial" w:cs="Arial"/>
          <w:color w:val="666666"/>
          <w:sz w:val="21"/>
          <w:szCs w:val="21"/>
          <w:lang w:eastAsia="es-AR"/>
        </w:rPr>
        <w:t xml:space="preserve">. El marco expuesto establece las bases para definir proyectos de investigación que permitan analizar las interacciones complejas de los 3 componentes: contenido, pedagogía y tecnología. Esta iniciativa resultará imprescindible para superar los estudios basados en encuestas de opinión y avanzar hacia investigaciones más experimentales y centradas en la acción que permitan </w:t>
      </w:r>
      <w:proofErr w:type="gramStart"/>
      <w:r w:rsidRPr="000143C8">
        <w:rPr>
          <w:rFonts w:ascii="Arial" w:eastAsia="Times New Roman" w:hAnsi="Arial" w:cs="Arial"/>
          <w:color w:val="666666"/>
          <w:sz w:val="21"/>
          <w:szCs w:val="21"/>
          <w:lang w:eastAsia="es-AR"/>
        </w:rPr>
        <w:t>afianzar ,</w:t>
      </w:r>
      <w:proofErr w:type="gramEnd"/>
      <w:r w:rsidRPr="000143C8">
        <w:rPr>
          <w:rFonts w:ascii="Arial" w:eastAsia="Times New Roman" w:hAnsi="Arial" w:cs="Arial"/>
          <w:color w:val="666666"/>
          <w:sz w:val="21"/>
          <w:szCs w:val="21"/>
          <w:lang w:eastAsia="es-AR"/>
        </w:rPr>
        <w:t xml:space="preserve"> mejorar o refutar los usos cotidianos de las TIC en el aula. No podemos seguir funcionando por intuiciones o simplemente sumergidos en un halo de modernidad justificado exclusivamente por el uso de nuevos medios.</w:t>
      </w:r>
    </w:p>
    <w:p w:rsidR="00145BE2" w:rsidRDefault="00145BE2"/>
    <w:sectPr w:rsidR="00145B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FC8"/>
    <w:multiLevelType w:val="multilevel"/>
    <w:tmpl w:val="3C946D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A304C"/>
    <w:multiLevelType w:val="multilevel"/>
    <w:tmpl w:val="409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E2"/>
    <w:rsid w:val="00145BE2"/>
    <w:rsid w:val="00EE3E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B0C60-492D-4B42-BE7A-E92FEA35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B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5976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1</cp:revision>
  <dcterms:created xsi:type="dcterms:W3CDTF">2015-10-24T13:21:00Z</dcterms:created>
  <dcterms:modified xsi:type="dcterms:W3CDTF">2015-10-24T13:22:00Z</dcterms:modified>
</cp:coreProperties>
</file>