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E6" w:rsidRPr="006251E6" w:rsidRDefault="006251E6" w:rsidP="006251E6">
      <w:pPr>
        <w:spacing w:after="0" w:line="240" w:lineRule="auto"/>
        <w:rPr>
          <w:rFonts w:ascii="Times New Roman" w:eastAsia="Times New Roman" w:hAnsi="Times New Roman" w:cs="Times New Roman"/>
          <w:sz w:val="24"/>
          <w:szCs w:val="24"/>
          <w:lang w:eastAsia="es-ES"/>
        </w:rPr>
      </w:pPr>
    </w:p>
    <w:tbl>
      <w:tblPr>
        <w:tblW w:w="0" w:type="auto"/>
        <w:tblCellSpacing w:w="0" w:type="dxa"/>
        <w:tblCellMar>
          <w:left w:w="0" w:type="dxa"/>
          <w:right w:w="0" w:type="dxa"/>
        </w:tblCellMar>
        <w:tblLook w:val="04A0" w:firstRow="1" w:lastRow="0" w:firstColumn="1" w:lastColumn="0" w:noHBand="0" w:noVBand="1"/>
      </w:tblPr>
      <w:tblGrid>
        <w:gridCol w:w="7490"/>
      </w:tblGrid>
      <w:tr w:rsidR="00B9231F" w:rsidRPr="00B9231F" w:rsidTr="00B9231F">
        <w:trPr>
          <w:tblCellSpacing w:w="0" w:type="dxa"/>
        </w:trPr>
        <w:tc>
          <w:tcPr>
            <w:tcW w:w="0" w:type="auto"/>
            <w:vAlign w:val="center"/>
            <w:hideMark/>
          </w:tcPr>
          <w:p w:rsidR="00B9231F" w:rsidRPr="00B9231F" w:rsidRDefault="00B9231F" w:rsidP="00B9231F">
            <w:pPr>
              <w:spacing w:after="0" w:line="240" w:lineRule="auto"/>
              <w:rPr>
                <w:rFonts w:ascii="Times New Roman" w:eastAsia="Times New Roman" w:hAnsi="Times New Roman" w:cs="Times New Roman"/>
                <w:color w:val="000000"/>
                <w:sz w:val="27"/>
                <w:szCs w:val="27"/>
                <w:lang w:eastAsia="es-ES"/>
              </w:rPr>
            </w:pPr>
            <w:r w:rsidRPr="00B9231F">
              <w:rPr>
                <w:rFonts w:ascii="Verdana" w:eastAsia="Times New Roman" w:hAnsi="Verdana" w:cs="Times New Roman"/>
                <w:color w:val="FB4831"/>
                <w:sz w:val="33"/>
                <w:szCs w:val="33"/>
                <w:lang w:eastAsia="es-ES"/>
              </w:rPr>
              <w:t>Firma de la Escritura Pública de constitución:</w:t>
            </w:r>
          </w:p>
        </w:tc>
      </w:tr>
    </w:tbl>
    <w:p w:rsidR="00B9231F" w:rsidRPr="00B9231F" w:rsidRDefault="00B9231F" w:rsidP="00B9231F">
      <w:pPr>
        <w:spacing w:before="100" w:beforeAutospacing="1" w:after="100" w:afterAutospacing="1" w:line="360" w:lineRule="atLeast"/>
        <w:jc w:val="both"/>
        <w:rPr>
          <w:rFonts w:ascii="Arial" w:eastAsia="Times New Roman" w:hAnsi="Arial" w:cs="Arial"/>
          <w:color w:val="56595C"/>
          <w:sz w:val="27"/>
          <w:szCs w:val="27"/>
          <w:lang w:eastAsia="es-ES"/>
        </w:rPr>
      </w:pPr>
      <w:r w:rsidRPr="00B9231F">
        <w:rPr>
          <w:rFonts w:ascii="Arial" w:eastAsia="Times New Roman" w:hAnsi="Arial" w:cs="Arial"/>
          <w:color w:val="56595C"/>
          <w:sz w:val="27"/>
          <w:szCs w:val="27"/>
          <w:lang w:eastAsia="es-ES"/>
        </w:rPr>
        <w:t>Los socios fundadores acuden a la firma de constitución de la sociedad ante notario, que debe ser quien obligatoriamente otorgue la Escritura.</w:t>
      </w:r>
      <w:r w:rsidRPr="00B9231F">
        <w:rPr>
          <w:rFonts w:ascii="Arial" w:eastAsia="Times New Roman" w:hAnsi="Arial" w:cs="Arial"/>
          <w:color w:val="56595C"/>
          <w:sz w:val="27"/>
          <w:szCs w:val="27"/>
          <w:lang w:eastAsia="es-ES"/>
        </w:rPr>
        <w:br/>
      </w:r>
      <w:r w:rsidRPr="00B9231F">
        <w:rPr>
          <w:rFonts w:ascii="Arial" w:eastAsia="Times New Roman" w:hAnsi="Arial" w:cs="Arial"/>
          <w:color w:val="56595C"/>
          <w:sz w:val="27"/>
          <w:szCs w:val="27"/>
          <w:lang w:eastAsia="es-ES"/>
        </w:rPr>
        <w:br/>
        <w:t>En el mismo momento se procederá a la aprobación de los Estatutos de la sociedad que contendrán las reglas de funcionamiento de la misma.</w:t>
      </w:r>
      <w:r w:rsidRPr="00B9231F">
        <w:rPr>
          <w:rFonts w:ascii="Arial" w:eastAsia="Times New Roman" w:hAnsi="Arial" w:cs="Arial"/>
          <w:color w:val="56595C"/>
          <w:sz w:val="27"/>
          <w:szCs w:val="27"/>
          <w:lang w:eastAsia="es-ES"/>
        </w:rPr>
        <w:br/>
      </w:r>
      <w:r w:rsidRPr="00B9231F">
        <w:rPr>
          <w:rFonts w:ascii="Arial" w:eastAsia="Times New Roman" w:hAnsi="Arial" w:cs="Arial"/>
          <w:color w:val="56595C"/>
          <w:sz w:val="27"/>
          <w:szCs w:val="27"/>
          <w:lang w:eastAsia="es-ES"/>
        </w:rPr>
        <w:br/>
        <w:t>La Escritura de Constitución y los Estatutos Sociales contendrán, al menos, los contenidos definidos para cada uno de los tipos de sociedades mercantiles, en sus respectivas normas reguladoras. Los socios fundadores podrán incluir todos aquellos pactos lícitos y condiciones especiales que estimen convenientes.</w:t>
      </w:r>
      <w:r w:rsidRPr="00B9231F">
        <w:rPr>
          <w:rFonts w:ascii="Arial" w:eastAsia="Times New Roman" w:hAnsi="Arial" w:cs="Arial"/>
          <w:color w:val="56595C"/>
          <w:sz w:val="27"/>
          <w:szCs w:val="27"/>
          <w:lang w:eastAsia="es-ES"/>
        </w:rPr>
        <w:br/>
      </w:r>
      <w:r w:rsidRPr="00B9231F">
        <w:rPr>
          <w:rFonts w:ascii="Arial" w:eastAsia="Times New Roman" w:hAnsi="Arial" w:cs="Arial"/>
          <w:color w:val="56595C"/>
          <w:sz w:val="27"/>
          <w:szCs w:val="27"/>
          <w:lang w:eastAsia="es-ES"/>
        </w:rPr>
        <w:br/>
        <w:t>Al acto se presentarán:</w:t>
      </w:r>
      <w:r w:rsidRPr="00B9231F">
        <w:rPr>
          <w:rFonts w:ascii="Arial" w:eastAsia="Times New Roman" w:hAnsi="Arial" w:cs="Arial"/>
          <w:color w:val="56595C"/>
          <w:sz w:val="27"/>
          <w:szCs w:val="27"/>
          <w:lang w:eastAsia="es-ES"/>
        </w:rPr>
        <w:br/>
        <w:t>- la certificación negativa de denominación del Registro Mercantil Central.</w:t>
      </w:r>
      <w:r w:rsidRPr="00B9231F">
        <w:rPr>
          <w:rFonts w:ascii="Arial" w:eastAsia="Times New Roman" w:hAnsi="Arial" w:cs="Arial"/>
          <w:color w:val="56595C"/>
          <w:sz w:val="27"/>
          <w:szCs w:val="27"/>
          <w:lang w:eastAsia="es-ES"/>
        </w:rPr>
        <w:br/>
        <w:t>- los Estatutos Sociales.</w:t>
      </w:r>
      <w:r w:rsidRPr="00B9231F">
        <w:rPr>
          <w:rFonts w:ascii="Arial" w:eastAsia="Times New Roman" w:hAnsi="Arial" w:cs="Arial"/>
          <w:color w:val="56595C"/>
          <w:sz w:val="27"/>
          <w:szCs w:val="27"/>
          <w:lang w:eastAsia="es-ES"/>
        </w:rPr>
        <w:br/>
        <w:t>- el certificado bancario del ingreso del capital social inicial aportado por los socios.</w:t>
      </w:r>
      <w:r w:rsidRPr="00B9231F">
        <w:rPr>
          <w:rFonts w:ascii="Arial" w:eastAsia="Times New Roman" w:hAnsi="Arial" w:cs="Arial"/>
          <w:color w:val="56595C"/>
          <w:sz w:val="27"/>
          <w:szCs w:val="27"/>
          <w:lang w:eastAsia="es-ES"/>
        </w:rPr>
        <w:br/>
      </w:r>
      <w:r w:rsidRPr="00B9231F">
        <w:rPr>
          <w:rFonts w:ascii="Arial" w:eastAsia="Times New Roman" w:hAnsi="Arial" w:cs="Arial"/>
          <w:color w:val="56595C"/>
          <w:sz w:val="27"/>
          <w:szCs w:val="27"/>
          <w:lang w:eastAsia="es-ES"/>
        </w:rPr>
        <w:br/>
        <w:t>La firma deberá hacerse antes de la puesta en funcionamiento de la sociedad, y antes de que caduque la certificación negativa de denominación expedida.</w:t>
      </w:r>
    </w:p>
    <w:p w:rsidR="005314C9" w:rsidRPr="006251E6" w:rsidRDefault="005314C9" w:rsidP="006251E6">
      <w:bookmarkStart w:id="0" w:name="_GoBack"/>
      <w:bookmarkEnd w:id="0"/>
    </w:p>
    <w:sectPr w:rsidR="005314C9" w:rsidRPr="006251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F6"/>
    <w:rsid w:val="005314C9"/>
    <w:rsid w:val="006251E6"/>
    <w:rsid w:val="00B546F6"/>
    <w:rsid w:val="00B923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3169B-3DC5-49B9-B397-D800754A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546F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5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78454">
      <w:bodyDiv w:val="1"/>
      <w:marLeft w:val="0"/>
      <w:marRight w:val="0"/>
      <w:marTop w:val="0"/>
      <w:marBottom w:val="0"/>
      <w:divBdr>
        <w:top w:val="none" w:sz="0" w:space="0" w:color="auto"/>
        <w:left w:val="none" w:sz="0" w:space="0" w:color="auto"/>
        <w:bottom w:val="none" w:sz="0" w:space="0" w:color="auto"/>
        <w:right w:val="none" w:sz="0" w:space="0" w:color="auto"/>
      </w:divBdr>
    </w:div>
    <w:div w:id="1284799664">
      <w:bodyDiv w:val="1"/>
      <w:marLeft w:val="0"/>
      <w:marRight w:val="0"/>
      <w:marTop w:val="0"/>
      <w:marBottom w:val="0"/>
      <w:divBdr>
        <w:top w:val="none" w:sz="0" w:space="0" w:color="auto"/>
        <w:left w:val="none" w:sz="0" w:space="0" w:color="auto"/>
        <w:bottom w:val="none" w:sz="0" w:space="0" w:color="auto"/>
        <w:right w:val="none" w:sz="0" w:space="0" w:color="auto"/>
      </w:divBdr>
    </w:div>
    <w:div w:id="134925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859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c:creator>
  <cp:keywords/>
  <dc:description/>
  <cp:lastModifiedBy>yo</cp:lastModifiedBy>
  <cp:revision>2</cp:revision>
  <dcterms:created xsi:type="dcterms:W3CDTF">2015-11-29T20:24:00Z</dcterms:created>
  <dcterms:modified xsi:type="dcterms:W3CDTF">2015-11-29T20:24:00Z</dcterms:modified>
</cp:coreProperties>
</file>