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50" w:rsidRPr="00245350" w:rsidRDefault="00245350" w:rsidP="00245350">
      <w:pPr>
        <w:jc w:val="both"/>
        <w:rPr>
          <w:rFonts w:ascii="Arial" w:hAnsi="Arial" w:cs="Arial"/>
          <w:b/>
          <w:color w:val="333333"/>
          <w:sz w:val="28"/>
          <w:szCs w:val="28"/>
          <w:shd w:val="clear" w:color="auto" w:fill="FFFFFF"/>
        </w:rPr>
      </w:pPr>
      <w:r w:rsidRPr="00245350">
        <w:rPr>
          <w:rFonts w:ascii="Arial" w:hAnsi="Arial" w:cs="Arial"/>
          <w:b/>
          <w:color w:val="333333"/>
          <w:sz w:val="28"/>
          <w:szCs w:val="28"/>
          <w:shd w:val="clear" w:color="auto" w:fill="FFFFFF"/>
        </w:rPr>
        <w:t>Concepto</w:t>
      </w:r>
    </w:p>
    <w:p w:rsidR="00CE4532" w:rsidRPr="00245350" w:rsidRDefault="00245350" w:rsidP="00245350">
      <w:pPr>
        <w:jc w:val="both"/>
        <w:rPr>
          <w:rFonts w:ascii="Arial" w:hAnsi="Arial" w:cs="Arial"/>
          <w:sz w:val="28"/>
          <w:szCs w:val="28"/>
        </w:rPr>
      </w:pPr>
      <w:r w:rsidRPr="00245350">
        <w:rPr>
          <w:rFonts w:ascii="Arial" w:hAnsi="Arial" w:cs="Arial"/>
          <w:color w:val="333333"/>
          <w:sz w:val="28"/>
          <w:szCs w:val="28"/>
          <w:shd w:val="clear" w:color="auto" w:fill="FFFFFF"/>
        </w:rPr>
        <w:t>El modelado o aprendizaje por imitación fue estructurado por Bandura de acuerdo, fundamentalmente, con cuatro procesos: la atención, la retención, la reproducción motriz y, finalmente, la motivación y el refuerzo. No se puede aprender por observación si no se presta atención. La atención se canaliza a través de la frecuencia de la interacción social y el grado de atracción personal. Se imitan, por tanto, las conductas d</w:t>
      </w:r>
      <w:bookmarkStart w:id="0" w:name="_GoBack"/>
      <w:bookmarkEnd w:id="0"/>
      <w:r w:rsidRPr="00245350">
        <w:rPr>
          <w:rFonts w:ascii="Arial" w:hAnsi="Arial" w:cs="Arial"/>
          <w:color w:val="333333"/>
          <w:sz w:val="28"/>
          <w:szCs w:val="28"/>
          <w:shd w:val="clear" w:color="auto" w:fill="FFFFFF"/>
        </w:rPr>
        <w:t>e las personas más vinculadas con el individuo y, entre ellas, las que resultan más atractivas. Así, la elección profesional por imitación se realiza mediante el influjo de los modelos que con mayor frecuencia se hallan en el contexto perceptual del individuo (familiares, profesores, compañeros, personajes de ficción, etcétera), siempre que ofrezcan un atractivo personal y que estén dotados de un cierto prestigio social.</w:t>
      </w:r>
    </w:p>
    <w:sectPr w:rsidR="00CE4532" w:rsidRPr="002453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38"/>
    <w:rsid w:val="00245350"/>
    <w:rsid w:val="00B76B38"/>
    <w:rsid w:val="00CE4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8482B-64C0-4D16-B262-0C23A09D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4694">
      <w:bodyDiv w:val="1"/>
      <w:marLeft w:val="0"/>
      <w:marRight w:val="0"/>
      <w:marTop w:val="0"/>
      <w:marBottom w:val="0"/>
      <w:divBdr>
        <w:top w:val="none" w:sz="0" w:space="0" w:color="auto"/>
        <w:left w:val="none" w:sz="0" w:space="0" w:color="auto"/>
        <w:bottom w:val="none" w:sz="0" w:space="0" w:color="auto"/>
        <w:right w:val="none" w:sz="0" w:space="0" w:color="auto"/>
      </w:divBdr>
    </w:div>
    <w:div w:id="1220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FIMaz</dc:creator>
  <cp:keywords/>
  <dc:description/>
  <cp:lastModifiedBy>FIMaz</cp:lastModifiedBy>
  <cp:revision>2</cp:revision>
  <dcterms:created xsi:type="dcterms:W3CDTF">2016-01-29T01:18:00Z</dcterms:created>
  <dcterms:modified xsi:type="dcterms:W3CDTF">2016-01-29T01:18:00Z</dcterms:modified>
</cp:coreProperties>
</file>