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F0E" w:rsidRPr="00D90F0E" w:rsidRDefault="00D90F0E" w:rsidP="00D90F0E">
      <w:pPr>
        <w:spacing w:line="48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CONTROL</w:t>
      </w:r>
      <w:bookmarkStart w:id="0" w:name="_GoBack"/>
      <w:bookmarkEnd w:id="0"/>
    </w:p>
    <w:p w:rsidR="00D90F0E" w:rsidRPr="00D90F0E" w:rsidRDefault="00D90F0E" w:rsidP="00D90F0E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D90F0E">
        <w:rPr>
          <w:rFonts w:ascii="Arial" w:hAnsi="Arial" w:cs="Arial"/>
          <w:sz w:val="24"/>
          <w:szCs w:val="24"/>
        </w:rPr>
        <w:t>Una de las propiedades más importantes de los sistemas, es la secuencia de la comunicación entre las partes del sistema. Permite la autorregulación del sistema. El control se da siempre y cuando exista comunicación entre las partes.</w:t>
      </w:r>
    </w:p>
    <w:p w:rsidR="00015CD8" w:rsidRPr="009B285B" w:rsidRDefault="00D90F0E" w:rsidP="00D90F0E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D90F0E">
        <w:rPr>
          <w:rFonts w:ascii="Arial" w:hAnsi="Arial" w:cs="Arial"/>
          <w:sz w:val="24"/>
          <w:szCs w:val="24"/>
        </w:rPr>
        <w:t>El control de unos sistemas es natural. (UTP, pág. 19)</w:t>
      </w:r>
    </w:p>
    <w:sectPr w:rsidR="00015CD8" w:rsidRPr="009B285B" w:rsidSect="009B285B">
      <w:pgSz w:w="12240" w:h="15840"/>
      <w:pgMar w:top="1418" w:right="170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85B"/>
    <w:rsid w:val="00015CD8"/>
    <w:rsid w:val="000B7DE7"/>
    <w:rsid w:val="00160462"/>
    <w:rsid w:val="007455E2"/>
    <w:rsid w:val="009B285B"/>
    <w:rsid w:val="00A811E8"/>
    <w:rsid w:val="00D90F0E"/>
    <w:rsid w:val="00E2597B"/>
    <w:rsid w:val="00EB7F61"/>
    <w:rsid w:val="00F14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7E0DD1-9BEE-4D14-95EC-29CAD3595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02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</dc:creator>
  <cp:keywords/>
  <dc:description/>
  <cp:lastModifiedBy>liliana</cp:lastModifiedBy>
  <cp:revision>2</cp:revision>
  <dcterms:created xsi:type="dcterms:W3CDTF">2016-03-17T03:47:00Z</dcterms:created>
  <dcterms:modified xsi:type="dcterms:W3CDTF">2016-03-17T03:47:00Z</dcterms:modified>
</cp:coreProperties>
</file>