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05" w:rsidRDefault="00442A05" w:rsidP="00FB67D4">
      <w:pPr>
        <w:pStyle w:val="Ttulo2"/>
        <w:spacing w:line="480" w:lineRule="auto"/>
      </w:pPr>
      <w:r>
        <w:t>Planeación de la escritura</w:t>
      </w:r>
    </w:p>
    <w:p w:rsidR="00442A05" w:rsidRPr="00F02B61" w:rsidRDefault="00442A05" w:rsidP="00FB67D4">
      <w:pPr>
        <w:spacing w:line="480" w:lineRule="auto"/>
        <w:rPr>
          <w:rFonts w:ascii="Times New Roman" w:hAnsi="Times New Roman" w:cs="Times New Roman"/>
          <w:color w:val="FF0000"/>
          <w:sz w:val="24"/>
        </w:rPr>
      </w:pPr>
      <w:r w:rsidRPr="00F02B61">
        <w:rPr>
          <w:rFonts w:ascii="Times New Roman" w:hAnsi="Times New Roman" w:cs="Times New Roman"/>
          <w:color w:val="FF0000"/>
          <w:sz w:val="24"/>
        </w:rPr>
        <w:t>La planeación de la escritura es la siguiente</w:t>
      </w:r>
    </w:p>
    <w:p w:rsidR="001128BC" w:rsidRDefault="00442A05" w:rsidP="00FB67D4">
      <w:pPr>
        <w:spacing w:line="480" w:lineRule="auto"/>
        <w:ind w:left="1418"/>
        <w:jc w:val="both"/>
      </w:pPr>
      <w:r>
        <w:rPr>
          <w:rFonts w:ascii="Times New Roman" w:hAnsi="Times New Roman" w:cs="Times New Roman"/>
          <w:sz w:val="24"/>
        </w:rPr>
        <w:t xml:space="preserve">Tal como sucede en el caso de la investigación que tiene como origen el planteamiento de un problema que es producto de la revisión rigurosa de las fuentes de información </w:t>
      </w:r>
      <w:r w:rsidRPr="00C81BF8">
        <w:rPr>
          <w:rFonts w:ascii="Times New Roman" w:hAnsi="Times New Roman" w:cs="Times New Roman"/>
          <w:sz w:val="24"/>
        </w:rPr>
        <w:t>Portada. En este espacio se colocan los elementos básicos que son: el título, la institución donde se publica, el autor y la fecha de publicación.</w:t>
      </w:r>
      <w:r>
        <w:rPr>
          <w:rFonts w:ascii="Times New Roman" w:hAnsi="Times New Roman" w:cs="Times New Roman"/>
          <w:sz w:val="24"/>
        </w:rPr>
        <w:t xml:space="preserve"> </w:t>
      </w:r>
      <w:r w:rsidRPr="00C81BF8">
        <w:rPr>
          <w:rFonts w:ascii="Times New Roman" w:hAnsi="Times New Roman" w:cs="Times New Roman"/>
          <w:sz w:val="24"/>
        </w:rPr>
        <w:t>Índice. En este lugar se colocan de manera esquemática los temas que comprende el contenido del ensayo presentado.</w:t>
      </w:r>
      <w:r>
        <w:rPr>
          <w:rFonts w:ascii="Times New Roman" w:hAnsi="Times New Roman" w:cs="Times New Roman"/>
          <w:sz w:val="24"/>
        </w:rPr>
        <w:t xml:space="preserve"> </w:t>
      </w:r>
      <w:r w:rsidRPr="00C81BF8">
        <w:rPr>
          <w:rFonts w:ascii="Times New Roman" w:hAnsi="Times New Roman" w:cs="Times New Roman"/>
          <w:sz w:val="24"/>
        </w:rPr>
        <w:t>Resumen. Esta parte del ensayo tiene como objetivo orientar al lector a identificar la relevancia del contenido básico de la temática de forma rápida y exacta.</w:t>
      </w:r>
      <w:r>
        <w:rPr>
          <w:rFonts w:ascii="Times New Roman" w:hAnsi="Times New Roman" w:cs="Times New Roman"/>
          <w:sz w:val="24"/>
        </w:rPr>
        <w:t xml:space="preserve"> </w:t>
      </w:r>
      <w:r w:rsidRPr="00C81BF8">
        <w:rPr>
          <w:rFonts w:ascii="Times New Roman" w:hAnsi="Times New Roman" w:cs="Times New Roman"/>
          <w:sz w:val="24"/>
        </w:rPr>
        <w:t>Introducción. La introducción constituye una de las partes sustantivas de un ensayo, es muy importante, porque representa la presentación del tema que se va a desarrollar en el ensayo. Desarrollo temático. Se exponen los contenidos del ensayo. Conclusiones</w:t>
      </w:r>
      <w:r>
        <w:rPr>
          <w:rFonts w:ascii="Times New Roman" w:hAnsi="Times New Roman" w:cs="Times New Roman"/>
          <w:sz w:val="24"/>
        </w:rPr>
        <w:t xml:space="preserve">. </w:t>
      </w:r>
      <w:r w:rsidRPr="00C81BF8">
        <w:rPr>
          <w:rFonts w:ascii="Times New Roman" w:hAnsi="Times New Roman" w:cs="Times New Roman"/>
          <w:sz w:val="24"/>
        </w:rPr>
        <w:t>En este punto debe presentarse la información pert</w:t>
      </w:r>
      <w:r>
        <w:rPr>
          <w:rFonts w:ascii="Times New Roman" w:hAnsi="Times New Roman" w:cs="Times New Roman"/>
          <w:sz w:val="24"/>
        </w:rPr>
        <w:t>eneciente</w:t>
      </w:r>
      <w:r w:rsidRPr="00C81BF8">
        <w:rPr>
          <w:rFonts w:ascii="Times New Roman" w:hAnsi="Times New Roman" w:cs="Times New Roman"/>
          <w:sz w:val="24"/>
        </w:rPr>
        <w:t xml:space="preserve"> al alcance de los objetivos del estudio y el</w:t>
      </w:r>
      <w:r>
        <w:rPr>
          <w:rFonts w:ascii="Times New Roman" w:hAnsi="Times New Roman" w:cs="Times New Roman"/>
          <w:sz w:val="24"/>
        </w:rPr>
        <w:t xml:space="preserve"> problema en correspondencia con</w:t>
      </w:r>
      <w:r w:rsidRPr="00C81B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</w:t>
      </w:r>
      <w:r w:rsidRPr="00C81BF8">
        <w:rPr>
          <w:rFonts w:ascii="Times New Roman" w:hAnsi="Times New Roman" w:cs="Times New Roman"/>
          <w:sz w:val="24"/>
        </w:rPr>
        <w:t>os hallazgos de la investigación.</w:t>
      </w:r>
      <w:sdt>
        <w:sdtPr>
          <w:rPr>
            <w:rFonts w:ascii="Times New Roman" w:hAnsi="Times New Roman" w:cs="Times New Roman"/>
            <w:sz w:val="24"/>
          </w:rPr>
          <w:id w:val="589900703"/>
          <w:citation/>
        </w:sdtPr>
        <w:sdtEndPr/>
        <w:sdtContent>
          <w:bookmarkStart w:id="0" w:name="_GoBack"/>
          <w:r>
            <w:rPr>
              <w:rFonts w:ascii="Times New Roman" w:hAnsi="Times New Roman" w:cs="Times New Roman"/>
              <w:sz w:val="24"/>
            </w:rPr>
            <w:fldChar w:fldCharType="begin"/>
          </w:r>
          <w:r w:rsidR="006A281E">
            <w:rPr>
              <w:rFonts w:ascii="Times New Roman" w:hAnsi="Times New Roman" w:cs="Times New Roman"/>
              <w:sz w:val="24"/>
            </w:rPr>
            <w:instrText xml:space="preserve">CITATION Lar12 \p 145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6A281E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6A281E" w:rsidRPr="006A281E">
            <w:rPr>
              <w:rFonts w:ascii="Times New Roman" w:hAnsi="Times New Roman" w:cs="Times New Roman"/>
              <w:noProof/>
              <w:sz w:val="24"/>
            </w:rPr>
            <w:t>(Lara, 2012, pág. 145)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bookmarkEnd w:id="0"/>
        </w:sdtContent>
      </w:sdt>
    </w:p>
    <w:sectPr w:rsidR="001128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B08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05"/>
    <w:rsid w:val="001128BC"/>
    <w:rsid w:val="00442A05"/>
    <w:rsid w:val="006A281E"/>
    <w:rsid w:val="00FB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DE272-308D-402B-B2DF-B5825732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A0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2A0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2A05"/>
    <w:rPr>
      <w:rFonts w:ascii="Times New Roman" w:eastAsiaTheme="majorEastAsia" w:hAnsi="Times New Roman" w:cstheme="majorBidi"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Lar12</b:Tag>
    <b:SourceType>Book</b:SourceType>
    <b:Guid>{3F559BBD-C6BC-4BC4-A941-7A99FD392E63}</b:Guid>
    <b:Title>Fundamentos de investigacion</b:Title>
    <b:Year>2012</b:Year>
    <b:Publisher>ALFAOMEGA</b:Publisher>
    <b:Author>
      <b:Author>
        <b:NameList>
          <b:Person>
            <b:Last>Lara</b:Last>
            <b:First>Erica</b:First>
          </b:Person>
        </b:NameList>
      </b:Author>
    </b:Author>
    <b:City>Mexico</b:City>
    <b:RefOrder>1</b:RefOrder>
  </b:Source>
</b:Sources>
</file>

<file path=customXml/itemProps1.xml><?xml version="1.0" encoding="utf-8"?>
<ds:datastoreItem xmlns:ds="http://schemas.openxmlformats.org/officeDocument/2006/customXml" ds:itemID="{87517BAE-2B2F-4A41-B476-50A50088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Mario Camacho</cp:lastModifiedBy>
  <cp:revision>3</cp:revision>
  <dcterms:created xsi:type="dcterms:W3CDTF">2016-10-25T22:04:00Z</dcterms:created>
  <dcterms:modified xsi:type="dcterms:W3CDTF">2016-10-28T00:06:00Z</dcterms:modified>
</cp:coreProperties>
</file>