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F67" w:rsidRDefault="00004F67" w:rsidP="00056FA3">
      <w:pPr>
        <w:rPr>
          <w:rFonts w:ascii="Times New Roman" w:hAnsi="Times New Roman" w:cs="Times New Roman"/>
          <w:sz w:val="24"/>
          <w:szCs w:val="24"/>
        </w:rPr>
      </w:pPr>
      <w:r>
        <w:rPr>
          <w:rFonts w:ascii="Times New Roman" w:hAnsi="Times New Roman" w:cs="Times New Roman"/>
          <w:sz w:val="24"/>
          <w:szCs w:val="24"/>
        </w:rPr>
        <w:t xml:space="preserve">EXPRESION ORAL </w:t>
      </w:r>
    </w:p>
    <w:p w:rsidR="00004F67" w:rsidRDefault="00004F67" w:rsidP="00004F67">
      <w:pPr>
        <w:ind w:left="1418"/>
        <w:rPr>
          <w:rFonts w:ascii="Times New Roman" w:hAnsi="Times New Roman" w:cs="Times New Roman"/>
          <w:sz w:val="24"/>
          <w:szCs w:val="24"/>
        </w:rPr>
      </w:pPr>
      <w:r>
        <w:rPr>
          <w:rFonts w:ascii="Times New Roman" w:hAnsi="Times New Roman" w:cs="Times New Roman"/>
          <w:sz w:val="24"/>
          <w:szCs w:val="24"/>
        </w:rPr>
        <w:t>Nos expresamos oralmente en dos formas</w:t>
      </w:r>
    </w:p>
    <w:p w:rsidR="00004F67" w:rsidRDefault="00004F67" w:rsidP="00004F67">
      <w:pPr>
        <w:ind w:left="1418"/>
        <w:rPr>
          <w:rFonts w:ascii="Times New Roman" w:hAnsi="Times New Roman" w:cs="Times New Roman"/>
          <w:sz w:val="24"/>
          <w:szCs w:val="24"/>
        </w:rPr>
      </w:pPr>
      <w:r>
        <w:rPr>
          <w:rFonts w:ascii="Times New Roman" w:hAnsi="Times New Roman" w:cs="Times New Roman"/>
          <w:sz w:val="24"/>
          <w:szCs w:val="24"/>
        </w:rPr>
        <w:t>1.-Espontanea</w:t>
      </w:r>
    </w:p>
    <w:p w:rsidR="00004F67" w:rsidRDefault="00004F67" w:rsidP="00056FA3">
      <w:pPr>
        <w:ind w:left="1418"/>
        <w:rPr>
          <w:rFonts w:ascii="Times New Roman" w:hAnsi="Times New Roman" w:cs="Times New Roman"/>
          <w:sz w:val="24"/>
          <w:szCs w:val="24"/>
        </w:rPr>
      </w:pPr>
      <w:r>
        <w:rPr>
          <w:rFonts w:ascii="Times New Roman" w:hAnsi="Times New Roman" w:cs="Times New Roman"/>
          <w:sz w:val="24"/>
          <w:szCs w:val="24"/>
        </w:rPr>
        <w:t>2.-Reflexiva</w:t>
      </w:r>
    </w:p>
    <w:p w:rsidR="00004F67" w:rsidRDefault="00004F67" w:rsidP="00004F67">
      <w:pPr>
        <w:ind w:left="1418"/>
        <w:rPr>
          <w:rFonts w:ascii="Times New Roman" w:hAnsi="Times New Roman" w:cs="Times New Roman"/>
          <w:sz w:val="24"/>
          <w:szCs w:val="24"/>
        </w:rPr>
      </w:pPr>
      <w:r>
        <w:rPr>
          <w:rFonts w:ascii="Times New Roman" w:hAnsi="Times New Roman" w:cs="Times New Roman"/>
          <w:sz w:val="24"/>
          <w:szCs w:val="24"/>
        </w:rPr>
        <w:t>Nos expresamos de forma espontánea, para llamar la atención de quienes nos rodean; narrar lo que nos ha ocurrido, expresar nuestros sentimientos, deseos estados de ánimo o problemas, argumento nuestras opiniones o manifestar nuestros puntos de vista sobre los más diversos temas: La expresión espontaneas por excelencia es la conversación, que se utiliza en las situaciones cotidianas de la vida.</w:t>
      </w:r>
    </w:p>
    <w:p w:rsidR="00004F67" w:rsidRDefault="00004F67" w:rsidP="00004F67">
      <w:pPr>
        <w:ind w:left="1418"/>
        <w:rPr>
          <w:rFonts w:ascii="Times New Roman" w:hAnsi="Times New Roman" w:cs="Times New Roman"/>
          <w:sz w:val="24"/>
          <w:szCs w:val="24"/>
        </w:rPr>
      </w:pPr>
      <w:r>
        <w:rPr>
          <w:rFonts w:ascii="Times New Roman" w:hAnsi="Times New Roman" w:cs="Times New Roman"/>
          <w:sz w:val="24"/>
          <w:szCs w:val="24"/>
        </w:rPr>
        <w:t>Cuando se expone de forma reflexiva algún tema se hace, generalmente, de forma objetiva, tras haberlo pensado y analizando detenidamente. Se utiliza la modalidad expresiva en los discursos académicos, conferencias, charlas, etc…. y en algunos programas de los medios de comunicación.</w:t>
      </w:r>
      <w:r w:rsidR="00056FA3">
        <w:rPr>
          <w:rFonts w:ascii="Times New Roman" w:hAnsi="Times New Roman" w:cs="Times New Roman"/>
          <w:sz w:val="24"/>
          <w:szCs w:val="24"/>
        </w:rPr>
        <w:t xml:space="preserve"> </w:t>
      </w:r>
      <w:sdt>
        <w:sdtPr>
          <w:rPr>
            <w:rFonts w:ascii="Times New Roman" w:hAnsi="Times New Roman" w:cs="Times New Roman"/>
            <w:sz w:val="24"/>
            <w:szCs w:val="24"/>
          </w:rPr>
          <w:id w:val="1958217453"/>
          <w:citation/>
        </w:sdtPr>
        <w:sdtContent>
          <w:bookmarkStart w:id="0" w:name="_GoBack"/>
          <w:r w:rsidR="00056FA3">
            <w:rPr>
              <w:rFonts w:ascii="Times New Roman" w:hAnsi="Times New Roman" w:cs="Times New Roman"/>
              <w:sz w:val="24"/>
              <w:szCs w:val="24"/>
            </w:rPr>
            <w:fldChar w:fldCharType="begin"/>
          </w:r>
          <w:r w:rsidR="00056FA3">
            <w:rPr>
              <w:rFonts w:ascii="Times New Roman" w:hAnsi="Times New Roman" w:cs="Times New Roman"/>
              <w:sz w:val="24"/>
              <w:szCs w:val="24"/>
            </w:rPr>
            <w:instrText xml:space="preserve">CITATION Lar1110 \p 85 \l 2058 </w:instrText>
          </w:r>
          <w:r w:rsidR="00056FA3">
            <w:rPr>
              <w:rFonts w:ascii="Times New Roman" w:hAnsi="Times New Roman" w:cs="Times New Roman"/>
              <w:sz w:val="24"/>
              <w:szCs w:val="24"/>
            </w:rPr>
            <w:fldChar w:fldCharType="separate"/>
          </w:r>
          <w:r w:rsidR="00056FA3" w:rsidRPr="00056FA3">
            <w:rPr>
              <w:rFonts w:ascii="Times New Roman" w:hAnsi="Times New Roman" w:cs="Times New Roman"/>
              <w:noProof/>
              <w:sz w:val="24"/>
              <w:szCs w:val="24"/>
            </w:rPr>
            <w:t>(Lara, 2011, pág. 85)</w:t>
          </w:r>
          <w:r w:rsidR="00056FA3">
            <w:rPr>
              <w:rFonts w:ascii="Times New Roman" w:hAnsi="Times New Roman" w:cs="Times New Roman"/>
              <w:sz w:val="24"/>
              <w:szCs w:val="24"/>
            </w:rPr>
            <w:fldChar w:fldCharType="end"/>
          </w:r>
          <w:bookmarkEnd w:id="0"/>
        </w:sdtContent>
      </w:sdt>
    </w:p>
    <w:p w:rsidR="00004F67" w:rsidRDefault="00004F67" w:rsidP="00004F67">
      <w:pPr>
        <w:ind w:left="1418"/>
        <w:rPr>
          <w:rFonts w:ascii="Times New Roman" w:hAnsi="Times New Roman" w:cs="Times New Roman"/>
          <w:sz w:val="24"/>
          <w:szCs w:val="24"/>
        </w:rPr>
      </w:pPr>
    </w:p>
    <w:p w:rsidR="00004F67" w:rsidRDefault="00004F67" w:rsidP="00004F67">
      <w:pPr>
        <w:ind w:left="1418"/>
        <w:rPr>
          <w:rFonts w:ascii="Times New Roman" w:hAnsi="Times New Roman" w:cs="Times New Roman"/>
          <w:sz w:val="24"/>
          <w:szCs w:val="24"/>
        </w:rPr>
      </w:pPr>
    </w:p>
    <w:p w:rsidR="00004F67" w:rsidRDefault="00004F67" w:rsidP="00004F67">
      <w:pPr>
        <w:ind w:left="1418"/>
        <w:rPr>
          <w:rFonts w:ascii="Times New Roman" w:hAnsi="Times New Roman" w:cs="Times New Roman"/>
          <w:sz w:val="24"/>
          <w:szCs w:val="24"/>
        </w:rPr>
      </w:pPr>
      <w:r>
        <w:rPr>
          <w:rFonts w:ascii="Times New Roman" w:hAnsi="Times New Roman" w:cs="Times New Roman"/>
          <w:sz w:val="24"/>
          <w:szCs w:val="24"/>
        </w:rPr>
        <w:t xml:space="preserve">Expresión oral espontanea </w:t>
      </w:r>
    </w:p>
    <w:p w:rsidR="00004F67" w:rsidRDefault="00004F67" w:rsidP="00004F67">
      <w:pPr>
        <w:ind w:left="1418"/>
        <w:rPr>
          <w:rFonts w:ascii="Times New Roman" w:hAnsi="Times New Roman" w:cs="Times New Roman"/>
          <w:sz w:val="24"/>
          <w:szCs w:val="24"/>
        </w:rPr>
      </w:pPr>
      <w:r>
        <w:rPr>
          <w:rFonts w:ascii="Times New Roman" w:hAnsi="Times New Roman" w:cs="Times New Roman"/>
          <w:sz w:val="24"/>
          <w:szCs w:val="24"/>
        </w:rPr>
        <w:t>La principal finalidad de la expresión espontanea es la de favorecer el rápido intercambio de ideas entre las personas, pero puede tener otras. Las personas, que habla es el centro del discurso coloquial, dirigido a un “tu” que escucha, a su vez, a su vez el “tu” se convierte en “yo” cuando le contesta. La estructura del discurso generalmente abierta, ya que el texto se elabora en el momento mismo en el que se habla. El emisor puede variar su discurso, puede alargarlo o acortarlo en función de la reacción que causa en el que escucha.</w:t>
      </w:r>
    </w:p>
    <w:p w:rsidR="00004F67" w:rsidRDefault="00004F67" w:rsidP="00004F67">
      <w:pPr>
        <w:ind w:left="1418"/>
        <w:rPr>
          <w:rFonts w:ascii="Times New Roman" w:hAnsi="Times New Roman" w:cs="Times New Roman"/>
          <w:sz w:val="24"/>
          <w:szCs w:val="24"/>
        </w:rPr>
      </w:pPr>
      <w:r>
        <w:rPr>
          <w:rFonts w:ascii="Times New Roman" w:hAnsi="Times New Roman" w:cs="Times New Roman"/>
          <w:sz w:val="24"/>
          <w:szCs w:val="24"/>
        </w:rPr>
        <w:t>La expresión oral por lo general es dinámica, expresiva e innovadora. Cobra en ella gran cantidad el acento, el tono y la intensidad dados a cada palabra o frases, porque atraen o refuerzan la atención del oyente.</w:t>
      </w:r>
    </w:p>
    <w:p w:rsidR="00004F67" w:rsidRDefault="00004F67" w:rsidP="00004F67">
      <w:pPr>
        <w:ind w:left="1418"/>
        <w:rPr>
          <w:rFonts w:ascii="Times New Roman" w:hAnsi="Times New Roman" w:cs="Times New Roman"/>
          <w:sz w:val="24"/>
          <w:szCs w:val="24"/>
        </w:rPr>
      </w:pPr>
    </w:p>
    <w:p w:rsidR="00013AAA" w:rsidRPr="00004F67" w:rsidRDefault="00056FA3" w:rsidP="00004F67"/>
    <w:sectPr w:rsidR="00013AAA" w:rsidRPr="00004F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F67"/>
    <w:rsid w:val="00004F67"/>
    <w:rsid w:val="00056FA3"/>
    <w:rsid w:val="00260B4D"/>
    <w:rsid w:val="00AB6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841C4-2640-4311-BFA3-47B5B7E2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F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658003">
      <w:bodyDiv w:val="1"/>
      <w:marLeft w:val="0"/>
      <w:marRight w:val="0"/>
      <w:marTop w:val="0"/>
      <w:marBottom w:val="0"/>
      <w:divBdr>
        <w:top w:val="none" w:sz="0" w:space="0" w:color="auto"/>
        <w:left w:val="none" w:sz="0" w:space="0" w:color="auto"/>
        <w:bottom w:val="none" w:sz="0" w:space="0" w:color="auto"/>
        <w:right w:val="none" w:sz="0" w:space="0" w:color="auto"/>
      </w:divBdr>
    </w:div>
    <w:div w:id="205195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Lar1110</b:Tag>
    <b:SourceType>Book</b:SourceType>
    <b:Guid>{68EAB7EF-9118-4F36-BBBE-FE5260DFD783}</b:Guid>
    <b:Author>
      <b:Author>
        <b:NameList>
          <b:Person>
            <b:Last>Lara</b:Last>
          </b:Person>
        </b:NameList>
      </b:Author>
    </b:Author>
    <b:Title>Fundamentos de Investigación</b:Title>
    <b:Year>2011</b:Year>
    <b:City>México</b:City>
    <b:Publisher>Alfaomega</b:Publisher>
    <b:RefOrder>1</b:RefOrder>
  </b:Source>
</b:Sources>
</file>

<file path=customXml/itemProps1.xml><?xml version="1.0" encoding="utf-8"?>
<ds:datastoreItem xmlns:ds="http://schemas.openxmlformats.org/officeDocument/2006/customXml" ds:itemID="{6FB564A4-6C60-4E05-9EE2-982F44471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1359</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garcia pirchs</dc:creator>
  <cp:keywords/>
  <dc:description/>
  <cp:lastModifiedBy>Oswaldo Trujillo Ortiz</cp:lastModifiedBy>
  <cp:revision>2</cp:revision>
  <dcterms:created xsi:type="dcterms:W3CDTF">2016-10-25T20:39:00Z</dcterms:created>
  <dcterms:modified xsi:type="dcterms:W3CDTF">2016-10-27T21:01:00Z</dcterms:modified>
</cp:coreProperties>
</file>