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C4" w:rsidRDefault="009665C4" w:rsidP="00F518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Concordancia entre el verbo de una oración y el sustantivo</w:t>
      </w:r>
    </w:p>
    <w:p w:rsidR="009665C4" w:rsidRDefault="00F518DB" w:rsidP="00F518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665C4">
        <w:rPr>
          <w:rFonts w:ascii="Times New Roman" w:hAnsi="Times New Roman" w:cs="Times New Roman"/>
          <w:sz w:val="24"/>
          <w:szCs w:val="24"/>
        </w:rPr>
        <w:t>Es el núcleo del sintagma nominal que en este caso la igualdad debe ser de número y persona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122809716"/>
          <w:citation/>
        </w:sdtPr>
        <w:sdtEndPr/>
        <w:sdtContent>
          <w:r w:rsidR="009665C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665C4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 CITATION Eri127 \l 2058 </w:instrText>
          </w:r>
          <w:r w:rsidR="009665C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665C4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</w:t>
          </w:r>
          <w:r w:rsidR="009665C4" w:rsidRPr="009665C4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2012)</w:t>
          </w:r>
          <w:r w:rsidR="009665C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B6576" w:rsidRDefault="00FB6576"/>
    <w:sectPr w:rsidR="00FB6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51"/>
    <w:rsid w:val="003E5351"/>
    <w:rsid w:val="005939AA"/>
    <w:rsid w:val="009665C4"/>
    <w:rsid w:val="00F518DB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3D442-5510-4C2A-B540-4364CCEC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C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Eri127</b:Tag>
    <b:SourceType>Book</b:SourceType>
    <b:Guid>{197ABA8A-FBFF-499B-B671-F9B968E19610}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7A9B94E5-79E2-41AB-A237-EB7A71AE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3</cp:revision>
  <dcterms:created xsi:type="dcterms:W3CDTF">2016-10-27T04:23:00Z</dcterms:created>
  <dcterms:modified xsi:type="dcterms:W3CDTF">2016-10-27T23:30:00Z</dcterms:modified>
</cp:coreProperties>
</file>