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585" w:rsidRPr="00A27585" w:rsidRDefault="00A27585" w:rsidP="0037696B">
      <w:pPr>
        <w:jc w:val="both"/>
        <w:rPr>
          <w:rFonts w:ascii="Arial" w:hAnsi="Arial" w:cs="Arial"/>
          <w:color w:val="FF0000"/>
          <w:sz w:val="24"/>
        </w:rPr>
      </w:pPr>
      <w:r w:rsidRPr="00A27585">
        <w:rPr>
          <w:rFonts w:ascii="Arial" w:hAnsi="Arial" w:cs="Arial"/>
          <w:color w:val="FF0000"/>
          <w:sz w:val="24"/>
        </w:rPr>
        <w:t>La autora Erika María define Axiomas como:</w:t>
      </w:r>
    </w:p>
    <w:p w:rsidR="0037696B" w:rsidRPr="00925AC0" w:rsidRDefault="00A27585" w:rsidP="0037696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="0037696B">
        <w:rPr>
          <w:rFonts w:ascii="Arial" w:hAnsi="Arial" w:cs="Arial"/>
          <w:sz w:val="24"/>
        </w:rPr>
        <w:t>Según Paul Watzlawick (1971), en su libro (Teoría de la comunicación humana) existen cinco axiomas, se consideran axiomas porque su cumplimiento es indefectible; en otros términos, reflejan condiciones de hecho en la comunicación humana que nunca se hallan ausentes</w:t>
      </w:r>
      <w:r>
        <w:rPr>
          <w:rFonts w:ascii="Arial" w:hAnsi="Arial" w:cs="Arial"/>
          <w:sz w:val="24"/>
        </w:rPr>
        <w:t xml:space="preserve">” </w:t>
      </w:r>
      <w:sdt>
        <w:sdtPr>
          <w:rPr>
            <w:rFonts w:ascii="Arial" w:hAnsi="Arial" w:cs="Arial"/>
            <w:sz w:val="24"/>
          </w:rPr>
          <w:id w:val="-373004870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Lar129 \p 83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Pr="00A27585">
            <w:rPr>
              <w:rFonts w:ascii="Arial" w:hAnsi="Arial" w:cs="Arial"/>
              <w:noProof/>
              <w:sz w:val="24"/>
            </w:rPr>
            <w:t>(Fundamentos de investigacion, 2012, pág. 83)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  <w:r w:rsidR="0037696B">
        <w:rPr>
          <w:rFonts w:ascii="Arial" w:hAnsi="Arial" w:cs="Arial"/>
          <w:sz w:val="24"/>
        </w:rPr>
        <w:t>.</w:t>
      </w:r>
      <w:bookmarkStart w:id="0" w:name="_GoBack"/>
      <w:bookmarkEnd w:id="0"/>
    </w:p>
    <w:sectPr w:rsidR="0037696B" w:rsidRPr="00925AC0" w:rsidSect="00925AC0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C0"/>
    <w:rsid w:val="00016F5E"/>
    <w:rsid w:val="001D418B"/>
    <w:rsid w:val="00237240"/>
    <w:rsid w:val="0037696B"/>
    <w:rsid w:val="00447B97"/>
    <w:rsid w:val="005A5A7F"/>
    <w:rsid w:val="008A6910"/>
    <w:rsid w:val="00925AC0"/>
    <w:rsid w:val="009807ED"/>
    <w:rsid w:val="00A27585"/>
    <w:rsid w:val="00AC0217"/>
    <w:rsid w:val="00BB6495"/>
    <w:rsid w:val="00EE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CA3C4-EAD0-4E66-B795-A83E96F8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Lar129</b:Tag>
    <b:SourceType>BookSection</b:SourceType>
    <b:Guid>{9A82086C-803E-4267-B53B-C531942874A4}</b:Guid>
    <b:BookTitle>Fundamentos de investigacion</b:BookTitle>
    <b:Year>2012</b:Year>
    <b:Publisher>Alfaomega</b:Publisher>
    <b:Author>
      <b:BookAuthor>
        <b:NameList>
          <b:Person>
            <b:Last>Lara Muñoz</b:Last>
            <b:Middle>Maria</b:Middle>
            <b:First>Erika</b:First>
          </b:Person>
        </b:NameList>
      </b:BookAuthor>
    </b:Author>
    <b:RefOrder>1</b:RefOrder>
  </b:Source>
</b:Sources>
</file>

<file path=customXml/itemProps1.xml><?xml version="1.0" encoding="utf-8"?>
<ds:datastoreItem xmlns:ds="http://schemas.openxmlformats.org/officeDocument/2006/customXml" ds:itemID="{B6FA05F7-A9CE-4A0F-AF77-7CEB9144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Jose Villegas Morelos</dc:creator>
  <cp:keywords/>
  <dc:description/>
  <cp:lastModifiedBy>Pedro Jose Villegas Morelos</cp:lastModifiedBy>
  <cp:revision>4</cp:revision>
  <dcterms:created xsi:type="dcterms:W3CDTF">2016-10-25T19:46:00Z</dcterms:created>
  <dcterms:modified xsi:type="dcterms:W3CDTF">2016-10-27T14:12:00Z</dcterms:modified>
</cp:coreProperties>
</file>