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70411" w14:textId="50A4604D" w:rsidR="00297FE1" w:rsidRPr="00297FE1" w:rsidRDefault="00F30AA7" w:rsidP="00297FE1">
      <w:pPr>
        <w:pStyle w:val="Ttulo2"/>
        <w:rPr>
          <w:lang w:val="es-ES"/>
        </w:rPr>
      </w:pPr>
      <w:r>
        <w:rPr>
          <w:lang w:val="es-ES"/>
        </w:rPr>
        <w:t>Modelo lógico</w:t>
      </w:r>
    </w:p>
    <w:p w14:paraId="230297F4" w14:textId="00071CED" w:rsidR="009A0168" w:rsidRDefault="00FC337A" w:rsidP="00FC337A">
      <w:pPr>
        <w:spacing w:line="480" w:lineRule="auto"/>
        <w:jc w:val="both"/>
        <w:rPr>
          <w:i/>
          <w:lang w:val="es-ES"/>
        </w:rPr>
      </w:pPr>
      <w:r w:rsidRPr="00FC337A">
        <w:rPr>
          <w:i/>
          <w:lang w:val="es-ES"/>
        </w:rPr>
        <w:t xml:space="preserve">“Lenguaje empleado para describir el </w:t>
      </w:r>
      <w:r w:rsidRPr="00C34AC7">
        <w:rPr>
          <w:i/>
          <w:lang w:val="es-ES"/>
        </w:rPr>
        <w:t>esquema lógico</w:t>
      </w:r>
      <w:r w:rsidRPr="00FC337A">
        <w:rPr>
          <w:i/>
          <w:lang w:val="es-ES"/>
        </w:rPr>
        <w:t>. Es independiente del SGBD que se empleará para implementar la BD, pero sí depende del modelo de datos elegido”</w:t>
      </w:r>
      <w:sdt>
        <w:sdtPr>
          <w:rPr>
            <w:i/>
            <w:lang w:val="es-ES"/>
          </w:rPr>
          <w:id w:val="-803769994"/>
          <w:citation/>
        </w:sdtPr>
        <w:sdtEndPr/>
        <w:sdtContent>
          <w:r>
            <w:rPr>
              <w:i/>
              <w:lang w:val="es-ES"/>
            </w:rPr>
            <w:fldChar w:fldCharType="begin"/>
          </w:r>
          <w:r>
            <w:rPr>
              <w:i/>
              <w:lang w:val="es-MX"/>
            </w:rPr>
            <w:instrText xml:space="preserve"> CITATION Com12 \l 2058 </w:instrText>
          </w:r>
          <w:r>
            <w:rPr>
              <w:i/>
              <w:lang w:val="es-ES"/>
            </w:rPr>
            <w:fldChar w:fldCharType="separate"/>
          </w:r>
          <w:r>
            <w:rPr>
              <w:i/>
              <w:noProof/>
              <w:lang w:val="es-MX"/>
            </w:rPr>
            <w:t xml:space="preserve"> </w:t>
          </w:r>
          <w:r w:rsidRPr="00FC337A">
            <w:rPr>
              <w:noProof/>
              <w:lang w:val="es-MX"/>
            </w:rPr>
            <w:t>(Compendio, 2012)</w:t>
          </w:r>
          <w:r>
            <w:rPr>
              <w:i/>
              <w:lang w:val="es-ES"/>
            </w:rPr>
            <w:fldChar w:fldCharType="end"/>
          </w:r>
        </w:sdtContent>
      </w:sdt>
      <w:r>
        <w:rPr>
          <w:i/>
          <w:lang w:val="es-ES"/>
        </w:rPr>
        <w:t>.</w:t>
      </w:r>
    </w:p>
    <w:p w14:paraId="1A01B8EF" w14:textId="77777777" w:rsidR="00FB212E" w:rsidRDefault="00FB212E" w:rsidP="00FB212E">
      <w:pPr>
        <w:spacing w:line="480" w:lineRule="auto"/>
        <w:ind w:left="708"/>
        <w:jc w:val="both"/>
        <w:rPr>
          <w:lang w:val="es-ES"/>
        </w:rPr>
      </w:pPr>
      <w:r>
        <w:rPr>
          <w:lang w:val="es-ES"/>
        </w:rPr>
        <w:t xml:space="preserve">Ejemplos de </w:t>
      </w:r>
      <w:r w:rsidRPr="00FB212E">
        <w:rPr>
          <w:lang w:val="es-ES"/>
        </w:rPr>
        <w:t>modelos lógicos</w:t>
      </w:r>
      <w:r>
        <w:rPr>
          <w:lang w:val="es-ES"/>
        </w:rPr>
        <w:t xml:space="preserve"> son:</w:t>
      </w:r>
      <w:bookmarkStart w:id="0" w:name="_GoBack"/>
      <w:bookmarkEnd w:id="0"/>
    </w:p>
    <w:p w14:paraId="4F206A03" w14:textId="77777777" w:rsidR="00FB212E" w:rsidRDefault="00FB212E" w:rsidP="00FB212E">
      <w:pPr>
        <w:pStyle w:val="Prrafodelista"/>
        <w:numPr>
          <w:ilvl w:val="0"/>
          <w:numId w:val="4"/>
        </w:numPr>
        <w:spacing w:line="480" w:lineRule="auto"/>
        <w:jc w:val="both"/>
        <w:rPr>
          <w:highlight w:val="yellow"/>
          <w:lang w:val="es-ES"/>
        </w:rPr>
      </w:pPr>
      <w:r>
        <w:rPr>
          <w:highlight w:val="yellow"/>
          <w:lang w:val="es-ES"/>
        </w:rPr>
        <w:t>Modelo relacional</w:t>
      </w:r>
    </w:p>
    <w:p w14:paraId="298FCFFB" w14:textId="77777777" w:rsidR="00FB212E" w:rsidRDefault="00FB212E" w:rsidP="00FB212E">
      <w:pPr>
        <w:pStyle w:val="Prrafodelista"/>
        <w:numPr>
          <w:ilvl w:val="0"/>
          <w:numId w:val="4"/>
        </w:numPr>
        <w:spacing w:line="480" w:lineRule="auto"/>
        <w:jc w:val="both"/>
        <w:rPr>
          <w:highlight w:val="yellow"/>
          <w:lang w:val="es-ES"/>
        </w:rPr>
      </w:pPr>
      <w:proofErr w:type="spellStart"/>
      <w:proofErr w:type="gramStart"/>
      <w:r>
        <w:rPr>
          <w:highlight w:val="yellow"/>
          <w:lang w:val="es-ES"/>
        </w:rPr>
        <w:t>Codasyl</w:t>
      </w:r>
      <w:proofErr w:type="spellEnd"/>
      <w:r>
        <w:rPr>
          <w:highlight w:val="yellow"/>
          <w:lang w:val="es-ES"/>
        </w:rPr>
        <w:t>[</w:t>
      </w:r>
      <w:proofErr w:type="gramEnd"/>
      <w:r>
        <w:rPr>
          <w:highlight w:val="yellow"/>
          <w:lang w:val="es-ES"/>
        </w:rPr>
        <w:t>o red]</w:t>
      </w:r>
    </w:p>
    <w:p w14:paraId="0D2A9053" w14:textId="77777777" w:rsidR="00FB212E" w:rsidRDefault="00FB212E" w:rsidP="00FB212E">
      <w:pPr>
        <w:pStyle w:val="Prrafodelista"/>
        <w:numPr>
          <w:ilvl w:val="0"/>
          <w:numId w:val="4"/>
        </w:numPr>
        <w:spacing w:line="480" w:lineRule="auto"/>
        <w:jc w:val="both"/>
        <w:rPr>
          <w:lang w:val="es-ES"/>
        </w:rPr>
      </w:pPr>
      <w:r>
        <w:rPr>
          <w:highlight w:val="yellow"/>
          <w:lang w:val="es-ES"/>
        </w:rPr>
        <w:t>Jerárquico</w:t>
      </w:r>
      <w:r>
        <w:rPr>
          <w:lang w:val="es-ES"/>
        </w:rPr>
        <w:t xml:space="preserve"> (Sánchez, 2004).</w:t>
      </w:r>
    </w:p>
    <w:p w14:paraId="2BED4FB8" w14:textId="77777777" w:rsidR="00FB212E" w:rsidRPr="00FC337A" w:rsidRDefault="00FB212E" w:rsidP="00FC337A">
      <w:pPr>
        <w:spacing w:line="480" w:lineRule="auto"/>
        <w:jc w:val="both"/>
        <w:rPr>
          <w:i/>
          <w:lang w:val="es-ES"/>
        </w:rPr>
      </w:pPr>
    </w:p>
    <w:sectPr w:rsidR="00FB212E" w:rsidRPr="00FC337A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E4931"/>
    <w:multiLevelType w:val="hybridMultilevel"/>
    <w:tmpl w:val="4EB609F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0E2FD9"/>
    <w:rsid w:val="000F3ABF"/>
    <w:rsid w:val="00106830"/>
    <w:rsid w:val="00156EF9"/>
    <w:rsid w:val="001F0177"/>
    <w:rsid w:val="00270F2B"/>
    <w:rsid w:val="00281459"/>
    <w:rsid w:val="00297FE1"/>
    <w:rsid w:val="004E3838"/>
    <w:rsid w:val="005608A3"/>
    <w:rsid w:val="00586CC0"/>
    <w:rsid w:val="008204C5"/>
    <w:rsid w:val="008B5F8B"/>
    <w:rsid w:val="008C290E"/>
    <w:rsid w:val="00901036"/>
    <w:rsid w:val="009A0168"/>
    <w:rsid w:val="00C34AC7"/>
    <w:rsid w:val="00C90A7B"/>
    <w:rsid w:val="00E64A5B"/>
    <w:rsid w:val="00F30AA7"/>
    <w:rsid w:val="00FB212E"/>
    <w:rsid w:val="00FC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56F3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Hal62</b:Tag>
    <b:SourceType>Report</b:SourceType>
    <b:Guid>{FEBE49AB-2020-431B-820A-2C4412D9E460}</b:Guid>
    <b:Year>1962</b:Year>
    <b:Author>
      <b:Author>
        <b:NameList>
          <b:Person>
            <b:Last>Hall</b:Last>
            <b:Middle>D.</b:Middle>
            <b:First>Arthur</b:First>
          </b:Person>
        </b:NameList>
      </b:Author>
    </b:Author>
    <b:RefOrder>2</b:RefOrder>
  </b:Source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3</b:RefOrder>
  </b:Source>
  <b:Source>
    <b:Tag>Jor04</b:Tag>
    <b:SourceType>Book</b:SourceType>
    <b:Guid>{D3DC0B16-8943-4C07-A79A-F0F4884E6FC3}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España</b:City>
    <b:RefOrder>4</b:RefOrder>
  </b:Source>
  <b:Source>
    <b:Tag>Mer01</b:Tag>
    <b:SourceType>Book</b:SourceType>
    <b:Guid>{EFC0D51E-8F02-42F8-B3F8-252EC5AB0A30}</b:Guid>
    <b:Author>
      <b:Author>
        <b:NameList>
          <b:Person>
            <b:Last>Marqués</b:Last>
            <b:First>Mercedes</b:First>
          </b:Person>
        </b:NameList>
      </b:Author>
    </b:Author>
    <b:Title>Apuntes de ficheros y bases de datos</b:Title>
    <b:Year>2001</b:Year>
    <b:City>Castellón</b:City>
    <b:RefOrder>5</b:RefOrder>
  </b:Source>
  <b:Source>
    <b:Tag>Kro03</b:Tag>
    <b:SourceType>Book</b:SourceType>
    <b:Guid>{36ABDB42-345B-4CDA-B6BA-0F59E47B0DD6}</b:Guid>
    <b:Author>
      <b:Author>
        <b:NameList>
          <b:Person>
            <b:Last>Kroenke</b:Last>
            <b:Middle>M.</b:Middle>
            <b:First>David</b:First>
          </b:Person>
        </b:NameList>
      </b:Author>
    </b:Author>
    <b:Title>Procesamiento de bases de datos:Fundamento,diseño e implementación</b:Title>
    <b:Year>2003</b:Year>
    <b:City>México</b:City>
    <b:RefOrder>6</b:RefOrder>
  </b:Source>
  <b:Source>
    <b:Tag>Dat01</b:Tag>
    <b:SourceType>Book</b:SourceType>
    <b:Guid>{3052A4F2-A684-48F5-AAB8-742FFD38C2A8}</b:Guid>
    <b:Title>Introducción a los sistemas de bases de datos</b:Title>
    <b:Year>2001</b:Year>
    <b:City>México</b:City>
    <b:Author>
      <b:Author>
        <b:NameList>
          <b:Person>
            <b:Last>Date</b:Last>
            <b:Middle>J.</b:Middle>
            <b:First>C.</b:First>
          </b:Person>
        </b:NameList>
      </b:Author>
    </b:Author>
    <b:RefOrder>7</b:RefOrder>
  </b:Source>
  <b:Source>
    <b:Tag>Sil02</b:Tag>
    <b:SourceType>Book</b:SourceType>
    <b:Guid>{6B04EB91-4DE7-42E8-8FF2-EF97E38FEB2D}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First>Henry</b:First>
            <b:Middle>F.</b:Middle>
          </b:Person>
          <b:Person>
            <b:Last>Sudarshan</b:Last>
            <b:First>S.</b:First>
          </b:Person>
        </b:NameList>
      </b:Author>
    </b:Author>
    <b:RefOrder>8</b:RefOrder>
  </b:Source>
  <b:Source>
    <b:Tag>Com12</b:Tag>
    <b:SourceType>Book</b:SourceType>
    <b:Guid>{3291A717-A77E-433C-9D57-ED50B52742C5}</b:Guid>
    <b:Author>
      <b:Author>
        <b:NameList>
          <b:Person>
            <b:Last>Compendio</b:Last>
          </b:Person>
        </b:NameList>
      </b:Author>
    </b:Author>
    <b:Title>Fundamentos de bases de datos</b:Title>
    <b:Year>2012</b:Year>
    <b:RefOrder>1</b:RefOrder>
  </b:Source>
</b:Sources>
</file>

<file path=customXml/itemProps1.xml><?xml version="1.0" encoding="utf-8"?>
<ds:datastoreItem xmlns:ds="http://schemas.openxmlformats.org/officeDocument/2006/customXml" ds:itemID="{7F396BA7-0191-4DA1-A156-5DFBBD81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6</cp:revision>
  <dcterms:created xsi:type="dcterms:W3CDTF">2017-02-23T03:11:00Z</dcterms:created>
  <dcterms:modified xsi:type="dcterms:W3CDTF">2017-02-23T16:56:00Z</dcterms:modified>
</cp:coreProperties>
</file>