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00" w:rsidRDefault="00C07F75">
      <w:r>
        <w:t>RECURSO 2 (ENLACE):</w:t>
      </w:r>
    </w:p>
    <w:p w:rsidR="00C07F75" w:rsidRPr="00A10BD3" w:rsidRDefault="00C07F75" w:rsidP="00C07F75">
      <w:pPr>
        <w:jc w:val="both"/>
        <w:rPr>
          <w:b/>
          <w:i/>
          <w:sz w:val="24"/>
          <w:szCs w:val="24"/>
        </w:rPr>
      </w:pPr>
      <w:hyperlink r:id="rId4" w:history="1">
        <w:r w:rsidRPr="00D15D8C">
          <w:rPr>
            <w:rStyle w:val="Hipervnculo"/>
            <w:b/>
            <w:i/>
            <w:sz w:val="24"/>
            <w:szCs w:val="24"/>
          </w:rPr>
          <w:t>http://www3.gobiernodecanarias.org/medusa/ecoescuela/recursosdigitales/2015/02/17/clavix-resolucion-de-problemas/</w:t>
        </w:r>
      </w:hyperlink>
    </w:p>
    <w:p w:rsidR="00C07F75" w:rsidRDefault="00C07F75"/>
    <w:sectPr w:rsidR="00C07F75" w:rsidSect="00DD1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07F75"/>
    <w:rsid w:val="003624BB"/>
    <w:rsid w:val="004F326E"/>
    <w:rsid w:val="00613449"/>
    <w:rsid w:val="00C07F75"/>
    <w:rsid w:val="00CF4618"/>
    <w:rsid w:val="00D608C1"/>
    <w:rsid w:val="00DD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7F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gobiernodecanarias.org/medusa/ecoescuela/recursosdigitales/2015/02/17/clavix-resolucion-de-problem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2017-12-09T16:09:00Z</dcterms:created>
  <dcterms:modified xsi:type="dcterms:W3CDTF">2017-12-09T16:12:00Z</dcterms:modified>
</cp:coreProperties>
</file>