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06285804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MX"/>
        </w:rPr>
        <w:id w:val="197108507"/>
        <w:docPartObj>
          <w:docPartGallery w:val="Bibliographies"/>
          <w:docPartUnique/>
        </w:docPartObj>
      </w:sdtPr>
      <w:sdtEndPr/>
      <w:sdtContent>
        <w:bookmarkEnd w:id="0" w:displacedByCustomXml="prev"/>
        <w:p w:rsidR="00347EBB" w:rsidRPr="00175A09" w:rsidRDefault="00347EBB" w:rsidP="00893E33">
          <w:pPr>
            <w:pStyle w:val="Ttulo1"/>
            <w:spacing w:line="480" w:lineRule="auto"/>
            <w:rPr>
              <w:sz w:val="24"/>
              <w:szCs w:val="24"/>
            </w:rPr>
          </w:pPr>
        </w:p>
        <w:sdt>
          <w:sdtPr>
            <w:rPr>
              <w:sz w:val="24"/>
              <w:szCs w:val="24"/>
              <w:lang w:val="es-ES"/>
            </w:rPr>
            <w:id w:val="111145805"/>
            <w:bibliography/>
          </w:sdtPr>
          <w:sdtEndPr>
            <w:rPr>
              <w:sz w:val="22"/>
              <w:szCs w:val="22"/>
            </w:rPr>
          </w:sdtEndPr>
          <w:sdtContent>
            <w:p w:rsidR="00347EBB" w:rsidRDefault="00347EBB" w:rsidP="00893E33">
              <w:pPr>
                <w:pStyle w:val="Bibliografa"/>
                <w:spacing w:line="480" w:lineRule="auto"/>
                <w:rPr>
                  <w:noProof/>
                  <w:lang w:val="es-ES"/>
                </w:rPr>
              </w:pPr>
              <w:r w:rsidRPr="00175A09">
                <w:rPr>
                  <w:sz w:val="24"/>
                  <w:szCs w:val="24"/>
                  <w:lang w:val="es-ES"/>
                </w:rPr>
                <w:fldChar w:fldCharType="begin"/>
              </w:r>
              <w:r w:rsidRPr="00175A09">
                <w:rPr>
                  <w:sz w:val="24"/>
                  <w:szCs w:val="24"/>
                  <w:lang w:val="es-ES"/>
                </w:rPr>
                <w:instrText xml:space="preserve"> BIBLIOGRAPHY </w:instrText>
              </w:r>
              <w:r w:rsidRPr="00175A09">
                <w:rPr>
                  <w:sz w:val="24"/>
                  <w:szCs w:val="24"/>
                  <w:lang w:val="es-ES"/>
                </w:rPr>
                <w:fldChar w:fldCharType="separate"/>
              </w:r>
              <w:r>
                <w:rPr>
                  <w:noProof/>
                  <w:lang w:val="es-ES"/>
                </w:rPr>
                <w:t xml:space="preserve">Date, C. (2001). </w:t>
              </w:r>
              <w:r>
                <w:rPr>
                  <w:i/>
                  <w:iCs/>
                  <w:noProof/>
                  <w:lang w:val="es-ES"/>
                </w:rPr>
                <w:t>INTRODUCCIÓN A LOS Sistemas de bases de datos.</w:t>
              </w:r>
              <w:r>
                <w:rPr>
                  <w:noProof/>
                  <w:lang w:val="es-ES"/>
                </w:rPr>
                <w:t xml:space="preserve"> Massachusetts: Pearson Educación de México.</w:t>
              </w:r>
            </w:p>
            <w:p w:rsidR="00347EBB" w:rsidRDefault="00347EBB" w:rsidP="00893E33">
              <w:pPr>
                <w:pStyle w:val="Bibliografa"/>
                <w:spacing w:line="480" w:lineRule="auto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Elmasri, R. &amp; Navathe, B. (2007). </w:t>
              </w:r>
              <w:r>
                <w:rPr>
                  <w:i/>
                  <w:iCs/>
                  <w:noProof/>
                  <w:lang w:val="es-ES"/>
                </w:rPr>
                <w:t>Fundamentos de Sistemas de Bases de Datos.</w:t>
              </w:r>
              <w:r>
                <w:rPr>
                  <w:noProof/>
                  <w:lang w:val="es-ES"/>
                </w:rPr>
                <w:t xml:space="preserve"> Madrid: Pearson Educación S.A.</w:t>
              </w:r>
            </w:p>
            <w:p w:rsidR="00347EBB" w:rsidRPr="00F13F78" w:rsidRDefault="00347EBB" w:rsidP="00893E33">
              <w:pPr>
                <w:pStyle w:val="Bibliografa"/>
                <w:spacing w:line="480" w:lineRule="auto"/>
                <w:rPr>
                  <w:noProof/>
                  <w:lang w:val="en-US"/>
                </w:rPr>
              </w:pPr>
              <w:r>
                <w:rPr>
                  <w:noProof/>
                  <w:lang w:val="es-ES"/>
                </w:rPr>
                <w:t xml:space="preserve">Sánchez, J. (2004). </w:t>
              </w:r>
              <w:r>
                <w:rPr>
                  <w:i/>
                  <w:iCs/>
                  <w:noProof/>
                  <w:lang w:val="es-ES"/>
                </w:rPr>
                <w:t>Diseño Conceptual de Bases de Datos.</w:t>
              </w:r>
              <w:r>
                <w:rPr>
                  <w:noProof/>
                  <w:lang w:val="es-ES"/>
                </w:rPr>
                <w:t xml:space="preserve"> </w:t>
              </w:r>
              <w:r w:rsidRPr="00F13F78">
                <w:rPr>
                  <w:noProof/>
                  <w:lang w:val="en-US"/>
                </w:rPr>
                <w:t>California: Creative commons.</w:t>
              </w:r>
            </w:p>
            <w:p w:rsidR="00347EBB" w:rsidRDefault="00347EBB" w:rsidP="00893E33">
              <w:pPr>
                <w:pStyle w:val="Bibliografa"/>
                <w:spacing w:line="480" w:lineRule="auto"/>
                <w:rPr>
                  <w:noProof/>
                  <w:lang w:val="es-ES"/>
                </w:rPr>
              </w:pPr>
              <w:r w:rsidRPr="00F13F78">
                <w:rPr>
                  <w:noProof/>
                  <w:lang w:val="en-US"/>
                </w:rPr>
                <w:t xml:space="preserve">Sánchez, J. (2004). </w:t>
              </w:r>
              <w:r>
                <w:rPr>
                  <w:i/>
                  <w:iCs/>
                  <w:noProof/>
                  <w:lang w:val="es-ES"/>
                </w:rPr>
                <w:t>Principios sobre Bases de Datos Relacionales.</w:t>
              </w:r>
              <w:r>
                <w:rPr>
                  <w:noProof/>
                  <w:lang w:val="es-ES"/>
                </w:rPr>
                <w:t xml:space="preserve"> California: creative commons.</w:t>
              </w:r>
            </w:p>
            <w:p w:rsidR="00347EBB" w:rsidRDefault="00347EBB" w:rsidP="00893E33">
              <w:pPr>
                <w:pStyle w:val="Bibliografa"/>
                <w:spacing w:line="480" w:lineRule="auto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Silberschatz, A., Korth, H. &amp; Sudarshan, S. (2002). </w:t>
              </w:r>
              <w:r>
                <w:rPr>
                  <w:i/>
                  <w:iCs/>
                  <w:noProof/>
                  <w:lang w:val="es-ES"/>
                </w:rPr>
                <w:t>FUNDAMENTOS DE BASES DE DATOS.</w:t>
              </w:r>
              <w:r>
                <w:rPr>
                  <w:noProof/>
                  <w:lang w:val="es-ES"/>
                </w:rPr>
                <w:t xml:space="preserve"> Madrid: McGRAW-HILL.</w:t>
              </w:r>
            </w:p>
            <w:p w:rsidR="00347EBB" w:rsidRDefault="00347EBB" w:rsidP="00893E33">
              <w:pPr>
                <w:spacing w:line="480" w:lineRule="auto"/>
              </w:pPr>
              <w:r w:rsidRPr="00175A09">
                <w:rPr>
                  <w:sz w:val="24"/>
                  <w:szCs w:val="24"/>
                  <w:lang w:val="es-ES"/>
                </w:rPr>
                <w:fldChar w:fldCharType="end"/>
              </w:r>
            </w:p>
            <w:bookmarkStart w:id="1" w:name="_GoBack" w:displacedByCustomXml="next"/>
            <w:bookmarkEnd w:id="1" w:displacedByCustomXml="next"/>
          </w:sdtContent>
        </w:sdt>
      </w:sdtContent>
    </w:sdt>
    <w:p w:rsidR="00D075AE" w:rsidRDefault="00D075AE"/>
    <w:sectPr w:rsidR="00D075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BB"/>
    <w:rsid w:val="00347EBB"/>
    <w:rsid w:val="00893E33"/>
    <w:rsid w:val="00D0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68F122"/>
  <w15:chartTrackingRefBased/>
  <w15:docId w15:val="{3E35D321-F8FA-4A9B-971C-5E414DB8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EBB"/>
  </w:style>
  <w:style w:type="paragraph" w:styleId="Ttulo1">
    <w:name w:val="heading 1"/>
    <w:basedOn w:val="Normal"/>
    <w:next w:val="Normal"/>
    <w:link w:val="Ttulo1Car"/>
    <w:uiPriority w:val="9"/>
    <w:qFormat/>
    <w:rsid w:val="00347EB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7E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347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5</b:RefOrder>
  </b:Source>
  <b:Source>
    <b:Tag>Sán041</b:Tag>
    <b:SourceType>Book</b:SourceType>
    <b:Guid>{732B8F52-D57A-4489-ADBA-AD5971C435C0}</b:Guid>
    <b:Author>
      <b:Author>
        <b:NameList>
          <b:Person>
            <b:Last>Sánchez</b:Last>
            <b:First>J.</b:First>
          </b:Person>
        </b:NameList>
      </b:Author>
    </b:Author>
    <b:Title>Principios sobre Bases de Datos Relacionales</b:Title>
    <b:Year>2004</b:Year>
    <b:City>California</b:City>
    <b:Publisher>creative commons</b:Publisher>
    <b:RefOrder>4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</b:Sources>
</file>

<file path=customXml/itemProps1.xml><?xml version="1.0" encoding="utf-8"?>
<ds:datastoreItem xmlns:ds="http://schemas.openxmlformats.org/officeDocument/2006/customXml" ds:itemID="{BF08E39F-6E2B-412A-A673-B6945060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2018-02-13T18:53:00Z</dcterms:created>
  <dcterms:modified xsi:type="dcterms:W3CDTF">2018-02-20T17:13:00Z</dcterms:modified>
</cp:coreProperties>
</file>