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0B" w:rsidRPr="000D710B" w:rsidRDefault="000D710B">
      <w:pPr>
        <w:rPr>
          <w:b/>
          <w:sz w:val="36"/>
          <w:szCs w:val="36"/>
        </w:rPr>
      </w:pPr>
      <w:r w:rsidRPr="000D710B">
        <w:rPr>
          <w:b/>
          <w:sz w:val="36"/>
          <w:szCs w:val="36"/>
        </w:rPr>
        <w:t>CANTIDAD DE SUSTANCIA:</w:t>
      </w:r>
    </w:p>
    <w:p w:rsidR="000D710B" w:rsidRPr="000D710B" w:rsidRDefault="000D710B" w:rsidP="000D710B">
      <w:pPr>
        <w:pStyle w:val="Prrafodelista"/>
        <w:numPr>
          <w:ilvl w:val="0"/>
          <w:numId w:val="1"/>
        </w:numPr>
        <w:rPr>
          <w:sz w:val="26"/>
          <w:szCs w:val="26"/>
        </w:rPr>
      </w:pPr>
      <w:r w:rsidRPr="000D710B">
        <w:rPr>
          <w:sz w:val="26"/>
          <w:szCs w:val="26"/>
        </w:rPr>
        <w:t>La cantidad de sustancia como una unidad fundamental que es proporcional al número de entidades elementales presentes. La constante de proporcionalidad depende de la unidad elegida para la cantidad de sustancia; sin embargo, una vez hecha esta elección, la constante es la misma para todos los tipos posibles de entidades elementales.</w:t>
      </w:r>
    </w:p>
    <w:p w:rsidR="000D710B" w:rsidRDefault="000D710B" w:rsidP="000D710B">
      <w:pPr>
        <w:pStyle w:val="Prrafodelista"/>
        <w:rPr>
          <w:sz w:val="26"/>
          <w:szCs w:val="26"/>
        </w:rPr>
      </w:pPr>
    </w:p>
    <w:p w:rsidR="000D710B" w:rsidRDefault="000D710B" w:rsidP="000D710B">
      <w:pPr>
        <w:pStyle w:val="Prrafodelista"/>
        <w:rPr>
          <w:sz w:val="26"/>
          <w:szCs w:val="26"/>
        </w:rPr>
      </w:pPr>
    </w:p>
    <w:p w:rsidR="00BA1636" w:rsidRDefault="000D710B" w:rsidP="000D710B">
      <w:pPr>
        <w:pStyle w:val="Prrafodelista"/>
        <w:numPr>
          <w:ilvl w:val="0"/>
          <w:numId w:val="1"/>
        </w:numPr>
        <w:rPr>
          <w:sz w:val="26"/>
          <w:szCs w:val="26"/>
        </w:rPr>
      </w:pPr>
      <w:r w:rsidRPr="000D710B">
        <w:rPr>
          <w:sz w:val="26"/>
          <w:szCs w:val="26"/>
        </w:rPr>
        <w:t>La identidad de las "entidades elementales" depende del contexto y debe indicarse; por lo general estas entidades son: átomos, moléculas, iones, o partículas elementales como los electrones. La cantidad de sustancia a veces se denomina como cantidad química.</w:t>
      </w:r>
    </w:p>
    <w:p w:rsidR="000D710B" w:rsidRPr="000D710B" w:rsidRDefault="000D710B" w:rsidP="000D710B">
      <w:pPr>
        <w:rPr>
          <w:sz w:val="26"/>
          <w:szCs w:val="26"/>
        </w:rPr>
      </w:pPr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63500</wp:posOffset>
            </wp:positionV>
            <wp:extent cx="4448175" cy="1866900"/>
            <wp:effectExtent l="0" t="0" r="9525" b="0"/>
            <wp:wrapThrough wrapText="bothSides">
              <wp:wrapPolygon edited="0">
                <wp:start x="0" y="0"/>
                <wp:lineTo x="0" y="21380"/>
                <wp:lineTo x="21554" y="21380"/>
                <wp:lineTo x="21554" y="0"/>
                <wp:lineTo x="0" y="0"/>
              </wp:wrapPolygon>
            </wp:wrapThrough>
            <wp:docPr id="1" name="Imagen 1" descr="Image result for CANTIDAD DE SUSTA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NTIDAD DE SUSTANC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710B" w:rsidRPr="000D71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37661"/>
    <w:multiLevelType w:val="hybridMultilevel"/>
    <w:tmpl w:val="252208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0B"/>
    <w:rsid w:val="000D710B"/>
    <w:rsid w:val="00470013"/>
    <w:rsid w:val="00E7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71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71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526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2018-02-27T05:21:00Z</dcterms:created>
  <dcterms:modified xsi:type="dcterms:W3CDTF">2018-02-27T05:23:00Z</dcterms:modified>
</cp:coreProperties>
</file>