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20C" w:rsidRDefault="00C4405E" w:rsidP="00C4405E">
      <w:pPr>
        <w:spacing w:line="240" w:lineRule="auto"/>
        <w:rPr>
          <w:rFonts w:ascii="Arial" w:hAnsi="Arial" w:cs="Arial"/>
          <w:sz w:val="24"/>
          <w:szCs w:val="24"/>
        </w:rPr>
      </w:pPr>
      <w:r w:rsidRPr="00C4405E">
        <w:rPr>
          <w:rFonts w:ascii="Arial" w:hAnsi="Arial" w:cs="Arial"/>
          <w:sz w:val="24"/>
          <w:szCs w:val="24"/>
        </w:rPr>
        <w:t xml:space="preserve">En matemática, una función (f) es una relación entre un conjunto dado X (llamado dominio) y otro conjunto de elementos Y (llamado </w:t>
      </w:r>
      <w:proofErr w:type="spellStart"/>
      <w:proofErr w:type="gramStart"/>
      <w:r w:rsidRPr="00C4405E">
        <w:rPr>
          <w:rFonts w:ascii="Arial" w:hAnsi="Arial" w:cs="Arial"/>
          <w:sz w:val="24"/>
          <w:szCs w:val="24"/>
        </w:rPr>
        <w:t>codominio</w:t>
      </w:r>
      <w:proofErr w:type="spellEnd"/>
      <w:r w:rsidRPr="00C4405E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C4405E">
        <w:rPr>
          <w:rFonts w:ascii="Arial" w:hAnsi="Arial" w:cs="Arial"/>
          <w:sz w:val="24"/>
          <w:szCs w:val="24"/>
        </w:rPr>
        <w:t xml:space="preserve"> de forma que a cada elemento x del dominio le corresponde un único elemento f(x) del </w:t>
      </w:r>
      <w:proofErr w:type="spellStart"/>
      <w:r w:rsidRPr="00C4405E">
        <w:rPr>
          <w:rFonts w:ascii="Arial" w:hAnsi="Arial" w:cs="Arial"/>
          <w:sz w:val="24"/>
          <w:szCs w:val="24"/>
        </w:rPr>
        <w:t>codominio</w:t>
      </w:r>
      <w:proofErr w:type="spellEnd"/>
      <w:r w:rsidRPr="00C4405E">
        <w:rPr>
          <w:rFonts w:ascii="Arial" w:hAnsi="Arial" w:cs="Arial"/>
          <w:sz w:val="24"/>
          <w:szCs w:val="24"/>
        </w:rPr>
        <w:t xml:space="preserve"> (los que forman el recorrido, también llamado rango o ámbito ).</w:t>
      </w:r>
    </w:p>
    <w:p w:rsidR="00270D91" w:rsidRDefault="00270D91" w:rsidP="00C4405E">
      <w:pPr>
        <w:spacing w:line="240" w:lineRule="auto"/>
        <w:rPr>
          <w:rFonts w:ascii="Arial" w:hAnsi="Arial" w:cs="Arial"/>
          <w:sz w:val="24"/>
          <w:szCs w:val="24"/>
        </w:rPr>
      </w:pPr>
    </w:p>
    <w:p w:rsidR="00270D91" w:rsidRDefault="00964F92" w:rsidP="0027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hyperlink r:id="rId4" w:history="1">
        <w:r w:rsidR="00270D91" w:rsidRPr="00270D91">
          <w:rPr>
            <w:rFonts w:ascii="Arial" w:eastAsia="Times New Roman" w:hAnsi="Arial" w:cs="Arial"/>
            <w:color w:val="0B0080"/>
            <w:sz w:val="20"/>
            <w:szCs w:val="20"/>
            <w:lang w:eastAsia="es-CO"/>
          </w:rPr>
          <w:br/>
        </w:r>
        <w:r w:rsidR="00270D91" w:rsidRPr="00270D91">
          <w:rPr>
            <w:rFonts w:ascii="Arial" w:eastAsia="Times New Roman" w:hAnsi="Arial" w:cs="Arial"/>
            <w:noProof/>
            <w:color w:val="0B0080"/>
            <w:sz w:val="20"/>
            <w:szCs w:val="20"/>
            <w:lang w:eastAsia="es-CO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145415</wp:posOffset>
              </wp:positionV>
              <wp:extent cx="2619375" cy="2190750"/>
              <wp:effectExtent l="0" t="0" r="9525" b="0"/>
              <wp:wrapThrough wrapText="bothSides">
                <wp:wrapPolygon edited="0">
                  <wp:start x="4241" y="0"/>
                  <wp:lineTo x="3142" y="751"/>
                  <wp:lineTo x="1414" y="2630"/>
                  <wp:lineTo x="471" y="6198"/>
                  <wp:lineTo x="0" y="9016"/>
                  <wp:lineTo x="0" y="12209"/>
                  <wp:lineTo x="471" y="15214"/>
                  <wp:lineTo x="1414" y="18219"/>
                  <wp:lineTo x="1414" y="18783"/>
                  <wp:lineTo x="3770" y="21224"/>
                  <wp:lineTo x="4241" y="21412"/>
                  <wp:lineTo x="17280" y="21412"/>
                  <wp:lineTo x="17908" y="21224"/>
                  <wp:lineTo x="20265" y="18783"/>
                  <wp:lineTo x="20265" y="18219"/>
                  <wp:lineTo x="21207" y="15214"/>
                  <wp:lineTo x="21521" y="12209"/>
                  <wp:lineTo x="21521" y="9203"/>
                  <wp:lineTo x="21207" y="6198"/>
                  <wp:lineTo x="20265" y="3381"/>
                  <wp:lineTo x="20265" y="2630"/>
                  <wp:lineTo x="18065" y="376"/>
                  <wp:lineTo x="17280" y="0"/>
                  <wp:lineTo x="4241" y="0"/>
                </wp:wrapPolygon>
              </wp:wrapThrough>
              <wp:docPr id="1" name="Imagen 1" descr="https://upload.wikimedia.org/wikipedia/commons/thumb/c/c8/PolygonsFunction.svg/275px-PolygonsFunction.svg.pn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upload.wikimedia.org/wikipedia/commons/thumb/c/c8/PolygonsFunction.svg/275px-PolygonsFunction.svg.pn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19375" cy="2190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hyperlink>
    </w:p>
    <w:p w:rsidR="00270D91" w:rsidRDefault="00270D91" w:rsidP="0027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270D91" w:rsidRDefault="00270D91" w:rsidP="0027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270D91" w:rsidRDefault="00270D91" w:rsidP="0027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270D91" w:rsidRPr="00270D91" w:rsidRDefault="00270D91" w:rsidP="0027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270D91" w:rsidRDefault="00270D91" w:rsidP="00270D91">
      <w:pPr>
        <w:spacing w:after="0" w:line="336" w:lineRule="atLeast"/>
        <w:rPr>
          <w:rFonts w:ascii="Arial" w:eastAsia="Times New Roman" w:hAnsi="Arial" w:cs="Arial"/>
          <w:sz w:val="19"/>
          <w:szCs w:val="19"/>
          <w:lang w:eastAsia="es-CO"/>
        </w:rPr>
      </w:pPr>
    </w:p>
    <w:p w:rsidR="00270D91" w:rsidRDefault="00270D91" w:rsidP="00270D91">
      <w:pPr>
        <w:spacing w:after="0" w:line="336" w:lineRule="atLeast"/>
        <w:rPr>
          <w:rFonts w:ascii="Arial" w:eastAsia="Times New Roman" w:hAnsi="Arial" w:cs="Arial"/>
          <w:sz w:val="19"/>
          <w:szCs w:val="19"/>
          <w:lang w:eastAsia="es-CO"/>
        </w:rPr>
      </w:pPr>
    </w:p>
    <w:p w:rsidR="00270D91" w:rsidRDefault="00270D91" w:rsidP="00270D91">
      <w:pPr>
        <w:spacing w:after="0" w:line="336" w:lineRule="atLeast"/>
        <w:rPr>
          <w:rFonts w:ascii="Arial" w:eastAsia="Times New Roman" w:hAnsi="Arial" w:cs="Arial"/>
          <w:sz w:val="19"/>
          <w:szCs w:val="19"/>
          <w:lang w:eastAsia="es-CO"/>
        </w:rPr>
      </w:pPr>
    </w:p>
    <w:p w:rsidR="00270D91" w:rsidRPr="00964F92" w:rsidRDefault="00270D91" w:rsidP="00270D91">
      <w:pPr>
        <w:spacing w:after="0" w:line="336" w:lineRule="atLeast"/>
        <w:rPr>
          <w:rFonts w:ascii="Arial" w:eastAsia="Times New Roman" w:hAnsi="Arial" w:cs="Arial"/>
          <w:sz w:val="20"/>
          <w:szCs w:val="20"/>
          <w:lang w:eastAsia="es-CO"/>
        </w:rPr>
      </w:pPr>
      <w:r w:rsidRPr="00964F92">
        <w:rPr>
          <w:rFonts w:ascii="Arial" w:eastAsia="Times New Roman" w:hAnsi="Arial" w:cs="Arial"/>
          <w:sz w:val="20"/>
          <w:szCs w:val="20"/>
          <w:lang w:eastAsia="es-CO"/>
        </w:rPr>
        <w:t>En la </w:t>
      </w:r>
      <w:hyperlink r:id="rId6" w:tooltip="Grafo bipartito" w:history="1">
        <w:r w:rsidRPr="00964F92">
          <w:rPr>
            <w:rFonts w:ascii="Arial" w:eastAsia="Times New Roman" w:hAnsi="Arial" w:cs="Arial"/>
            <w:sz w:val="20"/>
            <w:szCs w:val="20"/>
            <w:lang w:eastAsia="es-CO"/>
          </w:rPr>
          <w:t>imagen</w:t>
        </w:r>
      </w:hyperlink>
      <w:r w:rsidRPr="00964F92">
        <w:rPr>
          <w:rFonts w:ascii="Arial" w:eastAsia="Times New Roman" w:hAnsi="Arial" w:cs="Arial"/>
          <w:sz w:val="20"/>
          <w:szCs w:val="20"/>
          <w:lang w:eastAsia="es-CO"/>
        </w:rPr>
        <w:t> se muestra una relación entre un conjunto de </w:t>
      </w:r>
      <w:hyperlink r:id="rId7" w:tooltip="Polígono" w:history="1">
        <w:r w:rsidRPr="00964F92">
          <w:rPr>
            <w:rFonts w:ascii="Arial" w:eastAsia="Times New Roman" w:hAnsi="Arial" w:cs="Arial"/>
            <w:sz w:val="20"/>
            <w:szCs w:val="20"/>
            <w:lang w:eastAsia="es-CO"/>
          </w:rPr>
          <w:t>polígonos</w:t>
        </w:r>
      </w:hyperlink>
      <w:r w:rsidRPr="00964F92">
        <w:rPr>
          <w:rFonts w:ascii="Arial" w:eastAsia="Times New Roman" w:hAnsi="Arial" w:cs="Arial"/>
          <w:sz w:val="20"/>
          <w:szCs w:val="20"/>
          <w:lang w:eastAsia="es-CO"/>
        </w:rPr>
        <w:t> y un conjunto de </w:t>
      </w:r>
      <w:hyperlink r:id="rId8" w:tooltip="Número natural" w:history="1">
        <w:r w:rsidRPr="00964F92">
          <w:rPr>
            <w:rFonts w:ascii="Arial" w:eastAsia="Times New Roman" w:hAnsi="Arial" w:cs="Arial"/>
            <w:sz w:val="20"/>
            <w:szCs w:val="20"/>
            <w:lang w:eastAsia="es-CO"/>
          </w:rPr>
          <w:t>números</w:t>
        </w:r>
      </w:hyperlink>
      <w:r w:rsidRPr="00964F92">
        <w:rPr>
          <w:rFonts w:ascii="Arial" w:eastAsia="Times New Roman" w:hAnsi="Arial" w:cs="Arial"/>
          <w:sz w:val="20"/>
          <w:szCs w:val="20"/>
          <w:lang w:eastAsia="es-CO"/>
        </w:rPr>
        <w:t>. A cada polígono le </w:t>
      </w:r>
      <w:hyperlink r:id="rId9" w:tooltip="Correspondencia matemática" w:history="1">
        <w:r w:rsidRPr="00964F92">
          <w:rPr>
            <w:rFonts w:ascii="Arial" w:eastAsia="Times New Roman" w:hAnsi="Arial" w:cs="Arial"/>
            <w:sz w:val="20"/>
            <w:szCs w:val="20"/>
            <w:lang w:eastAsia="es-CO"/>
          </w:rPr>
          <w:t>corresponde</w:t>
        </w:r>
      </w:hyperlink>
      <w:r w:rsidRPr="00964F92">
        <w:rPr>
          <w:rFonts w:ascii="Arial" w:eastAsia="Times New Roman" w:hAnsi="Arial" w:cs="Arial"/>
          <w:sz w:val="20"/>
          <w:szCs w:val="20"/>
          <w:lang w:eastAsia="es-CO"/>
        </w:rPr>
        <w:t> su número de </w:t>
      </w:r>
      <w:hyperlink r:id="rId10" w:tooltip="Lado (geometría)" w:history="1">
        <w:r w:rsidRPr="00964F92">
          <w:rPr>
            <w:rFonts w:ascii="Arial" w:eastAsia="Times New Roman" w:hAnsi="Arial" w:cs="Arial"/>
            <w:sz w:val="20"/>
            <w:szCs w:val="20"/>
            <w:lang w:eastAsia="es-CO"/>
          </w:rPr>
          <w:t>lados</w:t>
        </w:r>
      </w:hyperlink>
      <w:r w:rsidRPr="00964F92">
        <w:rPr>
          <w:rFonts w:ascii="Arial" w:eastAsia="Times New Roman" w:hAnsi="Arial" w:cs="Arial"/>
          <w:sz w:val="20"/>
          <w:szCs w:val="20"/>
          <w:lang w:eastAsia="es-CO"/>
        </w:rPr>
        <w:t>.</w:t>
      </w:r>
      <w:bookmarkStart w:id="0" w:name="_GoBack"/>
      <w:bookmarkEnd w:id="0"/>
    </w:p>
    <w:p w:rsidR="00270D91" w:rsidRPr="00964F92" w:rsidRDefault="00270D91" w:rsidP="00C4405E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270D91" w:rsidRPr="00964F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5E"/>
    <w:rsid w:val="00270D91"/>
    <w:rsid w:val="003D520C"/>
    <w:rsid w:val="00964F92"/>
    <w:rsid w:val="00C4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B3014-D796-43F0-8310-5E1D5349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70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N%C3%BAmero_natur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Pol%C3%ADgon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Grafo_bipartit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s.wikipedia.org/wiki/Lado_(geometr%C3%ADa)" TargetMode="External"/><Relationship Id="rId4" Type="http://schemas.openxmlformats.org/officeDocument/2006/relationships/hyperlink" Target="https://commons.wikimedia.org/wiki/File:PolygonsFunction.svg" TargetMode="External"/><Relationship Id="rId9" Type="http://schemas.openxmlformats.org/officeDocument/2006/relationships/hyperlink" Target="https://es.wikipedia.org/wiki/Correspondencia_matem%C3%A1t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2018-03-18T18:51:00Z</dcterms:created>
  <dcterms:modified xsi:type="dcterms:W3CDTF">2018-03-18T19:46:00Z</dcterms:modified>
</cp:coreProperties>
</file>