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Una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función cuadrática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es aquella que puede escribirse como una ecuación de la forma:</w:t>
      </w:r>
    </w:p>
    <w:p w:rsidR="002E77BF" w:rsidRPr="002E77BF" w:rsidRDefault="002E77BF" w:rsidP="002E77BF">
      <w:pPr>
        <w:shd w:val="clear" w:color="auto" w:fill="FFFFFF"/>
        <w:spacing w:before="75" w:after="150" w:line="375" w:lineRule="atLeast"/>
        <w:jc w:val="center"/>
        <w:outlineLvl w:val="3"/>
        <w:rPr>
          <w:rFonts w:ascii="Arial" w:eastAsia="Times New Roman" w:hAnsi="Arial" w:cs="Arial"/>
          <w:color w:val="555555"/>
          <w:sz w:val="27"/>
          <w:szCs w:val="27"/>
          <w:lang w:eastAsia="es-CO"/>
        </w:rPr>
      </w:pPr>
      <w:r w:rsidRPr="002E77BF">
        <w:rPr>
          <w:rFonts w:ascii="Arial" w:eastAsia="Times New Roman" w:hAnsi="Arial" w:cs="Arial"/>
          <w:color w:val="555555"/>
          <w:sz w:val="27"/>
          <w:szCs w:val="27"/>
          <w:lang w:eastAsia="es-CO"/>
        </w:rPr>
        <w:t xml:space="preserve">f(x) = </w:t>
      </w:r>
      <w:proofErr w:type="spellStart"/>
      <w:r w:rsidRPr="002E77BF">
        <w:rPr>
          <w:rFonts w:ascii="Arial" w:eastAsia="Times New Roman" w:hAnsi="Arial" w:cs="Arial"/>
          <w:color w:val="555555"/>
          <w:sz w:val="27"/>
          <w:szCs w:val="27"/>
          <w:lang w:eastAsia="es-CO"/>
        </w:rPr>
        <w:t>ax</w:t>
      </w:r>
      <w:proofErr w:type="spellEnd"/>
      <w:r w:rsidRPr="002E77BF">
        <w:rPr>
          <w:rFonts w:ascii="Arial" w:eastAsia="Times New Roman" w:hAnsi="Arial" w:cs="Arial"/>
          <w:color w:val="555555"/>
          <w:sz w:val="27"/>
          <w:szCs w:val="27"/>
          <w:lang w:eastAsia="es-CO"/>
        </w:rPr>
        <w:t> </w:t>
      </w:r>
      <w:r w:rsidRPr="002E77BF">
        <w:rPr>
          <w:rFonts w:ascii="Arial" w:eastAsia="Times New Roman" w:hAnsi="Arial" w:cs="Arial"/>
          <w:color w:val="555555"/>
          <w:sz w:val="20"/>
          <w:szCs w:val="20"/>
          <w:vertAlign w:val="superscript"/>
          <w:lang w:eastAsia="es-CO"/>
        </w:rPr>
        <w:t>2 </w:t>
      </w:r>
      <w:r w:rsidRPr="002E77BF">
        <w:rPr>
          <w:rFonts w:ascii="Arial" w:eastAsia="Times New Roman" w:hAnsi="Arial" w:cs="Arial"/>
          <w:color w:val="555555"/>
          <w:sz w:val="27"/>
          <w:szCs w:val="27"/>
          <w:lang w:eastAsia="es-CO"/>
        </w:rPr>
        <w:t xml:space="preserve">+ </w:t>
      </w:r>
      <w:proofErr w:type="spellStart"/>
      <w:r w:rsidRPr="002E77BF">
        <w:rPr>
          <w:rFonts w:ascii="Arial" w:eastAsia="Times New Roman" w:hAnsi="Arial" w:cs="Arial"/>
          <w:color w:val="555555"/>
          <w:sz w:val="27"/>
          <w:szCs w:val="27"/>
          <w:lang w:eastAsia="es-CO"/>
        </w:rPr>
        <w:t>bx</w:t>
      </w:r>
      <w:proofErr w:type="spellEnd"/>
      <w:r w:rsidRPr="002E77BF">
        <w:rPr>
          <w:rFonts w:ascii="Arial" w:eastAsia="Times New Roman" w:hAnsi="Arial" w:cs="Arial"/>
          <w:color w:val="555555"/>
          <w:sz w:val="27"/>
          <w:szCs w:val="27"/>
          <w:lang w:eastAsia="es-CO"/>
        </w:rPr>
        <w:t xml:space="preserve"> + c</w:t>
      </w:r>
    </w:p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donde </w:t>
      </w:r>
      <w:proofErr w:type="gramStart"/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a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,</w:t>
      </w:r>
      <w:proofErr w:type="gramEnd"/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b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y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c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(llamados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términos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) son números reales cualesquiera y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a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es distinto de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cero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(puede ser mayor o menor que cero, pero no igual que cero). El valor de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b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y de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c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sí puede ser </w:t>
      </w:r>
      <w:proofErr w:type="gramStart"/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cero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.</w:t>
      </w:r>
      <w:proofErr w:type="gramEnd"/>
    </w:p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En la ecuación cuadrática cada uno de sus términos tiene un nombre.</w:t>
      </w:r>
    </w:p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Así,</w:t>
      </w:r>
    </w:p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proofErr w:type="spellStart"/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ax</w:t>
      </w:r>
      <w:proofErr w:type="spellEnd"/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 </w:t>
      </w:r>
      <w:r w:rsidRPr="002E77BF">
        <w:rPr>
          <w:rFonts w:ascii="Helvetica" w:eastAsia="Times New Roman" w:hAnsi="Helvetica" w:cs="Helvetica"/>
          <w:b/>
          <w:bCs/>
          <w:color w:val="555555"/>
          <w:sz w:val="15"/>
          <w:szCs w:val="15"/>
          <w:vertAlign w:val="superscript"/>
          <w:lang w:eastAsia="es-CO"/>
        </w:rPr>
        <w:t>2 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es el término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cuadrático</w:t>
      </w:r>
      <w:bookmarkStart w:id="0" w:name="_GoBack"/>
      <w:bookmarkEnd w:id="0"/>
    </w:p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proofErr w:type="spellStart"/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bx</w:t>
      </w:r>
      <w:proofErr w:type="spellEnd"/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es el término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lineal</w:t>
      </w:r>
    </w:p>
    <w:p w:rsidR="002E77BF" w:rsidRPr="002E77BF" w:rsidRDefault="002E77BF" w:rsidP="002E77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</w:pP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c </w:t>
      </w:r>
      <w:r w:rsidRPr="002E77BF">
        <w:rPr>
          <w:rFonts w:ascii="Helvetica" w:eastAsia="Times New Roman" w:hAnsi="Helvetica" w:cs="Helvetica"/>
          <w:color w:val="555555"/>
          <w:sz w:val="20"/>
          <w:szCs w:val="20"/>
          <w:lang w:eastAsia="es-CO"/>
        </w:rPr>
        <w:t>es el término </w:t>
      </w:r>
      <w:r w:rsidRPr="002E77B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es-CO"/>
        </w:rPr>
        <w:t>independiente</w:t>
      </w:r>
    </w:p>
    <w:p w:rsidR="00EF4D1C" w:rsidRDefault="00EF4D1C"/>
    <w:sectPr w:rsidR="00EF4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F"/>
    <w:rsid w:val="002E77BF"/>
    <w:rsid w:val="00E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D944-A136-4355-AEC5-526AA6F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E7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E77BF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2018-03-18T21:30:00Z</dcterms:created>
  <dcterms:modified xsi:type="dcterms:W3CDTF">2018-03-18T21:33:00Z</dcterms:modified>
</cp:coreProperties>
</file>