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D5" w:rsidRPr="0016520A" w:rsidRDefault="003077D5" w:rsidP="0016520A">
      <w:pPr>
        <w:spacing w:line="276" w:lineRule="auto"/>
        <w:ind w:firstLine="0"/>
        <w:jc w:val="both"/>
        <w:rPr>
          <w:rFonts w:asciiTheme="majorHAnsi" w:hAnsiTheme="majorHAnsi" w:cstheme="majorHAnsi"/>
          <w:b/>
          <w:i/>
          <w:sz w:val="22"/>
        </w:rPr>
      </w:pPr>
      <w:r w:rsidRPr="0016520A">
        <w:rPr>
          <w:rFonts w:asciiTheme="majorHAnsi" w:hAnsiTheme="majorHAnsi" w:cstheme="majorHAnsi"/>
          <w:b/>
          <w:i/>
          <w:sz w:val="22"/>
        </w:rPr>
        <w:t xml:space="preserve">Las entidades que poseen las mismas propiedades forman conjuntos de entidades. Ejemplos de conjuntos de entidades son los conjuntos: personas, facturas, coches, ... </w:t>
      </w:r>
    </w:p>
    <w:p w:rsidR="003077D5" w:rsidRPr="0016520A" w:rsidRDefault="003077D5" w:rsidP="0016520A">
      <w:pPr>
        <w:spacing w:line="276" w:lineRule="auto"/>
        <w:ind w:firstLine="0"/>
        <w:jc w:val="both"/>
        <w:rPr>
          <w:rFonts w:asciiTheme="majorHAnsi" w:hAnsiTheme="majorHAnsi" w:cstheme="majorHAnsi"/>
          <w:b/>
          <w:i/>
          <w:sz w:val="22"/>
        </w:rPr>
      </w:pPr>
      <w:r w:rsidRPr="0016520A">
        <w:rPr>
          <w:rFonts w:asciiTheme="majorHAnsi" w:hAnsiTheme="majorHAnsi" w:cstheme="majorHAnsi"/>
          <w:b/>
          <w:i/>
          <w:sz w:val="22"/>
        </w:rPr>
        <w:t>(</w:t>
      </w:r>
      <w:proofErr w:type="spellStart"/>
      <w:r w:rsidRPr="0016520A">
        <w:rPr>
          <w:rFonts w:asciiTheme="majorHAnsi" w:hAnsiTheme="majorHAnsi" w:cstheme="majorHAnsi"/>
          <w:b/>
          <w:i/>
          <w:sz w:val="22"/>
        </w:rPr>
        <w:t>Diseno</w:t>
      </w:r>
      <w:proofErr w:type="spellEnd"/>
      <w:r w:rsidRPr="0016520A">
        <w:rPr>
          <w:rFonts w:asciiTheme="majorHAnsi" w:hAnsiTheme="majorHAnsi" w:cstheme="majorHAnsi"/>
          <w:b/>
          <w:i/>
          <w:sz w:val="22"/>
        </w:rPr>
        <w:t xml:space="preserve">-conceptual-Bases-de-datos-JORGE SANCHEZ, </w:t>
      </w:r>
      <w:proofErr w:type="spellStart"/>
      <w:r w:rsidRPr="0016520A">
        <w:rPr>
          <w:rFonts w:asciiTheme="majorHAnsi" w:hAnsiTheme="majorHAnsi" w:cstheme="majorHAnsi"/>
          <w:b/>
          <w:i/>
          <w:sz w:val="22"/>
        </w:rPr>
        <w:t>pag</w:t>
      </w:r>
      <w:proofErr w:type="spellEnd"/>
      <w:r w:rsidRPr="0016520A">
        <w:rPr>
          <w:rFonts w:asciiTheme="majorHAnsi" w:hAnsiTheme="majorHAnsi" w:cstheme="majorHAnsi"/>
          <w:b/>
          <w:i/>
          <w:sz w:val="22"/>
        </w:rPr>
        <w:t xml:space="preserve"> 17)</w:t>
      </w:r>
    </w:p>
    <w:p w:rsidR="00ED47DB" w:rsidRPr="002D3C24" w:rsidRDefault="00ED47DB" w:rsidP="002D3C2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i/>
        </w:rPr>
      </w:pPr>
      <w:bookmarkStart w:id="0" w:name="_GoBack"/>
      <w:bookmarkEnd w:id="0"/>
    </w:p>
    <w:sectPr w:rsidR="00ED47DB" w:rsidRPr="002D3C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24"/>
    <w:rsid w:val="000127DC"/>
    <w:rsid w:val="0016520A"/>
    <w:rsid w:val="002D3C24"/>
    <w:rsid w:val="003077D5"/>
    <w:rsid w:val="00872F3D"/>
    <w:rsid w:val="00C964B7"/>
    <w:rsid w:val="00D529EB"/>
    <w:rsid w:val="00DF43F4"/>
    <w:rsid w:val="00E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9C6E"/>
  <w15:chartTrackingRefBased/>
  <w15:docId w15:val="{730C8F4F-4EF9-499E-9EFE-A6C7C7A6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9EB"/>
    <w:pPr>
      <w:spacing w:after="0"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038FA064-75AD-4ED6-8897-F6CA92D4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2019-02-13T02:57:00Z</dcterms:created>
  <dcterms:modified xsi:type="dcterms:W3CDTF">2019-02-13T03:10:00Z</dcterms:modified>
</cp:coreProperties>
</file>