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74" w:rsidRDefault="00DF2563">
      <w:pPr>
        <w:rPr>
          <w:rFonts w:ascii="Arial" w:hAnsi="Arial" w:cs="Arial"/>
          <w:b/>
          <w:sz w:val="24"/>
          <w:szCs w:val="24"/>
        </w:rPr>
      </w:pPr>
      <w:r w:rsidRPr="00DF2563">
        <w:rPr>
          <w:rFonts w:ascii="Arial" w:hAnsi="Arial" w:cs="Arial"/>
          <w:b/>
          <w:sz w:val="24"/>
          <w:szCs w:val="24"/>
        </w:rPr>
        <w:t xml:space="preserve">                                                          Nubes </w:t>
      </w:r>
      <w:proofErr w:type="spellStart"/>
      <w:r w:rsidRPr="00DF2563">
        <w:rPr>
          <w:rFonts w:ascii="Arial" w:hAnsi="Arial" w:cs="Arial"/>
          <w:b/>
          <w:sz w:val="24"/>
          <w:szCs w:val="24"/>
        </w:rPr>
        <w:t>hidridas</w:t>
      </w:r>
      <w:proofErr w:type="spellEnd"/>
      <w:r w:rsidRPr="00DF2563">
        <w:rPr>
          <w:rFonts w:ascii="Arial" w:hAnsi="Arial" w:cs="Arial"/>
          <w:b/>
          <w:sz w:val="24"/>
          <w:szCs w:val="24"/>
        </w:rPr>
        <w:t xml:space="preserve"> </w:t>
      </w:r>
    </w:p>
    <w:p w:rsidR="00DF2563" w:rsidRPr="00DF2563" w:rsidRDefault="00DF2563">
      <w:pPr>
        <w:rPr>
          <w:rFonts w:ascii="Arial" w:hAnsi="Arial" w:cs="Arial"/>
          <w:b/>
          <w:sz w:val="24"/>
          <w:szCs w:val="24"/>
        </w:rPr>
      </w:pPr>
      <w:r w:rsidRPr="00DF2563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DF25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 híbrida</w:t>
      </w:r>
      <w:r w:rsidRPr="00DF25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un enfoque popular de los servicios de computación en </w:t>
      </w:r>
      <w:r w:rsidRPr="00DF25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</w:t>
      </w:r>
      <w:r w:rsidRPr="00DF2563">
        <w:rPr>
          <w:rFonts w:ascii="Arial" w:hAnsi="Arial" w:cs="Arial"/>
          <w:color w:val="222222"/>
          <w:sz w:val="24"/>
          <w:szCs w:val="24"/>
          <w:shd w:val="clear" w:color="auto" w:fill="FFFFFF"/>
        </w:rPr>
        <w:t> y de almacenamiento en </w:t>
      </w:r>
      <w:r w:rsidRPr="00DF25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</w:t>
      </w:r>
      <w:r w:rsidRPr="00DF25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tales como las copias de seguridad. Permite que los datos se almacenen fuera de las instalaciones con el proveedor de </w:t>
      </w:r>
      <w:r w:rsidRPr="00DF256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nube</w:t>
      </w:r>
      <w:r w:rsidRPr="00DF25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pero también permite que los datos se almacenen localmente.</w:t>
      </w:r>
      <w:bookmarkStart w:id="0" w:name="_GoBack"/>
      <w:bookmarkEnd w:id="0"/>
    </w:p>
    <w:sectPr w:rsidR="00DF2563" w:rsidRPr="00DF2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63"/>
    <w:rsid w:val="003F5974"/>
    <w:rsid w:val="00D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2F47-09E1-4264-A6FB-0C34909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2019-02-19T15:09:00Z</dcterms:created>
  <dcterms:modified xsi:type="dcterms:W3CDTF">2019-02-19T15:11:00Z</dcterms:modified>
</cp:coreProperties>
</file>