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85" w:rsidRDefault="0073119D" w:rsidP="0073119D">
      <w:pPr>
        <w:jc w:val="center"/>
        <w:rPr>
          <w:rFonts w:ascii="Arial" w:hAnsi="Arial" w:cs="Arial"/>
          <w:b/>
          <w:sz w:val="28"/>
        </w:rPr>
      </w:pPr>
      <w:r w:rsidRPr="0073119D">
        <w:rPr>
          <w:rFonts w:ascii="Arial" w:hAnsi="Arial" w:cs="Arial"/>
          <w:b/>
          <w:sz w:val="28"/>
        </w:rPr>
        <w:t>Nube privada</w:t>
      </w:r>
    </w:p>
    <w:p w:rsidR="0073119D" w:rsidRPr="0073119D" w:rsidRDefault="0073119D" w:rsidP="0073119D">
      <w:pPr>
        <w:jc w:val="both"/>
        <w:rPr>
          <w:rFonts w:ascii="Arial" w:hAnsi="Arial" w:cs="Arial"/>
          <w:sz w:val="24"/>
        </w:rPr>
      </w:pPr>
      <w:r w:rsidRPr="0073119D">
        <w:rPr>
          <w:rFonts w:ascii="Arial" w:hAnsi="Arial" w:cs="Arial"/>
          <w:sz w:val="24"/>
        </w:rPr>
        <w:t>Las nubes privadas son grupos de recursos virtuales, obtenidos de sistemas dedicados y administrados por las personas que los usan, que se pueden instalar y asignar automáticamente a través de una interfaz de autoservicio.</w:t>
      </w:r>
    </w:p>
    <w:p w:rsidR="0073119D" w:rsidRPr="0073119D" w:rsidRDefault="0073119D" w:rsidP="0073119D">
      <w:pPr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73119D">
        <w:rPr>
          <w:rFonts w:ascii="Arial" w:hAnsi="Arial" w:cs="Arial"/>
          <w:sz w:val="24"/>
        </w:rPr>
        <w:t>Están definidas por configuraciones de privacidad y responsabilidades de gestión, no por ubicación ni propiedad. Siempre que los recursos estén dedicados a un cliente individual con acceso aislado, la infraestructura interna o externa podrá desarrollar nubes privadas.</w:t>
      </w:r>
    </w:p>
    <w:sectPr w:rsidR="0073119D" w:rsidRPr="007311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9D"/>
    <w:rsid w:val="006D0885"/>
    <w:rsid w:val="0073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FBA35-B61C-4B6A-A9AF-BAD3819D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diegomemu15@gmail.com</dc:creator>
  <cp:keywords/>
  <dc:description/>
  <cp:lastModifiedBy>diegomemu15@gmail.com</cp:lastModifiedBy>
  <cp:revision>1</cp:revision>
  <dcterms:created xsi:type="dcterms:W3CDTF">2019-02-23T22:29:00Z</dcterms:created>
  <dcterms:modified xsi:type="dcterms:W3CDTF">2019-02-23T22:40:00Z</dcterms:modified>
</cp:coreProperties>
</file>