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0C5B" w:rsidRPr="00650C5B" w:rsidRDefault="00650C5B" w:rsidP="00650C5B">
      <w:pPr>
        <w:ind w:left="-1134" w:right="-964"/>
        <w:jc w:val="center"/>
        <w:rPr>
          <w:rFonts w:cstheme="minorHAnsi"/>
          <w:color w:val="FF0000"/>
          <w:sz w:val="56"/>
          <w:szCs w:val="56"/>
          <w:shd w:val="clear" w:color="auto" w:fill="FFFFFF"/>
        </w:rPr>
      </w:pPr>
      <w:r w:rsidRPr="00650C5B">
        <w:rPr>
          <w:rFonts w:cstheme="minorHAnsi"/>
          <w:color w:val="FF0000"/>
          <w:sz w:val="56"/>
          <w:szCs w:val="56"/>
          <w:shd w:val="clear" w:color="auto" w:fill="FFFFFF"/>
        </w:rPr>
        <w:t>Especies</w:t>
      </w:r>
    </w:p>
    <w:p w:rsidR="008161C0" w:rsidRPr="00650C5B" w:rsidRDefault="00650C5B" w:rsidP="00650C5B">
      <w:pPr>
        <w:ind w:left="-1134" w:right="-964"/>
        <w:rPr>
          <w:rFonts w:cstheme="minorHAnsi"/>
          <w:sz w:val="24"/>
          <w:szCs w:val="24"/>
          <w:shd w:val="clear" w:color="auto" w:fill="FFFFFF"/>
        </w:rPr>
      </w:pPr>
      <w:r w:rsidRPr="00650C5B">
        <w:rPr>
          <w:rFonts w:cstheme="minorHAnsi"/>
          <w:sz w:val="24"/>
          <w:szCs w:val="24"/>
          <w:shd w:val="clear" w:color="auto" w:fill="FFFFFF"/>
        </w:rPr>
        <w:t xml:space="preserve">Una especie son </w:t>
      </w:r>
      <w:r w:rsidRPr="00650C5B">
        <w:rPr>
          <w:rFonts w:cstheme="minorHAnsi"/>
          <w:sz w:val="24"/>
          <w:szCs w:val="24"/>
          <w:shd w:val="clear" w:color="auto" w:fill="FFFFFF"/>
        </w:rPr>
        <w:t xml:space="preserve"> los miembros de poblaciones que se reproducen o pueden reproducirse entre sí en la natural</w:t>
      </w:r>
      <w:bookmarkStart w:id="0" w:name="_GoBack"/>
      <w:bookmarkEnd w:id="0"/>
      <w:r w:rsidRPr="00650C5B">
        <w:rPr>
          <w:rFonts w:cstheme="minorHAnsi"/>
          <w:sz w:val="24"/>
          <w:szCs w:val="24"/>
          <w:shd w:val="clear" w:color="auto" w:fill="FFFFFF"/>
        </w:rPr>
        <w:t>eza y no de acuerdo a una apariencia similar. Aunque la apariencia es útil para la identificación de especies, no define una especie.</w:t>
      </w:r>
    </w:p>
    <w:p w:rsidR="00650C5B" w:rsidRPr="00650C5B" w:rsidRDefault="00650C5B" w:rsidP="00650C5B">
      <w:pPr>
        <w:ind w:left="-1134" w:right="-964"/>
        <w:rPr>
          <w:rFonts w:cstheme="minorHAnsi"/>
          <w:sz w:val="24"/>
          <w:szCs w:val="24"/>
        </w:rPr>
      </w:pPr>
      <w:r w:rsidRPr="00650C5B">
        <w:rPr>
          <w:rFonts w:cstheme="minorHAnsi"/>
          <w:sz w:val="24"/>
          <w:szCs w:val="24"/>
          <w:shd w:val="clear" w:color="auto" w:fill="FFFFFF"/>
        </w:rPr>
        <w:t>Los nombres comunes de las </w:t>
      </w:r>
      <w:hyperlink r:id="rId5" w:tooltip="Vegetal" w:history="1">
        <w:r w:rsidRPr="00650C5B">
          <w:rPr>
            <w:rStyle w:val="Hipervnculo"/>
            <w:rFonts w:cstheme="minorHAnsi"/>
            <w:color w:val="auto"/>
            <w:sz w:val="24"/>
            <w:szCs w:val="24"/>
            <w:u w:val="none"/>
            <w:shd w:val="clear" w:color="auto" w:fill="FFFFFF"/>
          </w:rPr>
          <w:t>plantas</w:t>
        </w:r>
      </w:hyperlink>
      <w:r w:rsidRPr="00650C5B">
        <w:rPr>
          <w:rFonts w:cstheme="minorHAnsi"/>
          <w:sz w:val="24"/>
          <w:szCs w:val="24"/>
          <w:shd w:val="clear" w:color="auto" w:fill="FFFFFF"/>
        </w:rPr>
        <w:t> y los </w:t>
      </w:r>
      <w:hyperlink r:id="rId6" w:tooltip="Animal" w:history="1">
        <w:r w:rsidRPr="00650C5B">
          <w:rPr>
            <w:rStyle w:val="Hipervnculo"/>
            <w:rFonts w:cstheme="minorHAnsi"/>
            <w:color w:val="auto"/>
            <w:sz w:val="24"/>
            <w:szCs w:val="24"/>
            <w:u w:val="none"/>
            <w:shd w:val="clear" w:color="auto" w:fill="FFFFFF"/>
          </w:rPr>
          <w:t>animales</w:t>
        </w:r>
      </w:hyperlink>
      <w:r w:rsidRPr="00650C5B">
        <w:rPr>
          <w:rFonts w:cstheme="minorHAnsi"/>
          <w:sz w:val="24"/>
          <w:szCs w:val="24"/>
          <w:shd w:val="clear" w:color="auto" w:fill="FFFFFF"/>
        </w:rPr>
        <w:t> corresponden algunas veces con su respectiva especie biológica (por ejemplo, «</w:t>
      </w:r>
      <w:hyperlink r:id="rId7" w:tooltip="Panthera leo" w:history="1">
        <w:r w:rsidRPr="00650C5B">
          <w:rPr>
            <w:rStyle w:val="Hipervnculo"/>
            <w:rFonts w:cstheme="minorHAnsi"/>
            <w:color w:val="auto"/>
            <w:sz w:val="24"/>
            <w:szCs w:val="24"/>
            <w:u w:val="none"/>
            <w:shd w:val="clear" w:color="auto" w:fill="FFFFFF"/>
          </w:rPr>
          <w:t>león</w:t>
        </w:r>
      </w:hyperlink>
      <w:r w:rsidRPr="00650C5B">
        <w:rPr>
          <w:rFonts w:cstheme="minorHAnsi"/>
          <w:sz w:val="24"/>
          <w:szCs w:val="24"/>
          <w:shd w:val="clear" w:color="auto" w:fill="FFFFFF"/>
        </w:rPr>
        <w:t>», «</w:t>
      </w:r>
      <w:hyperlink r:id="rId8" w:tooltip="Morsa" w:history="1">
        <w:r w:rsidRPr="00650C5B">
          <w:rPr>
            <w:rStyle w:val="Hipervnculo"/>
            <w:rFonts w:cstheme="minorHAnsi"/>
            <w:color w:val="auto"/>
            <w:sz w:val="24"/>
            <w:szCs w:val="24"/>
            <w:u w:val="none"/>
            <w:shd w:val="clear" w:color="auto" w:fill="FFFFFF"/>
          </w:rPr>
          <w:t>morsa</w:t>
        </w:r>
      </w:hyperlink>
      <w:r w:rsidRPr="00650C5B">
        <w:rPr>
          <w:rFonts w:cstheme="minorHAnsi"/>
          <w:sz w:val="24"/>
          <w:szCs w:val="24"/>
          <w:shd w:val="clear" w:color="auto" w:fill="FFFFFF"/>
        </w:rPr>
        <w:t>» y «</w:t>
      </w:r>
      <w:hyperlink r:id="rId9" w:tooltip="Cinnamomum camphora" w:history="1">
        <w:r w:rsidRPr="00650C5B">
          <w:rPr>
            <w:rStyle w:val="Hipervnculo"/>
            <w:rFonts w:cstheme="minorHAnsi"/>
            <w:color w:val="auto"/>
            <w:sz w:val="24"/>
            <w:szCs w:val="24"/>
            <w:u w:val="none"/>
            <w:shd w:val="clear" w:color="auto" w:fill="FFFFFF"/>
          </w:rPr>
          <w:t>árbol del alcanfor</w:t>
        </w:r>
      </w:hyperlink>
      <w:r w:rsidRPr="00650C5B">
        <w:rPr>
          <w:rFonts w:cstheme="minorHAnsi"/>
          <w:sz w:val="24"/>
          <w:szCs w:val="24"/>
          <w:shd w:val="clear" w:color="auto" w:fill="FFFFFF"/>
        </w:rPr>
        <w:t>»), pero con mucha frecuencia no es así: por ejemplo, la palabra </w:t>
      </w:r>
      <w:hyperlink r:id="rId10" w:tooltip="Pato" w:history="1">
        <w:r w:rsidRPr="00650C5B">
          <w:rPr>
            <w:rStyle w:val="Hipervnculo"/>
            <w:rFonts w:cstheme="minorHAnsi"/>
            <w:i/>
            <w:iCs/>
            <w:color w:val="auto"/>
            <w:sz w:val="24"/>
            <w:szCs w:val="24"/>
            <w:u w:val="none"/>
            <w:shd w:val="clear" w:color="auto" w:fill="FFFFFF"/>
          </w:rPr>
          <w:t>pato</w:t>
        </w:r>
      </w:hyperlink>
      <w:r w:rsidRPr="00650C5B">
        <w:rPr>
          <w:rFonts w:cstheme="minorHAnsi"/>
          <w:sz w:val="24"/>
          <w:szCs w:val="24"/>
          <w:shd w:val="clear" w:color="auto" w:fill="FFFFFF"/>
        </w:rPr>
        <w:t> se refiere a una veintena de especies de diversos géneros, como el </w:t>
      </w:r>
      <w:hyperlink r:id="rId11" w:tooltip="Pato doméstico" w:history="1">
        <w:r w:rsidRPr="00650C5B">
          <w:rPr>
            <w:rStyle w:val="Hipervnculo"/>
            <w:rFonts w:cstheme="minorHAnsi"/>
            <w:color w:val="auto"/>
            <w:sz w:val="24"/>
            <w:szCs w:val="24"/>
            <w:u w:val="none"/>
            <w:shd w:val="clear" w:color="auto" w:fill="FFFFFF"/>
          </w:rPr>
          <w:t>pato doméstico</w:t>
        </w:r>
      </w:hyperlink>
      <w:r w:rsidRPr="00650C5B">
        <w:rPr>
          <w:rFonts w:cstheme="minorHAnsi"/>
          <w:sz w:val="24"/>
          <w:szCs w:val="24"/>
          <w:shd w:val="clear" w:color="auto" w:fill="FFFFFF"/>
        </w:rPr>
        <w:t>. Por ello, para la denominación de las especies se utiliza la </w:t>
      </w:r>
      <w:hyperlink r:id="rId12" w:tooltip="Nomenclatura binomial" w:history="1">
        <w:r w:rsidRPr="00650C5B">
          <w:rPr>
            <w:rStyle w:val="Hipervnculo"/>
            <w:rFonts w:cstheme="minorHAnsi"/>
            <w:color w:val="auto"/>
            <w:sz w:val="24"/>
            <w:szCs w:val="24"/>
            <w:u w:val="none"/>
            <w:shd w:val="clear" w:color="auto" w:fill="FFFFFF"/>
          </w:rPr>
          <w:t>nomenclatura binomial</w:t>
        </w:r>
      </w:hyperlink>
      <w:r w:rsidRPr="00650C5B">
        <w:rPr>
          <w:rFonts w:cstheme="minorHAnsi"/>
          <w:sz w:val="24"/>
          <w:szCs w:val="24"/>
          <w:shd w:val="clear" w:color="auto" w:fill="FFFFFF"/>
        </w:rPr>
        <w:t>, mediante la cual cada especie queda inequívocamente definida con dos </w:t>
      </w:r>
      <w:hyperlink r:id="rId13" w:tooltip="Palabra" w:history="1">
        <w:r w:rsidRPr="00650C5B">
          <w:rPr>
            <w:rStyle w:val="Hipervnculo"/>
            <w:rFonts w:cstheme="minorHAnsi"/>
            <w:color w:val="auto"/>
            <w:sz w:val="24"/>
            <w:szCs w:val="24"/>
            <w:u w:val="none"/>
            <w:shd w:val="clear" w:color="auto" w:fill="FFFFFF"/>
          </w:rPr>
          <w:t>palabras</w:t>
        </w:r>
      </w:hyperlink>
      <w:r w:rsidRPr="00650C5B">
        <w:rPr>
          <w:rFonts w:cstheme="minorHAnsi"/>
          <w:sz w:val="24"/>
          <w:szCs w:val="24"/>
          <w:shd w:val="clear" w:color="auto" w:fill="FFFFFF"/>
        </w:rPr>
        <w:t> —por ejemplo </w:t>
      </w:r>
      <w:hyperlink r:id="rId14" w:tooltip="Homo sapiens" w:history="1">
        <w:r w:rsidRPr="00650C5B">
          <w:rPr>
            <w:rStyle w:val="Hipervnculo"/>
            <w:rFonts w:cstheme="minorHAnsi"/>
            <w:i/>
            <w:iCs/>
            <w:color w:val="auto"/>
            <w:sz w:val="24"/>
            <w:szCs w:val="24"/>
            <w:u w:val="none"/>
            <w:shd w:val="clear" w:color="auto" w:fill="FFFFFF"/>
          </w:rPr>
          <w:t>Homo sapiens</w:t>
        </w:r>
      </w:hyperlink>
      <w:r w:rsidRPr="00650C5B">
        <w:rPr>
          <w:rFonts w:cstheme="minorHAnsi"/>
          <w:sz w:val="24"/>
          <w:szCs w:val="24"/>
          <w:shd w:val="clear" w:color="auto" w:fill="FFFFFF"/>
        </w:rPr>
        <w:t>, la especie humana—. En esta nomenclatura, el primer término corresponde al </w:t>
      </w:r>
      <w:hyperlink r:id="rId15" w:tooltip="Género (biología)" w:history="1">
        <w:r w:rsidRPr="00650C5B">
          <w:rPr>
            <w:rStyle w:val="Hipervnculo"/>
            <w:rFonts w:cstheme="minorHAnsi"/>
            <w:color w:val="auto"/>
            <w:sz w:val="24"/>
            <w:szCs w:val="24"/>
            <w:u w:val="none"/>
            <w:shd w:val="clear" w:color="auto" w:fill="FFFFFF"/>
          </w:rPr>
          <w:t>género</w:t>
        </w:r>
      </w:hyperlink>
      <w:r w:rsidRPr="00650C5B">
        <w:rPr>
          <w:rFonts w:cstheme="minorHAnsi"/>
          <w:sz w:val="24"/>
          <w:szCs w:val="24"/>
          <w:shd w:val="clear" w:color="auto" w:fill="FFFFFF"/>
        </w:rPr>
        <w:t>: el rango taxonómico superior en el que se pueden agrupar las especies</w:t>
      </w:r>
    </w:p>
    <w:sectPr w:rsidR="00650C5B" w:rsidRPr="00650C5B" w:rsidSect="00650C5B">
      <w:pgSz w:w="7258" w:h="10319" w:code="8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C5B"/>
    <w:rsid w:val="00650C5B"/>
    <w:rsid w:val="00816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650C5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650C5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.wikipedia.org/wiki/Morsa" TargetMode="External"/><Relationship Id="rId13" Type="http://schemas.openxmlformats.org/officeDocument/2006/relationships/hyperlink" Target="https://es.wikipedia.org/wiki/Palabr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s.wikipedia.org/wiki/Panthera_leo" TargetMode="External"/><Relationship Id="rId12" Type="http://schemas.openxmlformats.org/officeDocument/2006/relationships/hyperlink" Target="https://es.wikipedia.org/wiki/Nomenclatura_binomial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es.wikipedia.org/wiki/Animal" TargetMode="External"/><Relationship Id="rId11" Type="http://schemas.openxmlformats.org/officeDocument/2006/relationships/hyperlink" Target="https://es.wikipedia.org/wiki/Pato_dom%C3%A9stico" TargetMode="External"/><Relationship Id="rId5" Type="http://schemas.openxmlformats.org/officeDocument/2006/relationships/hyperlink" Target="https://es.wikipedia.org/wiki/Vegetal" TargetMode="External"/><Relationship Id="rId15" Type="http://schemas.openxmlformats.org/officeDocument/2006/relationships/hyperlink" Target="https://es.wikipedia.org/wiki/G%C3%A9nero_(biolog%C3%ADa)" TargetMode="External"/><Relationship Id="rId10" Type="http://schemas.openxmlformats.org/officeDocument/2006/relationships/hyperlink" Target="https://es.wikipedia.org/wiki/Pat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s.wikipedia.org/wiki/Cinnamomum_camphora" TargetMode="External"/><Relationship Id="rId14" Type="http://schemas.openxmlformats.org/officeDocument/2006/relationships/hyperlink" Target="https://es.wikipedia.org/wiki/Homo_sapien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270</Words>
  <Characters>1485</Characters>
  <Application>Microsoft Office Word</Application>
  <DocSecurity>0</DocSecurity>
  <Lines>12</Lines>
  <Paragraphs>3</Paragraphs>
  <ScaleCrop>false</ScaleCrop>
  <Company>HP</Company>
  <LinksUpToDate>false</LinksUpToDate>
  <CharactersWithSpaces>1752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2019-03-02T03:47:00Z</dcterms:created>
  <dcterms:modified xsi:type="dcterms:W3CDTF">2019-03-02T03:51:00Z</dcterms:modified>
</cp:coreProperties>
</file>