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437" w:rsidRPr="00F63437" w:rsidRDefault="00F63437" w:rsidP="00F63437">
      <w:pPr>
        <w:rPr>
          <w:rFonts w:ascii="Broadway" w:hAnsi="Broadway"/>
          <w:sz w:val="40"/>
        </w:rPr>
      </w:pPr>
      <w:r w:rsidRPr="00F63437">
        <w:rPr>
          <w:rFonts w:ascii="Broadway" w:hAnsi="Broadway"/>
          <w:sz w:val="40"/>
        </w:rPr>
        <w:fldChar w:fldCharType="begin"/>
      </w:r>
      <w:r w:rsidRPr="00F63437">
        <w:rPr>
          <w:rFonts w:ascii="Broadway" w:hAnsi="Broadway"/>
          <w:sz w:val="40"/>
        </w:rPr>
        <w:instrText xml:space="preserve"> HYPERLINK "https://definicion.de/biotopo/" \o "Definición de biotopo" </w:instrText>
      </w:r>
      <w:r w:rsidRPr="00F63437">
        <w:rPr>
          <w:rFonts w:ascii="Broadway" w:hAnsi="Broadway"/>
          <w:sz w:val="40"/>
        </w:rPr>
        <w:fldChar w:fldCharType="separate"/>
      </w:r>
      <w:r w:rsidRPr="00F63437">
        <w:rPr>
          <w:rStyle w:val="Hipervnculo"/>
          <w:rFonts w:ascii="Broadway" w:hAnsi="Broadway"/>
          <w:sz w:val="40"/>
        </w:rPr>
        <w:t>DEFINICIÓN DE</w:t>
      </w:r>
      <w:r>
        <w:rPr>
          <w:rStyle w:val="Hipervnculo"/>
          <w:rFonts w:ascii="Broadway" w:hAnsi="Broadway"/>
          <w:sz w:val="40"/>
        </w:rPr>
        <w:t xml:space="preserve"> </w:t>
      </w:r>
      <w:r w:rsidRPr="00F63437">
        <w:rPr>
          <w:rStyle w:val="Hipervnculo"/>
          <w:rFonts w:ascii="Broadway" w:hAnsi="Broadway"/>
          <w:sz w:val="40"/>
        </w:rPr>
        <w:t>BIOTOPO</w:t>
      </w:r>
      <w:r w:rsidRPr="00F63437">
        <w:rPr>
          <w:rFonts w:ascii="Broadway" w:hAnsi="Broadway"/>
          <w:sz w:val="40"/>
        </w:rPr>
        <w:fldChar w:fldCharType="end"/>
      </w:r>
    </w:p>
    <w:p w:rsidR="00F63437" w:rsidRPr="00F63437" w:rsidRDefault="00F63437" w:rsidP="00F63437">
      <w:pPr>
        <w:spacing w:after="0" w:line="459" w:lineRule="atLeast"/>
        <w:jc w:val="both"/>
        <w:textAlignment w:val="baseline"/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</w:pPr>
      <w:r w:rsidRPr="00F63437">
        <w:rPr>
          <w:rFonts w:ascii="Georgia" w:eastAsia="Times New Roman" w:hAnsi="Georgia" w:cs="Times New Roman"/>
          <w:noProof/>
          <w:color w:val="000000" w:themeColor="text1"/>
          <w:sz w:val="26"/>
          <w:szCs w:val="26"/>
          <w:lang w:eastAsia="es-MX"/>
        </w:rPr>
        <w:drawing>
          <wp:anchor distT="0" distB="0" distL="0" distR="0" simplePos="0" relativeHeight="251659264" behindDoc="0" locked="0" layoutInCell="1" allowOverlap="0" wp14:anchorId="428340C7" wp14:editId="1AF9F30C">
            <wp:simplePos x="0" y="0"/>
            <wp:positionH relativeFrom="column">
              <wp:posOffset>3579414</wp:posOffset>
            </wp:positionH>
            <wp:positionV relativeFrom="paragraph">
              <wp:posOffset>11052</wp:posOffset>
            </wp:positionV>
            <wp:extent cx="2505075" cy="1743075"/>
            <wp:effectExtent l="190500" t="190500" r="200025" b="200025"/>
            <wp:wrapSquare wrapText="bothSides"/>
            <wp:docPr id="2" name="Imagen 2" descr="Bioto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otop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74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La raíz etimológica de </w:t>
      </w:r>
      <w:r w:rsidRPr="00F63437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es-MX"/>
        </w:rPr>
        <w:t>biotopo</w:t>
      </w:r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 está en la lengua griega, donde encontramos los vocablos </w:t>
      </w:r>
      <w:proofErr w:type="spellStart"/>
      <w:r w:rsidRPr="00F63437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bdr w:val="none" w:sz="0" w:space="0" w:color="auto" w:frame="1"/>
          <w:lang w:eastAsia="es-MX"/>
        </w:rPr>
        <w:t>bio</w:t>
      </w:r>
      <w:proofErr w:type="spellEnd"/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 (que puede traducirse como </w:t>
      </w:r>
      <w:r w:rsidRPr="00F63437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es-MX"/>
        </w:rPr>
        <w:t>“vida”</w:t>
      </w:r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) y </w:t>
      </w:r>
      <w:proofErr w:type="spellStart"/>
      <w:r w:rsidRPr="00F63437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bdr w:val="none" w:sz="0" w:space="0" w:color="auto" w:frame="1"/>
          <w:lang w:eastAsia="es-MX"/>
        </w:rPr>
        <w:t>tópos</w:t>
      </w:r>
      <w:proofErr w:type="spellEnd"/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 (que se traduce como </w:t>
      </w:r>
      <w:r w:rsidRPr="00F63437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es-MX"/>
        </w:rPr>
        <w:t>“lugar”</w:t>
      </w:r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). Estas ideas llegaron al alemán como </w:t>
      </w:r>
      <w:proofErr w:type="spellStart"/>
      <w:r w:rsidRPr="00F63437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bdr w:val="none" w:sz="0" w:space="0" w:color="auto" w:frame="1"/>
          <w:lang w:eastAsia="es-MX"/>
        </w:rPr>
        <w:t>biotop</w:t>
      </w:r>
      <w:proofErr w:type="spellEnd"/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, y luego a nuestro </w:t>
      </w:r>
      <w:hyperlink r:id="rId5" w:history="1">
        <w:r w:rsidRPr="00F63437">
          <w:rPr>
            <w:rFonts w:ascii="Georgia" w:eastAsia="Times New Roman" w:hAnsi="Georgia" w:cs="Times New Roman"/>
            <w:b/>
            <w:bCs/>
            <w:color w:val="000000" w:themeColor="text1"/>
            <w:sz w:val="26"/>
            <w:szCs w:val="26"/>
            <w:bdr w:val="none" w:sz="0" w:space="0" w:color="auto" w:frame="1"/>
            <w:lang w:eastAsia="es-MX"/>
          </w:rPr>
          <w:t>idioma</w:t>
        </w:r>
      </w:hyperlink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 como biotopo.</w:t>
      </w:r>
    </w:p>
    <w:p w:rsidR="00F63437" w:rsidRPr="00F63437" w:rsidRDefault="00F63437" w:rsidP="00F63437">
      <w:pPr>
        <w:spacing w:after="0" w:line="459" w:lineRule="atLeast"/>
        <w:jc w:val="both"/>
        <w:textAlignment w:val="baseline"/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</w:pPr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El alemán </w:t>
      </w:r>
      <w:r w:rsidRPr="00F63437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es-MX"/>
        </w:rPr>
        <w:t>Ernst Haeckel</w:t>
      </w:r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 fue quien destacó que la existencia de las </w:t>
      </w:r>
      <w:r w:rsidRPr="00F63437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es-MX"/>
        </w:rPr>
        <w:t>biotas</w:t>
      </w:r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(los seres vivos que habitan en un área determinada) en un </w:t>
      </w:r>
      <w:r w:rsidRPr="00F63437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es-MX"/>
        </w:rPr>
        <w:t>ecosistema</w:t>
      </w:r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 está determinada por diversos factores ambientales y por las interacciones que establecen los organismos entre sí. </w:t>
      </w:r>
      <w:r w:rsidRPr="00F63437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es-MX"/>
        </w:rPr>
        <w:t>Haeckel</w:t>
      </w:r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, en este marco, propuso que el </w:t>
      </w:r>
      <w:hyperlink r:id="rId6" w:history="1">
        <w:r w:rsidRPr="00F63437">
          <w:rPr>
            <w:rFonts w:ascii="Georgia" w:eastAsia="Times New Roman" w:hAnsi="Georgia" w:cs="Times New Roman"/>
            <w:b/>
            <w:bCs/>
            <w:color w:val="000000" w:themeColor="text1"/>
            <w:sz w:val="26"/>
            <w:szCs w:val="26"/>
            <w:bdr w:val="none" w:sz="0" w:space="0" w:color="auto" w:frame="1"/>
            <w:lang w:eastAsia="es-MX"/>
          </w:rPr>
          <w:t>hábitat</w:t>
        </w:r>
      </w:hyperlink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 es un requisito previo al nacimiento y el desarrollo de un ser vivo.</w:t>
      </w:r>
    </w:p>
    <w:p w:rsidR="00F63437" w:rsidRPr="00F63437" w:rsidRDefault="00F63437" w:rsidP="00F63437">
      <w:pPr>
        <w:spacing w:after="0" w:line="459" w:lineRule="atLeast"/>
        <w:jc w:val="both"/>
        <w:textAlignment w:val="baseline"/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</w:pPr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Un biotopo, en este marco, es un lugar que brinda las </w:t>
      </w:r>
      <w:r w:rsidRPr="00F63437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es-MX"/>
        </w:rPr>
        <w:t xml:space="preserve">características </w:t>
      </w:r>
      <w:proofErr w:type="spellStart"/>
      <w:r w:rsidRPr="00F63437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es-MX"/>
        </w:rPr>
        <w:t>ambientales</w:t>
      </w:r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que</w:t>
      </w:r>
      <w:proofErr w:type="spellEnd"/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 xml:space="preserve"> necesita un conjunto de </w:t>
      </w:r>
      <w:hyperlink r:id="rId7" w:history="1">
        <w:r w:rsidRPr="00F63437">
          <w:rPr>
            <w:rFonts w:ascii="Georgia" w:eastAsia="Times New Roman" w:hAnsi="Georgia" w:cs="Times New Roman"/>
            <w:b/>
            <w:bCs/>
            <w:color w:val="000000" w:themeColor="text1"/>
            <w:sz w:val="26"/>
            <w:szCs w:val="26"/>
            <w:bdr w:val="none" w:sz="0" w:space="0" w:color="auto" w:frame="1"/>
            <w:lang w:eastAsia="es-MX"/>
          </w:rPr>
          <w:t>seres vivos</w:t>
        </w:r>
      </w:hyperlink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 para subsistir y desarrollarse. Se trata de una zona que, por sus condiciones, sirve como espacio vital a determinados animales, plantas y otros organismos.</w:t>
      </w:r>
    </w:p>
    <w:p w:rsidR="00F63437" w:rsidRPr="00F63437" w:rsidRDefault="00F63437" w:rsidP="00F63437">
      <w:pPr>
        <w:spacing w:after="0" w:line="459" w:lineRule="atLeast"/>
        <w:jc w:val="both"/>
        <w:textAlignment w:val="baseline"/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</w:pPr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El concepto de biotopo es muy similar al de </w:t>
      </w:r>
      <w:r w:rsidRPr="00F63437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es-MX"/>
        </w:rPr>
        <w:t>hábitat</w:t>
      </w:r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. Sin embargo, el término hábitat alude a la zona donde habitan poblaciones o especies; biotopo, en cambio, refiere a una </w:t>
      </w:r>
      <w:r w:rsidRPr="00F63437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es-MX"/>
        </w:rPr>
        <w:t>comunidad biológica</w:t>
      </w:r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 (</w:t>
      </w:r>
      <w:hyperlink r:id="rId8" w:history="1">
        <w:r w:rsidRPr="00F63437">
          <w:rPr>
            <w:rFonts w:ascii="Georgia" w:eastAsia="Times New Roman" w:hAnsi="Georgia" w:cs="Times New Roman"/>
            <w:b/>
            <w:bCs/>
            <w:color w:val="000000" w:themeColor="text1"/>
            <w:sz w:val="26"/>
            <w:szCs w:val="26"/>
            <w:bdr w:val="none" w:sz="0" w:space="0" w:color="auto" w:frame="1"/>
            <w:lang w:eastAsia="es-MX"/>
          </w:rPr>
          <w:t>biocenosis</w:t>
        </w:r>
      </w:hyperlink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).</w:t>
      </w:r>
    </w:p>
    <w:p w:rsidR="00F63437" w:rsidRPr="00F63437" w:rsidRDefault="00F63437" w:rsidP="00F63437">
      <w:pPr>
        <w:spacing w:after="0" w:line="459" w:lineRule="atLeast"/>
        <w:jc w:val="both"/>
        <w:textAlignment w:val="baseline"/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</w:pPr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La biocenosis está formada por todos los organismos, de cualquier especie, que conviven en un biotopo. En el biotopo podemos diferenciar entre la </w:t>
      </w:r>
      <w:proofErr w:type="spellStart"/>
      <w:r w:rsidRPr="00F63437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es-MX"/>
        </w:rPr>
        <w:t>zoocenosis</w:t>
      </w:r>
      <w:proofErr w:type="spellEnd"/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 (la comunidad de animales), la </w:t>
      </w:r>
      <w:proofErr w:type="spellStart"/>
      <w:r w:rsidRPr="00F63437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es-MX"/>
        </w:rPr>
        <w:t>fitocenosis</w:t>
      </w:r>
      <w:proofErr w:type="spellEnd"/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 (plantas) y la </w:t>
      </w:r>
      <w:proofErr w:type="spellStart"/>
      <w:r w:rsidRPr="00F63437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es-MX"/>
        </w:rPr>
        <w:t>microbiocenosis</w:t>
      </w:r>
      <w:proofErr w:type="spellEnd"/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 (microorganismos). El biotopo y la biocenosis componen el </w:t>
      </w:r>
      <w:hyperlink r:id="rId9" w:history="1">
        <w:r w:rsidRPr="00F63437">
          <w:rPr>
            <w:rFonts w:ascii="Georgia" w:eastAsia="Times New Roman" w:hAnsi="Georgia" w:cs="Times New Roman"/>
            <w:b/>
            <w:bCs/>
            <w:color w:val="000000" w:themeColor="text1"/>
            <w:sz w:val="26"/>
            <w:szCs w:val="26"/>
            <w:bdr w:val="none" w:sz="0" w:space="0" w:color="auto" w:frame="1"/>
            <w:lang w:eastAsia="es-MX"/>
          </w:rPr>
          <w:t>ecosistema</w:t>
        </w:r>
      </w:hyperlink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.</w:t>
      </w:r>
    </w:p>
    <w:p w:rsidR="00F63437" w:rsidRPr="00F63437" w:rsidRDefault="00F63437" w:rsidP="00F63437">
      <w:pPr>
        <w:spacing w:after="0" w:line="459" w:lineRule="atLeast"/>
        <w:jc w:val="both"/>
        <w:textAlignment w:val="baseline"/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</w:pPr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lastRenderedPageBreak/>
        <w:t>Si bien el término biotopo puede parecer a simple vista meramente un tecnicismo dentro del ámbito de la </w:t>
      </w:r>
      <w:hyperlink r:id="rId10" w:history="1">
        <w:r w:rsidRPr="00F63437">
          <w:rPr>
            <w:rFonts w:ascii="Georgia" w:eastAsia="Times New Roman" w:hAnsi="Georgia" w:cs="Times New Roman"/>
            <w:b/>
            <w:bCs/>
            <w:color w:val="000000" w:themeColor="text1"/>
            <w:sz w:val="26"/>
            <w:szCs w:val="26"/>
            <w:bdr w:val="none" w:sz="0" w:space="0" w:color="auto" w:frame="1"/>
            <w:lang w:eastAsia="es-MX"/>
          </w:rPr>
          <w:t>ecología</w:t>
        </w:r>
      </w:hyperlink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, en los últimos tiempos se lo ha usado mucho en actividades de tipo administrativo y cívico. Ya desde la década de los 70, en el continente europeo ha sido protagonista de diversos movimientos de regeneración, preservación y generación de ambientes naturales, especialmente en Alemania.</w:t>
      </w:r>
    </w:p>
    <w:p w:rsidR="00F63437" w:rsidRPr="00F63437" w:rsidRDefault="00F63437" w:rsidP="00F63437">
      <w:pPr>
        <w:spacing w:after="0" w:line="459" w:lineRule="atLeast"/>
        <w:jc w:val="both"/>
        <w:textAlignment w:val="baseline"/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</w:pPr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En estos campos, se suele hablar de biotopo para hacer referencia a cuestiones ecológicas de menor escala, que tienen lugar en la vida cotidiana. Cuando un biotopo es afectado por la </w:t>
      </w:r>
      <w:hyperlink r:id="rId11" w:history="1">
        <w:r w:rsidRPr="00F63437">
          <w:rPr>
            <w:rFonts w:ascii="Georgia" w:eastAsia="Times New Roman" w:hAnsi="Georgia" w:cs="Times New Roman"/>
            <w:b/>
            <w:bCs/>
            <w:color w:val="000000" w:themeColor="text1"/>
            <w:sz w:val="26"/>
            <w:szCs w:val="26"/>
            <w:bdr w:val="none" w:sz="0" w:space="0" w:color="auto" w:frame="1"/>
            <w:lang w:eastAsia="es-MX"/>
          </w:rPr>
          <w:t>contaminación</w:t>
        </w:r>
      </w:hyperlink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 u otro factor, es posible desarrollar diversas tareas con la intención de restaurarlo, como plantar determinadas especies vegetales o sanear los cursos de agua. Esto es muy común en Alemania, donde existe un marcado entusiasmo por los procesos de regeneración de biotopos.</w:t>
      </w:r>
    </w:p>
    <w:p w:rsidR="00F63437" w:rsidRPr="00F63437" w:rsidRDefault="00F63437" w:rsidP="00F63437">
      <w:pPr>
        <w:spacing w:after="0" w:line="459" w:lineRule="atLeast"/>
        <w:jc w:val="both"/>
        <w:textAlignment w:val="baseline"/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</w:pPr>
      <w:bookmarkStart w:id="0" w:name="_GoBack"/>
      <w:r w:rsidRPr="00F63437">
        <w:rPr>
          <w:rFonts w:ascii="Georgia" w:eastAsia="Times New Roman" w:hAnsi="Georgia" w:cs="Times New Roman"/>
          <w:noProof/>
          <w:color w:val="000000" w:themeColor="text1"/>
          <w:sz w:val="26"/>
          <w:szCs w:val="26"/>
          <w:lang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-573702</wp:posOffset>
            </wp:positionH>
            <wp:positionV relativeFrom="paragraph">
              <wp:posOffset>203956</wp:posOffset>
            </wp:positionV>
            <wp:extent cx="2480310" cy="1906905"/>
            <wp:effectExtent l="190500" t="190500" r="186690" b="188595"/>
            <wp:wrapSquare wrapText="bothSides"/>
            <wp:docPr id="1" name="Imagen 1" descr="https://definicion.de/wp-content/uploads/2016/04/Bioto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finicion.de/wp-content/uploads/2016/04/Biotop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19069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Una de las actividades de regeneración de biotopos más comunes consiste en crear </w:t>
      </w:r>
      <w:hyperlink r:id="rId13" w:history="1">
        <w:r w:rsidRPr="00F63437">
          <w:rPr>
            <w:rFonts w:ascii="Georgia" w:eastAsia="Times New Roman" w:hAnsi="Georgia" w:cs="Times New Roman"/>
            <w:b/>
            <w:bCs/>
            <w:color w:val="000000" w:themeColor="text1"/>
            <w:sz w:val="26"/>
            <w:szCs w:val="26"/>
            <w:bdr w:val="none" w:sz="0" w:space="0" w:color="auto" w:frame="1"/>
            <w:lang w:eastAsia="es-MX"/>
          </w:rPr>
          <w:t>techos</w:t>
        </w:r>
      </w:hyperlink>
      <w:r w:rsidRPr="00F63437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es-MX"/>
        </w:rPr>
        <w:t> verdes</w:t>
      </w:r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, es decir, cubrir con vegetación el techo de un edificio de forma parcial o total. Este concepto también se conoce como </w:t>
      </w:r>
      <w:r w:rsidRPr="00F63437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bdr w:val="none" w:sz="0" w:space="0" w:color="auto" w:frame="1"/>
          <w:lang w:eastAsia="es-MX"/>
        </w:rPr>
        <w:t>cubierta ajardinada</w:t>
      </w:r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 o </w:t>
      </w:r>
      <w:r w:rsidRPr="00F63437">
        <w:rPr>
          <w:rFonts w:ascii="Georgia" w:eastAsia="Times New Roman" w:hAnsi="Georgia" w:cs="Times New Roman"/>
          <w:i/>
          <w:iCs/>
          <w:color w:val="000000" w:themeColor="text1"/>
          <w:sz w:val="26"/>
          <w:szCs w:val="26"/>
          <w:bdr w:val="none" w:sz="0" w:space="0" w:color="auto" w:frame="1"/>
          <w:lang w:eastAsia="es-MX"/>
        </w:rPr>
        <w:t>azotea verde</w:t>
      </w:r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, y se puede realizar tanto con una membrana impermeable para generar un medio adecuado de cultivo, o bien directamente sobre el suelo.</w:t>
      </w:r>
    </w:p>
    <w:p w:rsidR="00F63437" w:rsidRPr="00F63437" w:rsidRDefault="00F63437" w:rsidP="00F63437">
      <w:pPr>
        <w:spacing w:after="0" w:line="459" w:lineRule="atLeast"/>
        <w:jc w:val="both"/>
        <w:textAlignment w:val="baseline"/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</w:pPr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Los techos verdes también pueden contar con capas específicamente diseñadas para drenar e irrigar el </w:t>
      </w:r>
      <w:hyperlink r:id="rId14" w:history="1">
        <w:r w:rsidRPr="00F63437">
          <w:rPr>
            <w:rFonts w:ascii="Georgia" w:eastAsia="Times New Roman" w:hAnsi="Georgia" w:cs="Times New Roman"/>
            <w:b/>
            <w:bCs/>
            <w:color w:val="000000" w:themeColor="text1"/>
            <w:sz w:val="26"/>
            <w:szCs w:val="26"/>
            <w:bdr w:val="none" w:sz="0" w:space="0" w:color="auto" w:frame="1"/>
            <w:lang w:eastAsia="es-MX"/>
          </w:rPr>
          <w:t>agua</w:t>
        </w:r>
      </w:hyperlink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, así como para hacer de barreras para las raíces. Es importante señalar que este concepto es mucho más amplio y complejo que la mera ubicación de macetas en los techos, ya que acarrea el empleo de tecnologías para ahorrar energía y mejorar el hábitat, entre otras funciones ecológicas.</w:t>
      </w:r>
    </w:p>
    <w:p w:rsidR="00F63437" w:rsidRPr="00F63437" w:rsidRDefault="00F63437" w:rsidP="00F63437">
      <w:pPr>
        <w:spacing w:after="0" w:line="459" w:lineRule="atLeast"/>
        <w:jc w:val="both"/>
        <w:textAlignment w:val="baseline"/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</w:pPr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lastRenderedPageBreak/>
        <w:t>Además de las medidas mencionadas hasta el momento, para regenerar un biotopo también se puede apelar a la </w:t>
      </w:r>
      <w:hyperlink r:id="rId15" w:history="1">
        <w:r w:rsidRPr="00F63437">
          <w:rPr>
            <w:rFonts w:ascii="Georgia" w:eastAsia="Times New Roman" w:hAnsi="Georgia" w:cs="Times New Roman"/>
            <w:b/>
            <w:bCs/>
            <w:color w:val="000000" w:themeColor="text1"/>
            <w:sz w:val="26"/>
            <w:szCs w:val="26"/>
            <w:bdr w:val="none" w:sz="0" w:space="0" w:color="auto" w:frame="1"/>
            <w:lang w:eastAsia="es-MX"/>
          </w:rPr>
          <w:t>reconstrucción</w:t>
        </w:r>
      </w:hyperlink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 de ríos con el objetivo de devolverles su calidad, a la conservación de árboles y arbustos en zonas de cultivo que reúnan las condiciones ideales, a la creación de parque naturales a los costados de las carreteras, o al diseño de jardines privados y lagunas que respeten el medio ambiente.</w:t>
      </w:r>
    </w:p>
    <w:p w:rsidR="00F63437" w:rsidRPr="00F63437" w:rsidRDefault="00F63437" w:rsidP="00F63437">
      <w:pPr>
        <w:spacing w:after="0" w:line="459" w:lineRule="atLeast"/>
        <w:jc w:val="both"/>
        <w:textAlignment w:val="baseline"/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</w:pPr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No es adecuado que los biotopos se encuentren aislados sino, por el contrario, se recomienda conectarlos con las zonas circundantes para promover </w:t>
      </w:r>
      <w:r w:rsidRPr="00F63437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es-MX"/>
        </w:rPr>
        <w:t>la </w:t>
      </w:r>
      <w:hyperlink r:id="rId16" w:history="1">
        <w:r w:rsidRPr="00F63437">
          <w:rPr>
            <w:rFonts w:ascii="Georgia" w:eastAsia="Times New Roman" w:hAnsi="Georgia" w:cs="Times New Roman"/>
            <w:b/>
            <w:bCs/>
            <w:color w:val="000000" w:themeColor="text1"/>
            <w:sz w:val="26"/>
            <w:szCs w:val="26"/>
            <w:bdr w:val="none" w:sz="0" w:space="0" w:color="auto" w:frame="1"/>
            <w:lang w:eastAsia="es-MX"/>
          </w:rPr>
          <w:t>circulación</w:t>
        </w:r>
      </w:hyperlink>
      <w:r w:rsidRPr="00F63437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es-MX"/>
        </w:rPr>
        <w:t> de los organismos</w:t>
      </w:r>
      <w:r w:rsidRPr="00F63437">
        <w:rPr>
          <w:rFonts w:ascii="Georgia" w:eastAsia="Times New Roman" w:hAnsi="Georgia" w:cs="Times New Roman"/>
          <w:color w:val="000000" w:themeColor="text1"/>
          <w:sz w:val="26"/>
          <w:szCs w:val="26"/>
          <w:lang w:eastAsia="es-MX"/>
        </w:rPr>
        <w:t>. En este sentido, una de las medidas más usadas consiste en extender un biotopo de modo que puedan habitarlo más animales y plantas.</w:t>
      </w:r>
    </w:p>
    <w:p w:rsidR="00F63437" w:rsidRDefault="00F63437"/>
    <w:sectPr w:rsidR="00F63437" w:rsidSect="00F63437"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37"/>
    <w:rsid w:val="00694404"/>
    <w:rsid w:val="00F6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19D12-2926-4EAE-ACAD-ADB40BA3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634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finicion.de/biocenosis/" TargetMode="External"/><Relationship Id="rId13" Type="http://schemas.openxmlformats.org/officeDocument/2006/relationships/hyperlink" Target="https://definicion.de/techo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efinicion.de/ser-vivo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efinicion.de/circulacion/" TargetMode="External"/><Relationship Id="rId1" Type="http://schemas.openxmlformats.org/officeDocument/2006/relationships/styles" Target="styles.xml"/><Relationship Id="rId6" Type="http://schemas.openxmlformats.org/officeDocument/2006/relationships/hyperlink" Target="https://definicion.de/habitat/" TargetMode="External"/><Relationship Id="rId11" Type="http://schemas.openxmlformats.org/officeDocument/2006/relationships/hyperlink" Target="https://definicion.de/contaminacion" TargetMode="External"/><Relationship Id="rId5" Type="http://schemas.openxmlformats.org/officeDocument/2006/relationships/hyperlink" Target="https://definicion.de/idioma/" TargetMode="External"/><Relationship Id="rId15" Type="http://schemas.openxmlformats.org/officeDocument/2006/relationships/hyperlink" Target="https://definicion.de/reconstruccion/" TargetMode="External"/><Relationship Id="rId10" Type="http://schemas.openxmlformats.org/officeDocument/2006/relationships/hyperlink" Target="https://definicion.de/ecologi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definicion.de/ecosistema" TargetMode="External"/><Relationship Id="rId14" Type="http://schemas.openxmlformats.org/officeDocument/2006/relationships/hyperlink" Target="https://definicion.de/agu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678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2</cp:revision>
  <dcterms:created xsi:type="dcterms:W3CDTF">2019-03-02T15:01:00Z</dcterms:created>
  <dcterms:modified xsi:type="dcterms:W3CDTF">2019-03-02T17:10:00Z</dcterms:modified>
</cp:coreProperties>
</file>