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Pr="001743B8" w:rsidRDefault="001743B8" w:rsidP="001743B8">
      <w:pPr>
        <w:jc w:val="center"/>
        <w:rPr>
          <w:rFonts w:ascii="Algerian" w:hAnsi="Algerian" w:cs="Arial"/>
          <w:sz w:val="32"/>
          <w:szCs w:val="32"/>
        </w:rPr>
      </w:pPr>
      <w:r w:rsidRPr="001743B8">
        <w:rPr>
          <w:rFonts w:ascii="Algerian" w:hAnsi="Algerian" w:cs="Arial"/>
          <w:sz w:val="32"/>
          <w:szCs w:val="32"/>
        </w:rPr>
        <w:t>FACTORES BIÒTICOS</w:t>
      </w:r>
    </w:p>
    <w:p w:rsidR="001743B8" w:rsidRPr="001743B8" w:rsidRDefault="001743B8" w:rsidP="001743B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</w:rPr>
      </w:pPr>
      <w:r w:rsidRPr="001743B8">
        <w:rPr>
          <w:rFonts w:ascii="Algerian" w:hAnsi="Algerian" w:cs="Arial"/>
          <w:sz w:val="32"/>
          <w:szCs w:val="32"/>
        </w:rPr>
        <w:t>QUE ES:</w:t>
      </w:r>
      <w:r>
        <w:rPr>
          <w:rFonts w:ascii="Algerian" w:hAnsi="Algerian" w:cs="Arial"/>
          <w:sz w:val="32"/>
          <w:szCs w:val="32"/>
        </w:rPr>
        <w:t xml:space="preserve"> </w:t>
      </w:r>
      <w:r w:rsidRPr="001743B8">
        <w:rPr>
          <w:rFonts w:ascii="Arial" w:hAnsi="Arial" w:cs="Arial"/>
        </w:rPr>
        <w:t xml:space="preserve">La predicción y un mapeo real de las distribuciones de especies, es fundamental para la </w:t>
      </w:r>
      <w:hyperlink r:id="rId5" w:tgtFrame="_blank" w:history="1">
        <w:r w:rsidRPr="001743B8">
          <w:rPr>
            <w:rStyle w:val="Hipervnculo"/>
            <w:rFonts w:ascii="Arial" w:hAnsi="Arial" w:cs="Arial"/>
            <w:color w:val="auto"/>
            <w:u w:val="none"/>
          </w:rPr>
          <w:t>conservación de la biodiversidad</w:t>
        </w:r>
      </w:hyperlink>
      <w:r w:rsidRPr="001743B8">
        <w:rPr>
          <w:rFonts w:ascii="Arial" w:hAnsi="Arial" w:cs="Arial"/>
        </w:rPr>
        <w:t xml:space="preserve"> y los paisajes, así que para comprender el rango y la abundancia de especies, es necesarios estudiar la relación y qué son los </w:t>
      </w:r>
      <w:r w:rsidRPr="001743B8">
        <w:rPr>
          <w:rStyle w:val="Textoennegrita"/>
          <w:rFonts w:ascii="Arial" w:hAnsi="Arial" w:cs="Arial"/>
          <w:b w:val="0"/>
        </w:rPr>
        <w:t>factores bióticos</w:t>
      </w:r>
      <w:r w:rsidRPr="001743B8">
        <w:rPr>
          <w:rFonts w:ascii="Arial" w:hAnsi="Arial" w:cs="Arial"/>
        </w:rPr>
        <w:t xml:space="preserve"> (</w:t>
      </w:r>
      <w:r w:rsidRPr="001743B8">
        <w:rPr>
          <w:rStyle w:val="nfasis"/>
          <w:rFonts w:ascii="Arial" w:hAnsi="Arial" w:cs="Arial"/>
        </w:rPr>
        <w:t>Organismos vivos; animales, las plantas y los microorganismos</w:t>
      </w:r>
      <w:r w:rsidRPr="001743B8">
        <w:rPr>
          <w:rFonts w:ascii="Arial" w:hAnsi="Arial" w:cs="Arial"/>
        </w:rPr>
        <w:t>) y abióticos (Organismos no vivos).</w:t>
      </w:r>
    </w:p>
    <w:p w:rsidR="001743B8" w:rsidRPr="001743B8" w:rsidRDefault="001743B8" w:rsidP="001743B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</w:rPr>
      </w:pPr>
      <w:r w:rsidRPr="001743B8">
        <w:rPr>
          <w:rFonts w:ascii="Arial" w:hAnsi="Arial" w:cs="Arial"/>
        </w:rPr>
        <w:t xml:space="preserve">Por la dificultad de la temática para entender el concepto de </w:t>
      </w:r>
      <w:r w:rsidRPr="001743B8">
        <w:rPr>
          <w:rStyle w:val="Textoennegrita"/>
          <w:rFonts w:ascii="Arial" w:hAnsi="Arial" w:cs="Arial"/>
          <w:b w:val="0"/>
        </w:rPr>
        <w:t>biótico</w:t>
      </w:r>
      <w:r w:rsidRPr="001743B8">
        <w:rPr>
          <w:rStyle w:val="Textoennegrita"/>
          <w:rFonts w:ascii="Arial" w:hAnsi="Arial" w:cs="Arial"/>
        </w:rPr>
        <w:t xml:space="preserve"> </w:t>
      </w:r>
      <w:r w:rsidRPr="001743B8">
        <w:rPr>
          <w:rFonts w:ascii="Arial" w:hAnsi="Arial" w:cs="Arial"/>
        </w:rPr>
        <w:t xml:space="preserve">en el </w:t>
      </w:r>
      <w:r w:rsidRPr="001743B8">
        <w:rPr>
          <w:rStyle w:val="nfasis"/>
          <w:rFonts w:ascii="Arial" w:hAnsi="Arial" w:cs="Arial"/>
        </w:rPr>
        <w:t>campo de la biología</w:t>
      </w:r>
      <w:r w:rsidRPr="001743B8">
        <w:rPr>
          <w:rFonts w:ascii="Arial" w:hAnsi="Arial" w:cs="Arial"/>
        </w:rPr>
        <w:t>, intentamos siempre añadir un esquema para situarnos dentro de la complejidad que supone estudiar la biodiversidad y los ecosistemas:</w:t>
      </w:r>
    </w:p>
    <w:p w:rsidR="001743B8" w:rsidRPr="001743B8" w:rsidRDefault="001743B8" w:rsidP="001743B8">
      <w:pPr>
        <w:pStyle w:val="NormalWeb"/>
        <w:spacing w:before="0" w:beforeAutospacing="0" w:after="390" w:afterAutospacing="0" w:line="390" w:lineRule="atLeast"/>
        <w:jc w:val="both"/>
        <w:rPr>
          <w:rFonts w:ascii="&amp;quot" w:hAnsi="&amp;quot"/>
        </w:rPr>
      </w:pPr>
      <w:r w:rsidRPr="001743B8">
        <w:rPr>
          <w:rFonts w:ascii="&amp;quot" w:hAnsi="&amp;quot"/>
        </w:rPr>
        <w:t xml:space="preserve">                                   </w:t>
      </w:r>
      <w:r w:rsidRPr="001743B8">
        <w:rPr>
          <w:rFonts w:ascii="Open Sans" w:hAnsi="Open Sans" w:cs="Arial"/>
          <w:noProof/>
        </w:rPr>
        <w:drawing>
          <wp:inline distT="0" distB="0" distL="0" distR="0" wp14:anchorId="33320C6B" wp14:editId="22132097">
            <wp:extent cx="3332447" cy="2000250"/>
            <wp:effectExtent l="0" t="0" r="1905" b="0"/>
            <wp:docPr id="1" name="Imagen 1" descr="factores bióticos y abió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ores bióticos y abiótic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579" cy="200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3B8" w:rsidRPr="001743B8" w:rsidRDefault="001743B8" w:rsidP="001743B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</w:rPr>
      </w:pPr>
      <w:r w:rsidRPr="001743B8">
        <w:rPr>
          <w:rFonts w:ascii="Arial" w:hAnsi="Arial" w:cs="Arial"/>
        </w:rPr>
        <w:t xml:space="preserve">El esquema anterior simplifica los </w:t>
      </w:r>
      <w:r w:rsidRPr="001743B8">
        <w:rPr>
          <w:rStyle w:val="nfasis"/>
          <w:rFonts w:ascii="Arial" w:hAnsi="Arial" w:cs="Arial"/>
        </w:rPr>
        <w:t>conceptos del Biotopo y la Biocenósis</w:t>
      </w:r>
      <w:r w:rsidRPr="001743B8">
        <w:rPr>
          <w:rFonts w:ascii="Arial" w:hAnsi="Arial" w:cs="Arial"/>
        </w:rPr>
        <w:t xml:space="preserve"> dentro de su relación con los </w:t>
      </w:r>
      <w:r w:rsidRPr="001743B8">
        <w:rPr>
          <w:rStyle w:val="Textoennegrita"/>
          <w:rFonts w:ascii="Arial" w:hAnsi="Arial" w:cs="Arial"/>
          <w:b w:val="0"/>
        </w:rPr>
        <w:t>seres bióticos</w:t>
      </w:r>
      <w:r w:rsidRPr="001743B8">
        <w:rPr>
          <w:rFonts w:ascii="Arial" w:hAnsi="Arial" w:cs="Arial"/>
        </w:rPr>
        <w:t xml:space="preserve"> y abióticos en un </w:t>
      </w:r>
      <w:hyperlink r:id="rId7" w:history="1">
        <w:r w:rsidRPr="001743B8">
          <w:rPr>
            <w:rStyle w:val="Hipervnculo"/>
            <w:rFonts w:ascii="Arial" w:hAnsi="Arial" w:cs="Arial"/>
            <w:color w:val="auto"/>
            <w:u w:val="none"/>
          </w:rPr>
          <w:t>ecosistema</w:t>
        </w:r>
      </w:hyperlink>
      <w:r w:rsidRPr="001743B8">
        <w:rPr>
          <w:rFonts w:ascii="Arial" w:hAnsi="Arial" w:cs="Arial"/>
        </w:rPr>
        <w:t>.</w:t>
      </w:r>
    </w:p>
    <w:p w:rsidR="001743B8" w:rsidRPr="001743B8" w:rsidRDefault="001743B8" w:rsidP="001743B8">
      <w:pPr>
        <w:spacing w:before="405" w:after="255" w:line="450" w:lineRule="atLeast"/>
        <w:outlineLvl w:val="2"/>
        <w:rPr>
          <w:rFonts w:ascii="Arial" w:eastAsia="Times New Roman" w:hAnsi="Arial" w:cs="Arial"/>
          <w:sz w:val="24"/>
          <w:szCs w:val="24"/>
          <w:lang w:eastAsia="es-MX"/>
        </w:rPr>
      </w:pPr>
      <w:r w:rsidRPr="001743B8">
        <w:rPr>
          <w:rFonts w:ascii="Arial" w:eastAsia="Times New Roman" w:hAnsi="Arial" w:cs="Arial"/>
          <w:bCs/>
          <w:sz w:val="24"/>
          <w:szCs w:val="24"/>
          <w:lang w:eastAsia="es-MX"/>
        </w:rPr>
        <w:t>Qué es el factor biótico</w:t>
      </w:r>
    </w:p>
    <w:p w:rsidR="001743B8" w:rsidRPr="001743B8" w:rsidRDefault="001743B8" w:rsidP="001743B8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743B8">
        <w:rPr>
          <w:rFonts w:ascii="Arial" w:eastAsia="Times New Roman" w:hAnsi="Arial" w:cs="Arial"/>
          <w:sz w:val="24"/>
          <w:szCs w:val="24"/>
          <w:lang w:eastAsia="es-MX"/>
        </w:rPr>
        <w:t>Es el factor resultante de las actividades de un ser vivo o de cualquier componente vivo en un entorno, tales como las acciones de un organismo que afectan la vida de otro organismo.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743B8">
        <w:rPr>
          <w:rFonts w:ascii="Arial" w:hAnsi="Arial" w:cs="Arial"/>
          <w:sz w:val="24"/>
          <w:szCs w:val="24"/>
        </w:rPr>
        <w:t xml:space="preserve">Los </w:t>
      </w:r>
      <w:r w:rsidRPr="001743B8">
        <w:rPr>
          <w:rStyle w:val="Textoennegrita"/>
          <w:rFonts w:ascii="Arial" w:hAnsi="Arial" w:cs="Arial"/>
          <w:b w:val="0"/>
          <w:sz w:val="24"/>
          <w:szCs w:val="24"/>
        </w:rPr>
        <w:t>componentes bióticos</w:t>
      </w:r>
      <w:r w:rsidRPr="001743B8">
        <w:rPr>
          <w:rFonts w:ascii="Arial" w:hAnsi="Arial" w:cs="Arial"/>
          <w:sz w:val="24"/>
          <w:szCs w:val="24"/>
        </w:rPr>
        <w:t xml:space="preserve"> son </w:t>
      </w:r>
      <w:r w:rsidRPr="001743B8">
        <w:rPr>
          <w:rStyle w:val="Textoennegrita"/>
          <w:rFonts w:ascii="Arial" w:hAnsi="Arial" w:cs="Arial"/>
          <w:b w:val="0"/>
          <w:sz w:val="24"/>
          <w:szCs w:val="24"/>
        </w:rPr>
        <w:t>todos los seres vivos de un</w:t>
      </w:r>
      <w:r w:rsidRPr="001743B8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Pr="001743B8">
        <w:rPr>
          <w:rStyle w:val="Textoennegrita"/>
          <w:rFonts w:ascii="Arial" w:hAnsi="Arial" w:cs="Arial"/>
          <w:b w:val="0"/>
          <w:sz w:val="24"/>
          <w:szCs w:val="24"/>
        </w:rPr>
        <w:t>ecosistema</w:t>
      </w:r>
      <w:r w:rsidRPr="001743B8">
        <w:rPr>
          <w:rFonts w:ascii="Arial" w:hAnsi="Arial" w:cs="Arial"/>
          <w:sz w:val="24"/>
          <w:szCs w:val="24"/>
        </w:rPr>
        <w:t>. Son los animales, las plantas y los microorganismos (Ejemplo bacterias). También se incluyen los residuos de los seres vivos y organismos muertos, y las diversas formas en que afectan al crecimiento y desarrollo de las plantas.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>Cuáles son las clases de factores bióticos</w:t>
      </w:r>
    </w:p>
    <w:p w:rsidR="001743B8" w:rsidRPr="001743B8" w:rsidRDefault="001743B8" w:rsidP="001743B8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743B8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Los </w:t>
      </w:r>
      <w:r w:rsidRPr="001743B8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elementos bióticos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 xml:space="preserve"> que incluyen flora y fauna (Incluyen a todos los seres que tienen vida, ya sean animales, plantas, bacterias 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>etc.</w:t>
      </w:r>
      <w:r w:rsidRPr="001743B8">
        <w:rPr>
          <w:rFonts w:ascii="Arial" w:eastAsia="Times New Roman" w:hAnsi="Arial" w:cs="Arial"/>
          <w:sz w:val="24"/>
          <w:szCs w:val="24"/>
          <w:lang w:eastAsia="es-MX"/>
        </w:rPr>
        <w:t>). Esta distinción se basa en sus necesidades nutricionales y del tipo de alimentación.</w:t>
      </w:r>
      <w:bookmarkStart w:id="0" w:name="_GoBack"/>
      <w:bookmarkEnd w:id="0"/>
    </w:p>
    <w:p w:rsidR="001743B8" w:rsidRPr="001743B8" w:rsidRDefault="001743B8" w:rsidP="001743B8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743B8">
        <w:rPr>
          <w:rFonts w:ascii="Arial" w:eastAsia="Times New Roman" w:hAnsi="Arial" w:cs="Arial"/>
          <w:sz w:val="24"/>
          <w:szCs w:val="24"/>
          <w:lang w:eastAsia="es-MX"/>
        </w:rPr>
        <w:t>Los distintos organismos vivos de un ecosistema obtienen la materia y energía del medio de manera muy variada (Recordemos que aquellos que lo hacen de una misma forma se agrupan en lo que se denominan </w:t>
      </w:r>
      <w:hyperlink r:id="rId8" w:tgtFrame="_blank" w:history="1">
        <w:r w:rsidRPr="001743B8">
          <w:rPr>
            <w:rFonts w:ascii="Arial" w:eastAsia="Times New Roman" w:hAnsi="Arial" w:cs="Arial"/>
            <w:sz w:val="24"/>
            <w:szCs w:val="24"/>
            <w:lang w:eastAsia="es-MX"/>
          </w:rPr>
          <w:t>niveles tróficos</w:t>
        </w:r>
      </w:hyperlink>
      <w:r w:rsidRPr="001743B8">
        <w:rPr>
          <w:rFonts w:ascii="Arial" w:eastAsia="Times New Roman" w:hAnsi="Arial" w:cs="Arial"/>
          <w:sz w:val="24"/>
          <w:szCs w:val="24"/>
          <w:lang w:eastAsia="es-MX"/>
        </w:rPr>
        <w:t>)</w:t>
      </w:r>
    </w:p>
    <w:p w:rsidR="001743B8" w:rsidRPr="001743B8" w:rsidRDefault="001743B8" w:rsidP="001743B8">
      <w:pPr>
        <w:pStyle w:val="NormalWeb"/>
        <w:spacing w:before="0" w:beforeAutospacing="0" w:after="390" w:afterAutospacing="0" w:line="390" w:lineRule="atLeast"/>
        <w:jc w:val="both"/>
        <w:rPr>
          <w:rFonts w:ascii="Open Sans" w:hAnsi="Open Sans" w:cs="Arial"/>
          <w:noProof/>
          <w:color w:val="222222"/>
        </w:rPr>
      </w:pPr>
    </w:p>
    <w:p w:rsidR="001743B8" w:rsidRPr="001743B8" w:rsidRDefault="001743B8" w:rsidP="001743B8">
      <w:pPr>
        <w:rPr>
          <w:rFonts w:ascii="Algerian" w:hAnsi="Algerian" w:cs="Arial"/>
          <w:sz w:val="32"/>
          <w:szCs w:val="32"/>
        </w:rPr>
      </w:pPr>
    </w:p>
    <w:sectPr w:rsidR="001743B8" w:rsidRPr="00174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B8"/>
    <w:rsid w:val="001743B8"/>
    <w:rsid w:val="00477092"/>
    <w:rsid w:val="008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1743B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743B8"/>
    <w:rPr>
      <w:b/>
      <w:bCs/>
    </w:rPr>
  </w:style>
  <w:style w:type="character" w:styleId="nfasis">
    <w:name w:val="Emphasis"/>
    <w:basedOn w:val="Fuentedeprrafopredeter"/>
    <w:uiPriority w:val="20"/>
    <w:qFormat/>
    <w:rsid w:val="001743B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3B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1743B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743B8"/>
    <w:rPr>
      <w:b/>
      <w:bCs/>
    </w:rPr>
  </w:style>
  <w:style w:type="character" w:styleId="nfasis">
    <w:name w:val="Emphasis"/>
    <w:basedOn w:val="Fuentedeprrafopredeter"/>
    <w:uiPriority w:val="20"/>
    <w:qFormat/>
    <w:rsid w:val="001743B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3B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istemas.ovacen.com/cadena-alimenticia-red-trofica/nivel-trofi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sistemas.ovace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cosistemas.ovacen.com/biodiversida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2019-03-01T18:24:00Z</dcterms:created>
  <dcterms:modified xsi:type="dcterms:W3CDTF">2019-03-01T18:30:00Z</dcterms:modified>
</cp:coreProperties>
</file>