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2CBF" w14:textId="77777777" w:rsidR="00AC1E44" w:rsidRPr="00484C70" w:rsidRDefault="00AC1E44" w:rsidP="00E20E86">
      <w:pPr>
        <w:rPr>
          <w:b/>
          <w:i/>
        </w:rPr>
      </w:pPr>
      <w:bookmarkStart w:id="0" w:name="_GoBack"/>
      <w:bookmarkEnd w:id="0"/>
      <w:r>
        <w:rPr>
          <w:b/>
          <w:i/>
        </w:rPr>
        <w:t>Consumidores terciarios</w:t>
      </w:r>
    </w:p>
    <w:p w14:paraId="291E6DF6" w14:textId="77777777" w:rsidR="00AC1E44" w:rsidRDefault="00AC1E44" w:rsidP="00E20E86">
      <w:r>
        <w:t xml:space="preserve">Los consumidores terciarios son los animales que se alimentan de los consumidores secundarios es decir de los animales carnívoros (animales que comen carne). Se los denomina también carnívoros o depredadores y forman el cuarto nivel teórico de la cadena alimenticia. </w:t>
      </w:r>
    </w:p>
    <w:p w14:paraId="0F6D304A" w14:textId="77777777" w:rsidR="00AC1E44" w:rsidRPr="0079201B" w:rsidRDefault="00AC1E44" w:rsidP="00E20E86"/>
    <w:p w14:paraId="6AE24A04" w14:textId="05B10FE3" w:rsidR="00AC1E44" w:rsidRDefault="00B25476">
      <w:r>
        <w:rPr>
          <w:noProof/>
        </w:rPr>
        <w:drawing>
          <wp:anchor distT="0" distB="0" distL="114300" distR="114300" simplePos="0" relativeHeight="251659264" behindDoc="0" locked="0" layoutInCell="1" allowOverlap="1" wp14:anchorId="74BB1EA6" wp14:editId="692D3B3E">
            <wp:simplePos x="0" y="0"/>
            <wp:positionH relativeFrom="column">
              <wp:posOffset>409575</wp:posOffset>
            </wp:positionH>
            <wp:positionV relativeFrom="paragraph">
              <wp:posOffset>560705</wp:posOffset>
            </wp:positionV>
            <wp:extent cx="4104640" cy="3140710"/>
            <wp:effectExtent l="0" t="0" r="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1E4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44"/>
    <w:rsid w:val="00AC1E44"/>
    <w:rsid w:val="00AF0363"/>
    <w:rsid w:val="00B2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499A5"/>
  <w15:chartTrackingRefBased/>
  <w15:docId w15:val="{4A485836-73A5-8744-910B-46000743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2019-03-09T22:17:00Z</dcterms:created>
  <dcterms:modified xsi:type="dcterms:W3CDTF">2019-03-09T22:17:00Z</dcterms:modified>
</cp:coreProperties>
</file>