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3F1" w:rsidRPr="00CB06B9" w:rsidRDefault="009E29D0" w:rsidP="00CB06B9">
      <w:pPr>
        <w:jc w:val="both"/>
        <w:rPr>
          <w:rFonts w:ascii="Arial" w:hAnsi="Arial" w:cs="Arial"/>
          <w:b/>
          <w:sz w:val="36"/>
        </w:rPr>
      </w:pPr>
      <w:r w:rsidRPr="00CB06B9">
        <w:rPr>
          <w:rFonts w:ascii="Arial" w:hAnsi="Arial" w:cs="Arial"/>
          <w:b/>
          <w:sz w:val="36"/>
        </w:rPr>
        <w:t>Esquema de base de datos:</w:t>
      </w:r>
    </w:p>
    <w:p w:rsidR="009E29D0" w:rsidRDefault="003119D5" w:rsidP="00CB06B9">
      <w:pPr>
        <w:jc w:val="both"/>
      </w:pPr>
      <w:r>
        <w:rPr>
          <w:rFonts w:ascii="Arial" w:hAnsi="Arial" w:cs="Arial"/>
          <w:sz w:val="36"/>
        </w:rPr>
        <w:t>“</w:t>
      </w:r>
      <w:r>
        <w:t>Un esquema de base de datos relacional puede tener cualquier número de relaciones. Los esquemas de relación se pueden representar al dar el nombre de cada relación, seguido de los nombres de atributo entre paréntesis, con la clave primaria subrayada. No hay una forma estándar simple de indicar sin ambigüedades las claves externas, pero en el texto se usarán cursivas para indicar que un atributo es una clave externa, o parte de una clave externa. Desafortunadamente, este método no siempre dirá con claridad cuál es la relación base. Además, si se tienen claves externas compuestas, y los atributos se traslapan, se tendría dificultad para identificar con exactitud cuál es la clave externa. La forma más clara de mostrar las claves externas es mediante el dibujo de flechas desde las claves externas hasta las claves primarias a las que hacen referencia. Recuerde que el esquema en realidad también incluye dominios, vistas, conjuntos de caracteres, restricciones, procedimientos almacenados, autorizaciones y otra información relacionada, de modo que la representación realmente sólo es una parte del esquema</w:t>
      </w:r>
      <w:r>
        <w:t>”</w:t>
      </w:r>
    </w:p>
    <w:p w:rsidR="003119D5" w:rsidRPr="009E29D0" w:rsidRDefault="003119D5" w:rsidP="00CB06B9">
      <w:pPr>
        <w:jc w:val="both"/>
        <w:rPr>
          <w:rFonts w:ascii="Arial" w:hAnsi="Arial" w:cs="Arial"/>
          <w:sz w:val="36"/>
        </w:rPr>
      </w:pPr>
      <w:sdt>
        <w:sdtPr>
          <w:rPr>
            <w:rFonts w:ascii="Arial" w:hAnsi="Arial" w:cs="Arial"/>
            <w:sz w:val="36"/>
          </w:rPr>
          <w:id w:val="-1642883853"/>
          <w:citation/>
        </w:sdtPr>
        <w:sdtContent>
          <w:r>
            <w:rPr>
              <w:rFonts w:ascii="Arial" w:hAnsi="Arial" w:cs="Arial"/>
              <w:sz w:val="36"/>
            </w:rPr>
            <w:fldChar w:fldCharType="begin"/>
          </w:r>
          <w:r>
            <w:instrText xml:space="preserve">CITATION Cat12 \p 131 \l 2058 </w:instrText>
          </w:r>
          <w:r>
            <w:rPr>
              <w:rFonts w:ascii="Arial" w:hAnsi="Arial" w:cs="Arial"/>
              <w:sz w:val="36"/>
            </w:rPr>
            <w:fldChar w:fldCharType="separate"/>
          </w:r>
          <w:r>
            <w:rPr>
              <w:noProof/>
            </w:rPr>
            <w:t>(Catherin, 2012, pág. 131)</w:t>
          </w:r>
          <w:r>
            <w:rPr>
              <w:rFonts w:ascii="Arial" w:hAnsi="Arial" w:cs="Arial"/>
              <w:sz w:val="36"/>
            </w:rPr>
            <w:fldChar w:fldCharType="end"/>
          </w:r>
        </w:sdtContent>
      </w:sdt>
      <w:bookmarkStart w:id="0" w:name="_GoBack"/>
      <w:bookmarkEnd w:id="0"/>
    </w:p>
    <w:sectPr w:rsidR="003119D5" w:rsidRPr="009E29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D0"/>
    <w:rsid w:val="003119D5"/>
    <w:rsid w:val="003613F1"/>
    <w:rsid w:val="009E29D0"/>
    <w:rsid w:val="00CB06B9"/>
    <w:rsid w:val="00D66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8AA5"/>
  <w15:chartTrackingRefBased/>
  <w15:docId w15:val="{916AD294-C679-41C2-96F8-65104477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2168">
      <w:bodyDiv w:val="1"/>
      <w:marLeft w:val="0"/>
      <w:marRight w:val="0"/>
      <w:marTop w:val="0"/>
      <w:marBottom w:val="0"/>
      <w:divBdr>
        <w:top w:val="none" w:sz="0" w:space="0" w:color="auto"/>
        <w:left w:val="none" w:sz="0" w:space="0" w:color="auto"/>
        <w:bottom w:val="none" w:sz="0" w:space="0" w:color="auto"/>
        <w:right w:val="none" w:sz="0" w:space="0" w:color="auto"/>
      </w:divBdr>
    </w:div>
    <w:div w:id="12478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Cat12</b:Tag>
    <b:SourceType>Book</b:SourceType>
    <b:Guid>{934751DA-DB0B-476A-9D57-02AAF7C12520}</b:Guid>
    <b:Author>
      <b:Author>
        <b:NameList>
          <b:Person>
            <b:Last>Catherin</b:Last>
            <b:Middle>M.</b:Middle>
            <b:First>Ricardo</b:First>
          </b:Person>
        </b:NameList>
      </b:Author>
    </b:Author>
    <b:Year>2012</b:Year>
    <b:RefOrder>1</b:RefOrder>
  </b:Source>
</b:Sources>
</file>

<file path=customXml/itemProps1.xml><?xml version="1.0" encoding="utf-8"?>
<ds:datastoreItem xmlns:ds="http://schemas.openxmlformats.org/officeDocument/2006/customXml" ds:itemID="{B29CCF9E-71D5-4773-AA29-7A8C43F8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Morales Gutierrez</dc:creator>
  <cp:keywords/>
  <dc:description/>
  <cp:lastModifiedBy>Victoria Morales Gutierrez</cp:lastModifiedBy>
  <cp:revision>5</cp:revision>
  <dcterms:created xsi:type="dcterms:W3CDTF">2019-03-21T00:55:00Z</dcterms:created>
  <dcterms:modified xsi:type="dcterms:W3CDTF">2019-03-21T16:55:00Z</dcterms:modified>
</cp:coreProperties>
</file>