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A3" w:rsidRPr="00A976B9" w:rsidRDefault="00DF4BA3" w:rsidP="00691649">
      <w:pPr>
        <w:keepNext/>
        <w:keepLines/>
        <w:spacing w:after="0" w:line="240" w:lineRule="auto"/>
        <w:jc w:val="both"/>
        <w:outlineLvl w:val="0"/>
        <w:rPr>
          <w:rFonts w:ascii="Franklin Gothic Medium" w:eastAsia="Arial" w:hAnsi="Franklin Gothic Medium" w:cs="Arial"/>
          <w:b/>
          <w:color w:val="7030A0"/>
          <w:lang w:val="es" w:eastAsia="es-MX"/>
        </w:rPr>
      </w:pPr>
      <w:bookmarkStart w:id="0" w:name="_Toc4508746"/>
      <w:r w:rsidRPr="00A976B9">
        <w:rPr>
          <w:rFonts w:ascii="Franklin Gothic Medium" w:eastAsia="Arial" w:hAnsi="Franklin Gothic Medium" w:cs="Arial"/>
          <w:b/>
          <w:color w:val="7030A0"/>
          <w:lang w:val="es" w:eastAsia="es-MX"/>
        </w:rPr>
        <w:t>MODELO CONCEPTUAL</w:t>
      </w:r>
      <w:bookmarkEnd w:id="0"/>
      <w:r w:rsidR="00A976B9">
        <w:rPr>
          <w:rFonts w:ascii="Franklin Gothic Medium" w:eastAsia="Arial" w:hAnsi="Franklin Gothic Medium" w:cs="Arial"/>
          <w:b/>
          <w:color w:val="7030A0"/>
          <w:lang w:val="es" w:eastAsia="es-MX"/>
        </w:rPr>
        <w:t xml:space="preserve">: </w:t>
      </w:r>
      <w:r w:rsidRPr="00691649">
        <w:rPr>
          <w:rFonts w:ascii="Tahoma" w:eastAsia="Arial" w:hAnsi="Tahoma" w:cs="Tahoma"/>
          <w:color w:val="008E40"/>
          <w:lang w:val="es" w:eastAsia="es-MX"/>
        </w:rPr>
        <w:t>Un modelo conceptual puede tener muchos conjuntos de entidad. Cada entidad tiene ciertos atributos, que son características o propiedades para describir la entidad y que la organización considera importante. Cada conjunto de entidad puede tener muchos atributos para describir sus miembros. Para el conjunto de entidad Estudiante, los atributos pueden incluir ID de estudiante, nombre, dirección, número telefónico, especialidad, créditos aprobados, calificación promedio y consejero.</w:t>
      </w:r>
    </w:p>
    <w:p w:rsidR="00DF4BA3" w:rsidRPr="00DF4BA3" w:rsidRDefault="00DF4BA3" w:rsidP="00691649">
      <w:pPr>
        <w:spacing w:after="0" w:line="240" w:lineRule="auto"/>
        <w:jc w:val="both"/>
        <w:rPr>
          <w:rFonts w:ascii="Arial" w:eastAsia="Arial" w:hAnsi="Arial" w:cs="Arial"/>
          <w:sz w:val="24"/>
          <w:szCs w:val="24"/>
          <w:lang w:val="es" w:eastAsia="es-MX"/>
        </w:rPr>
      </w:pPr>
    </w:p>
    <w:p w:rsidR="00DF4BA3" w:rsidRPr="00691649" w:rsidRDefault="00691649" w:rsidP="00691649">
      <w:pPr>
        <w:spacing w:after="0" w:line="240" w:lineRule="auto"/>
        <w:jc w:val="center"/>
        <w:rPr>
          <w:rFonts w:ascii="Times New Roman" w:eastAsia="Arial" w:hAnsi="Times New Roman" w:cs="Times New Roman"/>
          <w:b/>
          <w:color w:val="7030A0"/>
          <w:lang w:val="es" w:eastAsia="es-MX"/>
        </w:rPr>
      </w:pPr>
      <w:sdt>
        <w:sdtPr>
          <w:rPr>
            <w:rFonts w:ascii="Times New Roman" w:eastAsia="Arial" w:hAnsi="Times New Roman" w:cs="Times New Roman"/>
            <w:b/>
            <w:color w:val="7030A0"/>
            <w:lang w:val="es" w:eastAsia="es-MX"/>
          </w:rPr>
          <w:id w:val="-529809219"/>
          <w:citation/>
        </w:sdtPr>
        <w:sdtEndPr/>
        <w:sdtContent>
          <w:r w:rsidR="00DF4BA3" w:rsidRPr="00691649">
            <w:rPr>
              <w:rFonts w:ascii="Times New Roman" w:eastAsia="Arial" w:hAnsi="Times New Roman" w:cs="Times New Roman"/>
              <w:b/>
              <w:color w:val="7030A0"/>
              <w:lang w:val="es" w:eastAsia="es-MX"/>
            </w:rPr>
            <w:fldChar w:fldCharType="begin"/>
          </w:r>
          <w:r w:rsidR="00DF4BA3" w:rsidRPr="00691649">
            <w:rPr>
              <w:rFonts w:ascii="Times New Roman" w:eastAsia="Arial" w:hAnsi="Times New Roman" w:cs="Times New Roman"/>
              <w:b/>
              <w:color w:val="7030A0"/>
              <w:lang w:eastAsia="es-MX"/>
            </w:rPr>
            <w:instrText xml:space="preserve">CITATION Cat09 \p 2 \l 2058 </w:instrText>
          </w:r>
          <w:r w:rsidR="00DF4BA3" w:rsidRPr="00691649">
            <w:rPr>
              <w:rFonts w:ascii="Times New Roman" w:eastAsia="Arial" w:hAnsi="Times New Roman" w:cs="Times New Roman"/>
              <w:b/>
              <w:color w:val="7030A0"/>
              <w:lang w:val="es" w:eastAsia="es-MX"/>
            </w:rPr>
            <w:fldChar w:fldCharType="separate"/>
          </w:r>
          <w:r w:rsidR="00DF4BA3" w:rsidRPr="00691649">
            <w:rPr>
              <w:rFonts w:ascii="Times New Roman" w:eastAsia="Arial" w:hAnsi="Times New Roman" w:cs="Times New Roman"/>
              <w:b/>
              <w:noProof/>
              <w:color w:val="7030A0"/>
              <w:lang w:eastAsia="es-MX"/>
            </w:rPr>
            <w:t>(Ricardo, 2009, pág. 2)</w:t>
          </w:r>
          <w:r w:rsidR="00DF4BA3" w:rsidRPr="00691649">
            <w:rPr>
              <w:rFonts w:ascii="Times New Roman" w:eastAsia="Arial" w:hAnsi="Times New Roman" w:cs="Times New Roman"/>
              <w:b/>
              <w:color w:val="7030A0"/>
              <w:lang w:val="es" w:eastAsia="es-MX"/>
            </w:rPr>
            <w:fldChar w:fldCharType="end"/>
          </w:r>
        </w:sdtContent>
      </w:sdt>
    </w:p>
    <w:p w:rsidR="00DF4BA3" w:rsidRDefault="00DF4BA3" w:rsidP="00691649">
      <w:pPr>
        <w:spacing w:after="0" w:line="240" w:lineRule="auto"/>
      </w:pPr>
      <w:bookmarkStart w:id="1" w:name="_GoBack"/>
      <w:bookmarkEnd w:id="1"/>
    </w:p>
    <w:sectPr w:rsidR="00DF4B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A3"/>
    <w:rsid w:val="00691649"/>
    <w:rsid w:val="00A976B9"/>
    <w:rsid w:val="00DF4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6E53-AA98-4A7C-AFEE-71C3DEFF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Cat09</b:Tag>
    <b:SourceType>Book</b:SourceType>
    <b:Guid>{3A60E948-C992-407C-843A-74F07D20D98A}</b:Guid>
    <b:Author>
      <b:Author>
        <b:NameList>
          <b:Person>
            <b:Last>Ricardo</b:Last>
            <b:First>Catharine</b:First>
            <b:Middle>M.</b:Middle>
          </b:Person>
        </b:NameList>
      </b:Author>
    </b:Author>
    <b:Title>base de datos</b:Title>
    <b:Year>2009</b:Year>
    <b:RefOrder>5</b:RefOrder>
  </b:Source>
</b:Sources>
</file>

<file path=customXml/itemProps1.xml><?xml version="1.0" encoding="utf-8"?>
<ds:datastoreItem xmlns:ds="http://schemas.openxmlformats.org/officeDocument/2006/customXml" ds:itemID="{E13D1AE8-3809-47D5-96F6-35B3237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86</Words>
  <Characters>477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2</cp:revision>
  <dcterms:created xsi:type="dcterms:W3CDTF">2019-03-26T23:46:00Z</dcterms:created>
  <dcterms:modified xsi:type="dcterms:W3CDTF">2019-05-30T15:18:00Z</dcterms:modified>
</cp:coreProperties>
</file>