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wdp" ContentType="image/vnd.ms-photo"/>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ermStart w:id="486682700" w:edGrp="everyone" w:displacedByCustomXml="next"/>
    <w:permEnd w:id="486682700" w:displacedByCustomXml="next"/>
    <w:sdt>
      <w:sdtPr>
        <w:id w:val="1004093995"/>
        <w:docPartObj>
          <w:docPartGallery w:val="Cover Pages"/>
          <w:docPartUnique/>
        </w:docPartObj>
      </w:sdtPr>
      <w:sdtEndPr/>
      <w:sdtContent>
        <w:p w:rsidR="001E7E5E" w:rsidRDefault="000A35C4">
          <w:r>
            <w:rPr>
              <w:noProof/>
              <w:lang w:val="es-MX" w:eastAsia="es-MX"/>
            </w:rPr>
            <mc:AlternateContent>
              <mc:Choice Requires="wps">
                <w:drawing>
                  <wp:anchor distT="0" distB="0" distL="114300" distR="114300" simplePos="0" relativeHeight="251658240" behindDoc="1" locked="0" layoutInCell="1" allowOverlap="1" wp14:anchorId="02FC96FE" wp14:editId="2F393A7C">
                    <wp:simplePos x="0" y="0"/>
                    <wp:positionH relativeFrom="page">
                      <wp:posOffset>222885</wp:posOffset>
                    </wp:positionH>
                    <wp:positionV relativeFrom="page">
                      <wp:posOffset>217706</wp:posOffset>
                    </wp:positionV>
                    <wp:extent cx="7315200" cy="9601200"/>
                    <wp:effectExtent l="0" t="0" r="635" b="0"/>
                    <wp:wrapNone/>
                    <wp:docPr id="43" name="Rectángulo 2" title="Color de fondo"/>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315200" cy="9601200"/>
                            </a:xfrm>
                            <a:prstGeom prst="rect">
                              <a:avLst/>
                            </a:prstGeom>
                            <a:solidFill>
                              <a:schemeClr val="bg2"/>
                            </a:solidFill>
                            <a:ln>
                              <a:noFill/>
                            </a:ln>
                          </wps:spPr>
                          <wps:bodyPr vert="horz" wrap="square" lIns="91440" tIns="45720" rIns="91440" bIns="45720" numCol="1" anchor="t" anchorCtr="0" compatLnSpc="1">
                            <a:prstTxWarp prst="textNoShape">
                              <a:avLst/>
                            </a:prstTxWarp>
                          </wps:bodyPr>
                        </wps:wsp>
                      </a:graphicData>
                    </a:graphic>
                    <wp14:sizeRelH relativeFrom="page">
                      <wp14:pctWidth>94100</wp14:pctWidth>
                    </wp14:sizeRelH>
                    <wp14:sizeRelV relativeFrom="page">
                      <wp14:pctHeight>95400</wp14:pctHeight>
                    </wp14:sizeRelV>
                  </wp:anchor>
                </w:drawing>
              </mc:Choice>
              <mc:Fallback>
                <w:pict>
                  <v:rect w14:anchorId="3110361A" id="Rectángulo 2" o:spid="_x0000_s1026" alt="Título: Color de fondo" style="position:absolute;margin-left:17.55pt;margin-top:17.15pt;width:8in;height:756pt;z-index:-251658240;visibility:visible;mso-wrap-style:square;mso-width-percent:941;mso-height-percent:954;mso-wrap-distance-left:9pt;mso-wrap-distance-top:0;mso-wrap-distance-right:9pt;mso-wrap-distance-bottom:0;mso-position-horizontal:absolute;mso-position-horizontal-relative:page;mso-position-vertical:absolute;mso-position-vertical-relative:page;mso-width-percent:941;mso-height-percent:954;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" fillcolor="#e7e6e6 [3214]" stroked="f">
                    <w10:wrap anchorx="page" anchory="page"/>
                  </v:rect>
                </w:pict>
              </mc:Fallback>
            </mc:AlternateContent>
          </w:r>
          <w:r w:rsidR="00B4427C">
            <w:rPr>
              <w:noProof/>
              <w:lang w:val="es-MX" w:eastAsia="es-MX"/>
            </w:rPr>
            <mc:AlternateContent>
              <mc:Choice Requires="wpg">
                <w:drawing>
                  <wp:anchor distT="0" distB="0" distL="114300" distR="114300" simplePos="0" relativeHeight="251659264" behindDoc="0" locked="0" layoutInCell="1" allowOverlap="1" wp14:anchorId="418560F8" wp14:editId="34E5E43C">
                    <wp:simplePos x="0" y="0"/>
                    <wp:positionH relativeFrom="page">
                      <wp:align>left</wp:align>
                    </wp:positionH>
                    <wp:positionV relativeFrom="page">
                      <wp:align>top</wp:align>
                    </wp:positionV>
                    <wp:extent cx="6382512" cy="4917440"/>
                    <wp:effectExtent l="0" t="0" r="18415" b="10160"/>
                    <wp:wrapNone/>
                    <wp:docPr id="51" name="Grupo 11" title="Título y subtítulo con gráfico de marca de recorte"/>
                    <wp:cNvGraphicFramePr/>
                    <a:graphic xmlns:a="http://schemas.openxmlformats.org/drawingml/2006/main">
                      <a:graphicData uri="http://schemas.microsoft.com/office/word/2010/wordprocessingGroup">
                        <wpg:wgp>
                          <wpg:cNvGrpSpPr/>
                          <wpg:grpSpPr>
                            <a:xfrm>
                              <a:off x="0" y="0"/>
                              <a:ext cx="6382512" cy="4917440"/>
                              <a:chOff x="0" y="0"/>
                              <a:chExt cx="6381750" cy="3401568"/>
                            </a:xfrm>
                          </wpg:grpSpPr>
                          <wpg:grpSp>
                            <wpg:cNvPr id="52" name="Grupo 6" title="Gráfico de marca de recorte"/>
                            <wpg:cNvGrpSpPr/>
                            <wpg:grpSpPr>
                              <a:xfrm>
                                <a:off x="0" y="0"/>
                                <a:ext cx="2642616" cy="3401568"/>
                                <a:chOff x="0" y="0"/>
                                <a:chExt cx="2642616" cy="3401568"/>
                              </a:xfrm>
                            </wpg:grpSpPr>
                            <wps:wsp>
                              <wps:cNvPr id="53" name="Forma libre 3"/>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448" name="Rectángulo 5"/>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449" name="Cuadro de texto 9" title="Título y subtítulo"/>
                            <wps:cNvSpPr txBox="1"/>
                            <wps:spPr>
                              <a:xfrm>
                                <a:off x="771525" y="762000"/>
                                <a:ext cx="5610225" cy="2591435"/>
                              </a:xfrm>
                              <a:prstGeom prst="rect">
                                <a:avLst/>
                              </a:prstGeom>
                              <a:noFill/>
                              <a:ln w="6350">
                                <a:noFill/>
                              </a:ln>
                            </wps:spPr>
                            <wps:txbx>
                              <w:txbxContent>
                                <w:sdt>
                                  <w:sdtPr>
                                    <w:rPr>
                                      <w:rFonts w:asciiTheme="majorHAnsi" w:hAnsiTheme="majorHAnsi"/>
                                      <w:color w:val="44546A" w:themeColor="text2"/>
                                      <w:spacing w:val="10"/>
                                      <w:sz w:val="36"/>
                                      <w:szCs w:val="36"/>
                                      <w:lang w:val="es-MX"/>
                                    </w:rPr>
                                    <w:alias w:val="Subtítulo"/>
                                    <w:tag w:val=""/>
                                    <w:id w:val="1022207877"/>
                                    <w:dataBinding w:prefixMappings="xmlns:ns0='http://purl.org/dc/elements/1.1/' xmlns:ns1='http://schemas.openxmlformats.org/package/2006/metadata/core-properties' " w:xpath="/ns1:coreProperties[1]/ns0:subject[1]" w:storeItemID="{6C3C8BC8-F283-45AE-878A-BAB7291924A1}"/>
                                    <w:text/>
                                  </w:sdtPr>
                                  <w:sdtEndPr/>
                                  <w:sdtContent>
                                    <w:p w:rsidR="00EA5DA5" w:rsidRPr="00895FBD" w:rsidRDefault="00EA5DA5">
                                      <w:pPr>
                                        <w:pStyle w:val="Sinespaciado"/>
                                        <w:spacing w:after="240" w:line="216" w:lineRule="auto"/>
                                        <w:rPr>
                                          <w:rFonts w:asciiTheme="majorHAnsi" w:hAnsiTheme="majorHAnsi"/>
                                          <w:color w:val="44546A" w:themeColor="text2"/>
                                          <w:spacing w:val="10"/>
                                          <w:sz w:val="36"/>
                                          <w:szCs w:val="36"/>
                                          <w:lang w:val="es-ES"/>
                                        </w:rPr>
                                      </w:pPr>
                                      <w:r w:rsidRPr="00B5048C">
                                        <w:rPr>
                                          <w:rFonts w:asciiTheme="majorHAnsi" w:hAnsiTheme="majorHAnsi"/>
                                          <w:color w:val="44546A" w:themeColor="text2"/>
                                          <w:spacing w:val="10"/>
                                          <w:sz w:val="36"/>
                                          <w:szCs w:val="36"/>
                                          <w:lang w:val="es-MX"/>
                                        </w:rPr>
                                        <w:t>GRUPO DIESTRA</w:t>
                                      </w:r>
                                    </w:p>
                                  </w:sdtContent>
                                </w:sdt>
                                <w:sdt>
                                  <w:sdtPr>
                                    <w:rPr>
                                      <w:rFonts w:asciiTheme="majorHAnsi" w:hAnsiTheme="majorHAnsi"/>
                                      <w:caps/>
                                      <w:color w:val="44546A" w:themeColor="text2"/>
                                      <w:sz w:val="96"/>
                                      <w:szCs w:val="96"/>
                                      <w:lang w:val="es-MX"/>
                                    </w:rPr>
                                    <w:alias w:val="Título"/>
                                    <w:tag w:val=""/>
                                    <w:id w:val="208624235"/>
                                    <w:dataBinding w:prefixMappings="xmlns:ns0='http://purl.org/dc/elements/1.1/' xmlns:ns1='http://schemas.openxmlformats.org/package/2006/metadata/core-properties' " w:xpath="/ns1:coreProperties[1]/ns0:title[1]" w:storeItemID="{6C3C8BC8-F283-45AE-878A-BAB7291924A1}"/>
                                    <w:text/>
                                  </w:sdtPr>
                                  <w:sdtEndPr/>
                                  <w:sdtContent>
                                    <w:p w:rsidR="00EA5DA5" w:rsidRPr="00895FBD" w:rsidRDefault="006454B3" w:rsidP="00FA135A">
                                      <w:pPr>
                                        <w:pStyle w:val="Sinespaciado"/>
                                        <w:spacing w:before="480" w:after="240" w:line="216" w:lineRule="auto"/>
                                        <w:rPr>
                                          <w:rFonts w:asciiTheme="majorHAnsi" w:hAnsiTheme="majorHAnsi"/>
                                          <w:caps/>
                                          <w:color w:val="44546A" w:themeColor="text2"/>
                                          <w:sz w:val="96"/>
                                          <w:szCs w:val="96"/>
                                          <w:lang w:val="es-ES"/>
                                        </w:rPr>
                                      </w:pPr>
                                      <w:r>
                                        <w:rPr>
                                          <w:rFonts w:asciiTheme="majorHAnsi" w:hAnsiTheme="majorHAnsi"/>
                                          <w:caps/>
                                          <w:color w:val="44546A" w:themeColor="text2"/>
                                          <w:sz w:val="96"/>
                                          <w:szCs w:val="96"/>
                                          <w:lang w:val="es-MX"/>
                                        </w:rPr>
                                        <w:t>ManuAl D</w:t>
                                      </w:r>
                                      <w:r w:rsidR="00EA5DA5">
                                        <w:rPr>
                                          <w:rFonts w:asciiTheme="majorHAnsi" w:hAnsiTheme="majorHAnsi"/>
                                          <w:caps/>
                                          <w:color w:val="44546A" w:themeColor="text2"/>
                                          <w:sz w:val="96"/>
                                          <w:szCs w:val="96"/>
                                          <w:lang w:val="es-MX"/>
                                        </w:rPr>
                                        <w:t>e poLiticas de nomina y rr.hh.</w:t>
                                      </w:r>
                                    </w:p>
                                  </w:sdtContent>
                                </w:sdt>
                              </w:txbxContent>
                            </wps:txbx>
                            <wps:bodyPr rot="0" spcFirstLastPara="0" vertOverflow="overflow" horzOverflow="overflow" vert="horz" wrap="square" lIns="457200" tIns="457200" rIns="0" bIns="0" numCol="1" spcCol="0" rtlCol="0" fromWordArt="0" anchor="b"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418560F8" id="Grupo 11" o:spid="_x0000_s1026" alt="Título: Título y subtítulo con gráfico de marca de recorte" style="position:absolute;margin-left:0;margin-top:0;width:502.55pt;height:387.2pt;z-index:251659264;mso-position-horizontal:left;mso-position-horizontal-relative:page;mso-position-vertical:top;mso-position-vertical-relative:page;mso-width-relative:margin;mso-height-relative:margin" coordsize="63817,3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">
                    <v:group id="Grupo 6" o:spid="_x0000_s1027" style="position:absolute;width:26426;height:34015" coordsize="26426,340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">
                      <v:shape id="Forma libre 3" o:spid="_x0000_s1028" style="position:absolute;left:5048;top:5048;width:21336;height:28670;visibility:visible;mso-wrap-style:square;v-text-anchor:top" coordsize="134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" path="m168,1806l,1806,,,1344,r,165l168,165r,1641xe" fillcolor="#44546a [3215]" stroked="f">
                        <v:path arrowok="t" o:connecttype="custom" o:connectlocs="266700,2867025;0,2867025;0,0;2133600,0;2133600,261938;266700,261938;266700,2867025" o:connectangles="0,0,0,0,0,0,0"/>
                      </v:shape>
                      <v:rect id="Rectángulo 5" o:spid="_x0000_s1029" style="position:absolute;width:26426;height:34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" filled="f" stroked="f" strokeweight="1pt"/>
                    </v:group>
                    <v:shapetype id="_x0000_t202" coordsize="21600,21600" o:spt="202" path="m,l,21600r21600,l21600,xe">
                      <v:stroke joinstyle="miter"/>
                      <v:path gradientshapeok="t" o:connecttype="rect"/>
                    </v:shapetype>
                    <v:shape id="Cuadro de texto 9" o:spid="_x0000_s1030" type="#_x0000_t202" style="position:absolute;left:7715;top:7620;width:56102;height:2591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" filled="f" stroked="f" strokeweight=".5pt">
                      <v:textbox inset="36pt,36pt,0,0">
                        <w:txbxContent>
                          <w:sdt>
                            <w:sdtPr>
                              <w:rPr>
                                <w:rFonts w:asciiTheme="majorHAnsi" w:hAnsiTheme="majorHAnsi"/>
                                <w:color w:val="44546A" w:themeColor="text2"/>
                                <w:spacing w:val="10"/>
                                <w:sz w:val="36"/>
                                <w:szCs w:val="36"/>
                                <w:lang w:val="es-MX"/>
                              </w:rPr>
                              <w:alias w:val="Subtítulo"/>
                              <w:tag w:val=""/>
                              <w:id w:val="1022207877"/>
                              <w:dataBinding w:prefixMappings="xmlns:ns0='http://purl.org/dc/elements/1.1/' xmlns:ns1='http://schemas.openxmlformats.org/package/2006/metadata/core-properties' " w:xpath="/ns1:coreProperties[1]/ns0:subject[1]" w:storeItemID="{6C3C8BC8-F283-45AE-878A-BAB7291924A1}"/>
                              <w:text/>
                            </w:sdtPr>
                            <w:sdtEndPr/>
                            <w:sdtContent>
                              <w:p w:rsidR="00EA5DA5" w:rsidRPr="00895FBD" w:rsidRDefault="00EA5DA5">
                                <w:pPr>
                                  <w:pStyle w:val="Sinespaciado"/>
                                  <w:spacing w:after="240" w:line="216" w:lineRule="auto"/>
                                  <w:rPr>
                                    <w:rFonts w:asciiTheme="majorHAnsi" w:hAnsiTheme="majorHAnsi"/>
                                    <w:color w:val="44546A" w:themeColor="text2"/>
                                    <w:spacing w:val="10"/>
                                    <w:sz w:val="36"/>
                                    <w:szCs w:val="36"/>
                                    <w:lang w:val="es-ES"/>
                                  </w:rPr>
                                </w:pPr>
                                <w:r w:rsidRPr="00B5048C">
                                  <w:rPr>
                                    <w:rFonts w:asciiTheme="majorHAnsi" w:hAnsiTheme="majorHAnsi"/>
                                    <w:color w:val="44546A" w:themeColor="text2"/>
                                    <w:spacing w:val="10"/>
                                    <w:sz w:val="36"/>
                                    <w:szCs w:val="36"/>
                                    <w:lang w:val="es-MX"/>
                                  </w:rPr>
                                  <w:t>GRUPO DIESTRA</w:t>
                                </w:r>
                              </w:p>
                            </w:sdtContent>
                          </w:sdt>
                          <w:sdt>
                            <w:sdtPr>
                              <w:rPr>
                                <w:rFonts w:asciiTheme="majorHAnsi" w:hAnsiTheme="majorHAnsi"/>
                                <w:caps/>
                                <w:color w:val="44546A" w:themeColor="text2"/>
                                <w:sz w:val="96"/>
                                <w:szCs w:val="96"/>
                                <w:lang w:val="es-MX"/>
                              </w:rPr>
                              <w:alias w:val="Título"/>
                              <w:tag w:val=""/>
                              <w:id w:val="208624235"/>
                              <w:dataBinding w:prefixMappings="xmlns:ns0='http://purl.org/dc/elements/1.1/' xmlns:ns1='http://schemas.openxmlformats.org/package/2006/metadata/core-properties' " w:xpath="/ns1:coreProperties[1]/ns0:title[1]" w:storeItemID="{6C3C8BC8-F283-45AE-878A-BAB7291924A1}"/>
                              <w:text/>
                            </w:sdtPr>
                            <w:sdtEndPr/>
                            <w:sdtContent>
                              <w:p w:rsidR="00EA5DA5" w:rsidRPr="00895FBD" w:rsidRDefault="006454B3" w:rsidP="00FA135A">
                                <w:pPr>
                                  <w:pStyle w:val="Sinespaciado"/>
                                  <w:spacing w:before="480" w:after="240" w:line="216" w:lineRule="auto"/>
                                  <w:rPr>
                                    <w:rFonts w:asciiTheme="majorHAnsi" w:hAnsiTheme="majorHAnsi"/>
                                    <w:caps/>
                                    <w:color w:val="44546A" w:themeColor="text2"/>
                                    <w:sz w:val="96"/>
                                    <w:szCs w:val="96"/>
                                    <w:lang w:val="es-ES"/>
                                  </w:rPr>
                                </w:pPr>
                                <w:r>
                                  <w:rPr>
                                    <w:rFonts w:asciiTheme="majorHAnsi" w:hAnsiTheme="majorHAnsi"/>
                                    <w:caps/>
                                    <w:color w:val="44546A" w:themeColor="text2"/>
                                    <w:sz w:val="96"/>
                                    <w:szCs w:val="96"/>
                                    <w:lang w:val="es-MX"/>
                                  </w:rPr>
                                  <w:t>ManuAl D</w:t>
                                </w:r>
                                <w:r w:rsidR="00EA5DA5">
                                  <w:rPr>
                                    <w:rFonts w:asciiTheme="majorHAnsi" w:hAnsiTheme="majorHAnsi"/>
                                    <w:caps/>
                                    <w:color w:val="44546A" w:themeColor="text2"/>
                                    <w:sz w:val="96"/>
                                    <w:szCs w:val="96"/>
                                    <w:lang w:val="es-MX"/>
                                  </w:rPr>
                                  <w:t>e poLiticas de nomina y rr.hh.</w:t>
                                </w:r>
                              </w:p>
                            </w:sdtContent>
                          </w:sdt>
                        </w:txbxContent>
                      </v:textbox>
                    </v:shape>
                    <w10:wrap anchorx="page" anchory="page"/>
                  </v:group>
                </w:pict>
              </mc:Fallback>
            </mc:AlternateContent>
          </w:r>
        </w:p>
      </w:sdtContent>
    </w:sdt>
    <w:p w:rsidR="007A1A0E" w:rsidRDefault="007A1A0E"/>
    <w:p w:rsidR="007A1A0E" w:rsidRDefault="003A29A6">
      <w:r>
        <w:rPr>
          <w:noProof/>
          <w:lang w:val="es-MX" w:eastAsia="es-MX"/>
        </w:rPr>
        <w:drawing>
          <wp:anchor distT="0" distB="0" distL="114300" distR="114300" simplePos="0" relativeHeight="251662336" behindDoc="1" locked="0" layoutInCell="1" allowOverlap="1" wp14:anchorId="727198FA" wp14:editId="0B069E18">
            <wp:simplePos x="0" y="0"/>
            <wp:positionH relativeFrom="column">
              <wp:posOffset>3958589</wp:posOffset>
            </wp:positionH>
            <wp:positionV relativeFrom="paragraph">
              <wp:posOffset>5791200</wp:posOffset>
            </wp:positionV>
            <wp:extent cx="1676400" cy="2000250"/>
            <wp:effectExtent l="0" t="0" r="0"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upo Diestra.jpg"/>
                    <pic:cNvPicPr/>
                  </pic:nvPicPr>
                  <pic:blipFill>
                    <a:blip r:embed="rId8" cstate="print">
                      <a:extLst>
                        <a:ext uri="{28A0092B-C50C-407E-A947-70E740481C1C}">
                          <a14:useLocalDpi xmlns:a14="http://schemas.microsoft.com/office/drawing/2010/main"/>
                        </a:ext>
                      </a:extLst>
                    </a:blip>
                    <a:stretch>
                      <a:fillRect/>
                    </a:stretch>
                  </pic:blipFill>
                  <pic:spPr>
                    <a:xfrm>
                      <a:off x="0" y="0"/>
                      <a:ext cx="1676400" cy="2000250"/>
                    </a:xfrm>
                    <a:prstGeom prst="rect">
                      <a:avLst/>
                    </a:prstGeom>
                  </pic:spPr>
                </pic:pic>
              </a:graphicData>
            </a:graphic>
            <wp14:sizeRelH relativeFrom="page">
              <wp14:pctWidth>0</wp14:pctWidth>
            </wp14:sizeRelH>
            <wp14:sizeRelV relativeFrom="page">
              <wp14:pctHeight>0</wp14:pctHeight>
            </wp14:sizeRelV>
          </wp:anchor>
        </w:drawing>
      </w:r>
      <w:r w:rsidR="000A35C4">
        <w:rPr>
          <w:noProof/>
          <w:lang w:val="es-MX" w:eastAsia="es-MX"/>
        </w:rPr>
        <mc:AlternateContent>
          <mc:Choice Requires="wpg">
            <w:drawing>
              <wp:anchor distT="0" distB="0" distL="114300" distR="114300" simplePos="0" relativeHeight="251798528" behindDoc="0" locked="0" layoutInCell="1" allowOverlap="1" wp14:anchorId="17EBA828" wp14:editId="469ECB2A">
                <wp:simplePos x="0" y="0"/>
                <wp:positionH relativeFrom="column">
                  <wp:posOffset>3957320</wp:posOffset>
                </wp:positionH>
                <wp:positionV relativeFrom="paragraph">
                  <wp:posOffset>5485811</wp:posOffset>
                </wp:positionV>
                <wp:extent cx="2466975" cy="3276299"/>
                <wp:effectExtent l="0" t="0" r="0" b="635"/>
                <wp:wrapNone/>
                <wp:docPr id="499" name="Grupo 6" title="Gráfico de marca de recorte"/>
                <wp:cNvGraphicFramePr/>
                <a:graphic xmlns:a="http://schemas.openxmlformats.org/drawingml/2006/main">
                  <a:graphicData uri="http://schemas.microsoft.com/office/word/2010/wordprocessingGroup">
                    <wpg:wgp>
                      <wpg:cNvGrpSpPr/>
                      <wpg:grpSpPr>
                        <a:xfrm rot="10800000">
                          <a:off x="0" y="0"/>
                          <a:ext cx="2466975" cy="3276299"/>
                          <a:chOff x="0" y="0"/>
                          <a:chExt cx="2642616" cy="3401568"/>
                        </a:xfrm>
                      </wpg:grpSpPr>
                      <wps:wsp>
                        <wps:cNvPr id="500" name="Forma libre 3"/>
                        <wps:cNvSpPr>
                          <a:spLocks/>
                        </wps:cNvSpPr>
                        <wps:spPr bwMode="auto">
                          <a:xfrm>
                            <a:off x="504825" y="504825"/>
                            <a:ext cx="2133600" cy="2867025"/>
                          </a:xfrm>
                          <a:custGeom>
                            <a:avLst/>
                            <a:gdLst>
                              <a:gd name="T0" fmla="*/ 168 w 1344"/>
                              <a:gd name="T1" fmla="*/ 1806 h 1806"/>
                              <a:gd name="T2" fmla="*/ 0 w 1344"/>
                              <a:gd name="T3" fmla="*/ 1806 h 1806"/>
                              <a:gd name="T4" fmla="*/ 0 w 1344"/>
                              <a:gd name="T5" fmla="*/ 0 h 1806"/>
                              <a:gd name="T6" fmla="*/ 1344 w 1344"/>
                              <a:gd name="T7" fmla="*/ 0 h 1806"/>
                              <a:gd name="T8" fmla="*/ 1344 w 1344"/>
                              <a:gd name="T9" fmla="*/ 165 h 1806"/>
                              <a:gd name="T10" fmla="*/ 168 w 1344"/>
                              <a:gd name="T11" fmla="*/ 165 h 1806"/>
                              <a:gd name="T12" fmla="*/ 168 w 1344"/>
                              <a:gd name="T13" fmla="*/ 1806 h 1806"/>
                            </a:gdLst>
                            <a:ahLst/>
                            <a:cxnLst>
                              <a:cxn ang="0">
                                <a:pos x="T0" y="T1"/>
                              </a:cxn>
                              <a:cxn ang="0">
                                <a:pos x="T2" y="T3"/>
                              </a:cxn>
                              <a:cxn ang="0">
                                <a:pos x="T4" y="T5"/>
                              </a:cxn>
                              <a:cxn ang="0">
                                <a:pos x="T6" y="T7"/>
                              </a:cxn>
                              <a:cxn ang="0">
                                <a:pos x="T8" y="T9"/>
                              </a:cxn>
                              <a:cxn ang="0">
                                <a:pos x="T10" y="T11"/>
                              </a:cxn>
                              <a:cxn ang="0">
                                <a:pos x="T12" y="T13"/>
                              </a:cxn>
                            </a:cxnLst>
                            <a:rect l="0" t="0" r="r" b="b"/>
                            <a:pathLst>
                              <a:path w="1344" h="1806">
                                <a:moveTo>
                                  <a:pt x="168" y="1806"/>
                                </a:moveTo>
                                <a:lnTo>
                                  <a:pt x="0" y="1806"/>
                                </a:lnTo>
                                <a:lnTo>
                                  <a:pt x="0" y="0"/>
                                </a:lnTo>
                                <a:lnTo>
                                  <a:pt x="1344" y="0"/>
                                </a:lnTo>
                                <a:lnTo>
                                  <a:pt x="1344" y="165"/>
                                </a:lnTo>
                                <a:lnTo>
                                  <a:pt x="168" y="165"/>
                                </a:lnTo>
                                <a:lnTo>
                                  <a:pt x="168" y="1806"/>
                                </a:lnTo>
                                <a:close/>
                              </a:path>
                            </a:pathLst>
                          </a:custGeom>
                          <a:solidFill>
                            <a:schemeClr val="tx2"/>
                          </a:solidFill>
                          <a:ln>
                            <a:noFill/>
                          </a:ln>
                        </wps:spPr>
                        <wps:bodyPr vert="horz" wrap="square" lIns="91440" tIns="45720" rIns="91440" bIns="45720" numCol="1" anchor="t" anchorCtr="0" compatLnSpc="1">
                          <a:prstTxWarp prst="textNoShape">
                            <a:avLst/>
                          </a:prstTxWarp>
                        </wps:bodyPr>
                      </wps:wsp>
                      <wps:wsp>
                        <wps:cNvPr id="501" name="Rectángulo 5"/>
                        <wps:cNvSpPr/>
                        <wps:spPr>
                          <a:xfrm>
                            <a:off x="0" y="0"/>
                            <a:ext cx="2642616" cy="3401568"/>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117B5883" id="Grupo 6" o:spid="_x0000_s1026" alt="Título: Gráfico de marca de recorte" style="position:absolute;margin-left:311.6pt;margin-top:431.95pt;width:194.25pt;height:258pt;rotation:180;z-index:251798528;mso-width-relative:margin;mso-height-relative:margin" coordsize="26426,340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">
                <v:shape id="Forma libre 3" o:spid="_x0000_s1027" style="position:absolute;left:5048;top:5048;width:21336;height:28670;visibility:visible;mso-wrap-style:square;v-text-anchor:top" coordsize="1344,18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" path="m168,1806l,1806,,,1344,r,165l168,165r,1641xe" fillcolor="#44546a [3215]" stroked="f">
                  <v:path arrowok="t" o:connecttype="custom" o:connectlocs="266700,2867025;0,2867025;0,0;2133600,0;2133600,261938;266700,261938;266700,2867025" o:connectangles="0,0,0,0,0,0,0"/>
                </v:shape>
                <v:rect id="Rectángulo 5" o:spid="_x0000_s1028" style="position:absolute;width:26426;height:3401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" filled="f" stroked="f" strokeweight="1pt"/>
              </v:group>
            </w:pict>
          </mc:Fallback>
        </mc:AlternateContent>
      </w:r>
      <w:r w:rsidR="007A1A0E">
        <w:br w:type="page"/>
      </w:r>
    </w:p>
    <w:sdt>
      <w:sdtPr>
        <w:rPr>
          <w:rFonts w:asciiTheme="minorHAnsi" w:eastAsiaTheme="minorHAnsi" w:hAnsiTheme="minorHAnsi" w:cstheme="minorBidi"/>
          <w:b w:val="0"/>
          <w:bCs w:val="0"/>
          <w:color w:val="auto"/>
          <w:sz w:val="20"/>
          <w:szCs w:val="24"/>
          <w:lang w:val="es-ES" w:eastAsia="en-US"/>
        </w:rPr>
        <w:id w:val="933563157"/>
        <w:docPartObj>
          <w:docPartGallery w:val="Table of Contents"/>
          <w:docPartUnique/>
        </w:docPartObj>
      </w:sdtPr>
      <w:sdtEndPr>
        <w:rPr>
          <w:noProof/>
          <w:lang w:val="es-ES_tradnl"/>
        </w:rPr>
      </w:sdtEndPr>
      <w:sdtContent>
        <w:p w:rsidR="007A1A0E" w:rsidRDefault="007A1A0E">
          <w:pPr>
            <w:pStyle w:val="TtuloTDC"/>
          </w:pPr>
          <w:r>
            <w:rPr>
              <w:lang w:val="es-ES"/>
            </w:rPr>
            <w:t>Tabla de contenido</w:t>
          </w:r>
        </w:p>
        <w:p w:rsidR="009C799E" w:rsidRDefault="007A1A0E">
          <w:pPr>
            <w:pStyle w:val="TDC2"/>
            <w:tabs>
              <w:tab w:val="right" w:leader="dot" w:pos="8828"/>
            </w:tabs>
            <w:rPr>
              <w:rFonts w:eastAsiaTheme="minorEastAsia"/>
              <w:smallCaps w:val="0"/>
              <w:noProof/>
              <w:lang w:val="es-MX" w:eastAsia="es-MX"/>
            </w:rPr>
          </w:pPr>
          <w:r>
            <w:rPr>
              <w:caps/>
            </w:rPr>
            <w:fldChar w:fldCharType="begin"/>
          </w:r>
          <w:r>
            <w:instrText>TOC \o "1-3" \h \z \u</w:instrText>
          </w:r>
          <w:r>
            <w:rPr>
              <w:caps/>
            </w:rPr>
            <w:fldChar w:fldCharType="separate"/>
          </w:r>
          <w:hyperlink w:anchor="_Toc459725735" w:history="1">
            <w:r w:rsidR="009C799E" w:rsidRPr="008266E7">
              <w:rPr>
                <w:rStyle w:val="Hipervnculo"/>
                <w:noProof/>
              </w:rPr>
              <w:t>POLITICAS</w:t>
            </w:r>
            <w:r w:rsidR="009C799E">
              <w:rPr>
                <w:noProof/>
                <w:webHidden/>
              </w:rPr>
              <w:tab/>
            </w:r>
            <w:r w:rsidR="009C799E">
              <w:rPr>
                <w:noProof/>
                <w:webHidden/>
              </w:rPr>
              <w:fldChar w:fldCharType="begin"/>
            </w:r>
            <w:r w:rsidR="009C799E">
              <w:rPr>
                <w:noProof/>
                <w:webHidden/>
              </w:rPr>
              <w:instrText xml:space="preserve"> PAGEREF _Toc459725735 \h </w:instrText>
            </w:r>
            <w:r w:rsidR="009C799E">
              <w:rPr>
                <w:noProof/>
                <w:webHidden/>
              </w:rPr>
            </w:r>
            <w:r w:rsidR="009C799E">
              <w:rPr>
                <w:noProof/>
                <w:webHidden/>
              </w:rPr>
              <w:fldChar w:fldCharType="separate"/>
            </w:r>
            <w:r w:rsidR="00703C38">
              <w:rPr>
                <w:noProof/>
                <w:webHidden/>
              </w:rPr>
              <w:t>2</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36" w:history="1">
            <w:r w:rsidR="009C799E" w:rsidRPr="008266E7">
              <w:rPr>
                <w:rStyle w:val="Hipervnculo"/>
                <w:noProof/>
              </w:rPr>
              <w:t>Responsable de las políticas del área</w:t>
            </w:r>
            <w:r w:rsidR="009C799E">
              <w:rPr>
                <w:noProof/>
                <w:webHidden/>
              </w:rPr>
              <w:tab/>
            </w:r>
            <w:r w:rsidR="009C799E">
              <w:rPr>
                <w:noProof/>
                <w:webHidden/>
              </w:rPr>
              <w:fldChar w:fldCharType="begin"/>
            </w:r>
            <w:r w:rsidR="009C799E">
              <w:rPr>
                <w:noProof/>
                <w:webHidden/>
              </w:rPr>
              <w:instrText xml:space="preserve"> PAGEREF _Toc459725736 \h </w:instrText>
            </w:r>
            <w:r w:rsidR="009C799E">
              <w:rPr>
                <w:noProof/>
                <w:webHidden/>
              </w:rPr>
            </w:r>
            <w:r w:rsidR="009C799E">
              <w:rPr>
                <w:noProof/>
                <w:webHidden/>
              </w:rPr>
              <w:fldChar w:fldCharType="separate"/>
            </w:r>
            <w:r w:rsidR="00703C38">
              <w:rPr>
                <w:noProof/>
                <w:webHidden/>
              </w:rPr>
              <w:t>2</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37" w:history="1">
            <w:r w:rsidR="009C799E" w:rsidRPr="008266E7">
              <w:rPr>
                <w:rStyle w:val="Hipervnculo"/>
                <w:noProof/>
              </w:rPr>
              <w:t>Generales</w:t>
            </w:r>
            <w:r w:rsidR="009C799E">
              <w:rPr>
                <w:noProof/>
                <w:webHidden/>
              </w:rPr>
              <w:tab/>
            </w:r>
            <w:r w:rsidR="009C799E">
              <w:rPr>
                <w:noProof/>
                <w:webHidden/>
              </w:rPr>
              <w:fldChar w:fldCharType="begin"/>
            </w:r>
            <w:r w:rsidR="009C799E">
              <w:rPr>
                <w:noProof/>
                <w:webHidden/>
              </w:rPr>
              <w:instrText xml:space="preserve"> PAGEREF _Toc459725737 \h </w:instrText>
            </w:r>
            <w:r w:rsidR="009C799E">
              <w:rPr>
                <w:noProof/>
                <w:webHidden/>
              </w:rPr>
            </w:r>
            <w:r w:rsidR="009C799E">
              <w:rPr>
                <w:noProof/>
                <w:webHidden/>
              </w:rPr>
              <w:fldChar w:fldCharType="separate"/>
            </w:r>
            <w:r w:rsidR="00703C38">
              <w:rPr>
                <w:noProof/>
                <w:webHidden/>
              </w:rPr>
              <w:t>3</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38" w:history="1">
            <w:r w:rsidR="009C799E" w:rsidRPr="008266E7">
              <w:rPr>
                <w:rStyle w:val="Hipervnculo"/>
                <w:noProof/>
              </w:rPr>
              <w:t>Staffing y tabulador de sueldo</w:t>
            </w:r>
            <w:r w:rsidR="009C799E">
              <w:rPr>
                <w:noProof/>
                <w:webHidden/>
              </w:rPr>
              <w:tab/>
            </w:r>
            <w:r w:rsidR="009C799E">
              <w:rPr>
                <w:noProof/>
                <w:webHidden/>
              </w:rPr>
              <w:fldChar w:fldCharType="begin"/>
            </w:r>
            <w:r w:rsidR="009C799E">
              <w:rPr>
                <w:noProof/>
                <w:webHidden/>
              </w:rPr>
              <w:instrText xml:space="preserve"> PAGEREF _Toc459725738 \h </w:instrText>
            </w:r>
            <w:r w:rsidR="009C799E">
              <w:rPr>
                <w:noProof/>
                <w:webHidden/>
              </w:rPr>
            </w:r>
            <w:r w:rsidR="009C799E">
              <w:rPr>
                <w:noProof/>
                <w:webHidden/>
              </w:rPr>
              <w:fldChar w:fldCharType="separate"/>
            </w:r>
            <w:r w:rsidR="00703C38">
              <w:rPr>
                <w:noProof/>
                <w:webHidden/>
              </w:rPr>
              <w:t>3</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39" w:history="1">
            <w:r w:rsidR="009C799E" w:rsidRPr="008266E7">
              <w:rPr>
                <w:rStyle w:val="Hipervnculo"/>
                <w:noProof/>
              </w:rPr>
              <w:t>Alta de colaboradores</w:t>
            </w:r>
            <w:r w:rsidR="009C799E">
              <w:rPr>
                <w:noProof/>
                <w:webHidden/>
              </w:rPr>
              <w:tab/>
            </w:r>
            <w:r w:rsidR="009C799E">
              <w:rPr>
                <w:noProof/>
                <w:webHidden/>
              </w:rPr>
              <w:fldChar w:fldCharType="begin"/>
            </w:r>
            <w:r w:rsidR="009C799E">
              <w:rPr>
                <w:noProof/>
                <w:webHidden/>
              </w:rPr>
              <w:instrText xml:space="preserve"> PAGEREF _Toc459725739 \h </w:instrText>
            </w:r>
            <w:r w:rsidR="009C799E">
              <w:rPr>
                <w:noProof/>
                <w:webHidden/>
              </w:rPr>
            </w:r>
            <w:r w:rsidR="009C799E">
              <w:rPr>
                <w:noProof/>
                <w:webHidden/>
              </w:rPr>
              <w:fldChar w:fldCharType="separate"/>
            </w:r>
            <w:r w:rsidR="00703C38">
              <w:rPr>
                <w:noProof/>
                <w:webHidden/>
              </w:rPr>
              <w:t>4</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40" w:history="1">
            <w:r w:rsidR="009C799E" w:rsidRPr="008266E7">
              <w:rPr>
                <w:rStyle w:val="Hipervnculo"/>
                <w:noProof/>
              </w:rPr>
              <w:t>Cambios y promociones</w:t>
            </w:r>
            <w:r w:rsidR="009C799E">
              <w:rPr>
                <w:noProof/>
                <w:webHidden/>
              </w:rPr>
              <w:tab/>
            </w:r>
            <w:r w:rsidR="009C799E">
              <w:rPr>
                <w:noProof/>
                <w:webHidden/>
              </w:rPr>
              <w:fldChar w:fldCharType="begin"/>
            </w:r>
            <w:r w:rsidR="009C799E">
              <w:rPr>
                <w:noProof/>
                <w:webHidden/>
              </w:rPr>
              <w:instrText xml:space="preserve"> PAGEREF _Toc459725740 \h </w:instrText>
            </w:r>
            <w:r w:rsidR="009C799E">
              <w:rPr>
                <w:noProof/>
                <w:webHidden/>
              </w:rPr>
            </w:r>
            <w:r w:rsidR="009C799E">
              <w:rPr>
                <w:noProof/>
                <w:webHidden/>
              </w:rPr>
              <w:fldChar w:fldCharType="separate"/>
            </w:r>
            <w:r w:rsidR="00703C38">
              <w:rPr>
                <w:noProof/>
                <w:webHidden/>
              </w:rPr>
              <w:t>5</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41" w:history="1">
            <w:r w:rsidR="009C799E" w:rsidRPr="008266E7">
              <w:rPr>
                <w:rStyle w:val="Hipervnculo"/>
                <w:noProof/>
              </w:rPr>
              <w:t>Incrementos de salario</w:t>
            </w:r>
            <w:r w:rsidR="009C799E">
              <w:rPr>
                <w:noProof/>
                <w:webHidden/>
              </w:rPr>
              <w:tab/>
            </w:r>
            <w:r w:rsidR="009C799E">
              <w:rPr>
                <w:noProof/>
                <w:webHidden/>
              </w:rPr>
              <w:fldChar w:fldCharType="begin"/>
            </w:r>
            <w:r w:rsidR="009C799E">
              <w:rPr>
                <w:noProof/>
                <w:webHidden/>
              </w:rPr>
              <w:instrText xml:space="preserve"> PAGEREF _Toc459725741 \h </w:instrText>
            </w:r>
            <w:r w:rsidR="009C799E">
              <w:rPr>
                <w:noProof/>
                <w:webHidden/>
              </w:rPr>
            </w:r>
            <w:r w:rsidR="009C799E">
              <w:rPr>
                <w:noProof/>
                <w:webHidden/>
              </w:rPr>
              <w:fldChar w:fldCharType="separate"/>
            </w:r>
            <w:r w:rsidR="00703C38">
              <w:rPr>
                <w:noProof/>
                <w:webHidden/>
              </w:rPr>
              <w:t>6</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42" w:history="1">
            <w:r w:rsidR="009C799E" w:rsidRPr="008266E7">
              <w:rPr>
                <w:rStyle w:val="Hipervnculo"/>
                <w:noProof/>
              </w:rPr>
              <w:t>Tiempo Extra</w:t>
            </w:r>
            <w:r w:rsidR="009C799E">
              <w:rPr>
                <w:noProof/>
                <w:webHidden/>
              </w:rPr>
              <w:tab/>
            </w:r>
            <w:r w:rsidR="009C799E">
              <w:rPr>
                <w:noProof/>
                <w:webHidden/>
              </w:rPr>
              <w:fldChar w:fldCharType="begin"/>
            </w:r>
            <w:r w:rsidR="009C799E">
              <w:rPr>
                <w:noProof/>
                <w:webHidden/>
              </w:rPr>
              <w:instrText xml:space="preserve"> PAGEREF _Toc459725742 \h </w:instrText>
            </w:r>
            <w:r w:rsidR="009C799E">
              <w:rPr>
                <w:noProof/>
                <w:webHidden/>
              </w:rPr>
            </w:r>
            <w:r w:rsidR="009C799E">
              <w:rPr>
                <w:noProof/>
                <w:webHidden/>
              </w:rPr>
              <w:fldChar w:fldCharType="separate"/>
            </w:r>
            <w:r w:rsidR="00703C38">
              <w:rPr>
                <w:noProof/>
                <w:webHidden/>
              </w:rPr>
              <w:t>8</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43" w:history="1">
            <w:r w:rsidR="009C799E" w:rsidRPr="008266E7">
              <w:rPr>
                <w:rStyle w:val="Hipervnculo"/>
                <w:noProof/>
              </w:rPr>
              <w:t>Descansos y festivos trabajados.</w:t>
            </w:r>
            <w:r w:rsidR="009C799E">
              <w:rPr>
                <w:noProof/>
                <w:webHidden/>
              </w:rPr>
              <w:tab/>
            </w:r>
            <w:r w:rsidR="009C799E">
              <w:rPr>
                <w:noProof/>
                <w:webHidden/>
              </w:rPr>
              <w:fldChar w:fldCharType="begin"/>
            </w:r>
            <w:r w:rsidR="009C799E">
              <w:rPr>
                <w:noProof/>
                <w:webHidden/>
              </w:rPr>
              <w:instrText xml:space="preserve"> PAGEREF _Toc459725743 \h </w:instrText>
            </w:r>
            <w:r w:rsidR="009C799E">
              <w:rPr>
                <w:noProof/>
                <w:webHidden/>
              </w:rPr>
            </w:r>
            <w:r w:rsidR="009C799E">
              <w:rPr>
                <w:noProof/>
                <w:webHidden/>
              </w:rPr>
              <w:fldChar w:fldCharType="separate"/>
            </w:r>
            <w:r w:rsidR="00703C38">
              <w:rPr>
                <w:noProof/>
                <w:webHidden/>
              </w:rPr>
              <w:t>10</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44" w:history="1">
            <w:r w:rsidR="009C799E" w:rsidRPr="008266E7">
              <w:rPr>
                <w:rStyle w:val="Hipervnculo"/>
                <w:noProof/>
              </w:rPr>
              <w:t>Prima dominical</w:t>
            </w:r>
            <w:r w:rsidR="009C799E">
              <w:rPr>
                <w:noProof/>
                <w:webHidden/>
              </w:rPr>
              <w:tab/>
            </w:r>
            <w:r w:rsidR="009C799E">
              <w:rPr>
                <w:noProof/>
                <w:webHidden/>
              </w:rPr>
              <w:fldChar w:fldCharType="begin"/>
            </w:r>
            <w:r w:rsidR="009C799E">
              <w:rPr>
                <w:noProof/>
                <w:webHidden/>
              </w:rPr>
              <w:instrText xml:space="preserve"> PAGEREF _Toc459725744 \h </w:instrText>
            </w:r>
            <w:r w:rsidR="009C799E">
              <w:rPr>
                <w:noProof/>
                <w:webHidden/>
              </w:rPr>
            </w:r>
            <w:r w:rsidR="009C799E">
              <w:rPr>
                <w:noProof/>
                <w:webHidden/>
              </w:rPr>
              <w:fldChar w:fldCharType="separate"/>
            </w:r>
            <w:r w:rsidR="00703C38">
              <w:rPr>
                <w:noProof/>
                <w:webHidden/>
              </w:rPr>
              <w:t>11</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45" w:history="1">
            <w:r w:rsidR="009C799E" w:rsidRPr="008266E7">
              <w:rPr>
                <w:rStyle w:val="Hipervnculo"/>
                <w:noProof/>
              </w:rPr>
              <w:t>Inasistencias</w:t>
            </w:r>
            <w:r w:rsidR="009C799E">
              <w:rPr>
                <w:noProof/>
                <w:webHidden/>
              </w:rPr>
              <w:tab/>
            </w:r>
            <w:r w:rsidR="009C799E">
              <w:rPr>
                <w:noProof/>
                <w:webHidden/>
              </w:rPr>
              <w:fldChar w:fldCharType="begin"/>
            </w:r>
            <w:r w:rsidR="009C799E">
              <w:rPr>
                <w:noProof/>
                <w:webHidden/>
              </w:rPr>
              <w:instrText xml:space="preserve"> PAGEREF _Toc459725745 \h </w:instrText>
            </w:r>
            <w:r w:rsidR="009C799E">
              <w:rPr>
                <w:noProof/>
                <w:webHidden/>
              </w:rPr>
            </w:r>
            <w:r w:rsidR="009C799E">
              <w:rPr>
                <w:noProof/>
                <w:webHidden/>
              </w:rPr>
              <w:fldChar w:fldCharType="separate"/>
            </w:r>
            <w:r w:rsidR="00703C38">
              <w:rPr>
                <w:noProof/>
                <w:webHidden/>
              </w:rPr>
              <w:t>12</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46" w:history="1">
            <w:r w:rsidR="009C799E" w:rsidRPr="008266E7">
              <w:rPr>
                <w:rStyle w:val="Hipervnculo"/>
                <w:noProof/>
              </w:rPr>
              <w:t>Registro de asistencia</w:t>
            </w:r>
            <w:r w:rsidR="009C799E">
              <w:rPr>
                <w:noProof/>
                <w:webHidden/>
              </w:rPr>
              <w:tab/>
            </w:r>
            <w:r w:rsidR="009C799E">
              <w:rPr>
                <w:noProof/>
                <w:webHidden/>
              </w:rPr>
              <w:fldChar w:fldCharType="begin"/>
            </w:r>
            <w:r w:rsidR="009C799E">
              <w:rPr>
                <w:noProof/>
                <w:webHidden/>
              </w:rPr>
              <w:instrText xml:space="preserve"> PAGEREF _Toc459725746 \h </w:instrText>
            </w:r>
            <w:r w:rsidR="009C799E">
              <w:rPr>
                <w:noProof/>
                <w:webHidden/>
              </w:rPr>
            </w:r>
            <w:r w:rsidR="009C799E">
              <w:rPr>
                <w:noProof/>
                <w:webHidden/>
              </w:rPr>
              <w:fldChar w:fldCharType="separate"/>
            </w:r>
            <w:r w:rsidR="00703C38">
              <w:rPr>
                <w:noProof/>
                <w:webHidden/>
              </w:rPr>
              <w:t>13</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47" w:history="1">
            <w:r w:rsidR="009C799E" w:rsidRPr="008266E7">
              <w:rPr>
                <w:rStyle w:val="Hipervnculo"/>
                <w:noProof/>
              </w:rPr>
              <w:t>Permisos con goce de sueldo.</w:t>
            </w:r>
            <w:r w:rsidR="009C799E">
              <w:rPr>
                <w:noProof/>
                <w:webHidden/>
              </w:rPr>
              <w:tab/>
            </w:r>
            <w:r w:rsidR="009C799E">
              <w:rPr>
                <w:noProof/>
                <w:webHidden/>
              </w:rPr>
              <w:fldChar w:fldCharType="begin"/>
            </w:r>
            <w:r w:rsidR="009C799E">
              <w:rPr>
                <w:noProof/>
                <w:webHidden/>
              </w:rPr>
              <w:instrText xml:space="preserve"> PAGEREF _Toc459725747 \h </w:instrText>
            </w:r>
            <w:r w:rsidR="009C799E">
              <w:rPr>
                <w:noProof/>
                <w:webHidden/>
              </w:rPr>
            </w:r>
            <w:r w:rsidR="009C799E">
              <w:rPr>
                <w:noProof/>
                <w:webHidden/>
              </w:rPr>
              <w:fldChar w:fldCharType="separate"/>
            </w:r>
            <w:r w:rsidR="00703C38">
              <w:rPr>
                <w:noProof/>
                <w:webHidden/>
              </w:rPr>
              <w:t>14</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48" w:history="1">
            <w:r w:rsidR="009C799E" w:rsidRPr="008266E7">
              <w:rPr>
                <w:rStyle w:val="Hipervnculo"/>
                <w:noProof/>
              </w:rPr>
              <w:t>Vacaciones y prima vacacional</w:t>
            </w:r>
            <w:r w:rsidR="009C799E">
              <w:rPr>
                <w:noProof/>
                <w:webHidden/>
              </w:rPr>
              <w:tab/>
            </w:r>
            <w:r w:rsidR="009C799E">
              <w:rPr>
                <w:noProof/>
                <w:webHidden/>
              </w:rPr>
              <w:fldChar w:fldCharType="begin"/>
            </w:r>
            <w:r w:rsidR="009C799E">
              <w:rPr>
                <w:noProof/>
                <w:webHidden/>
              </w:rPr>
              <w:instrText xml:space="preserve"> PAGEREF _Toc459725748 \h </w:instrText>
            </w:r>
            <w:r w:rsidR="009C799E">
              <w:rPr>
                <w:noProof/>
                <w:webHidden/>
              </w:rPr>
            </w:r>
            <w:r w:rsidR="009C799E">
              <w:rPr>
                <w:noProof/>
                <w:webHidden/>
              </w:rPr>
              <w:fldChar w:fldCharType="separate"/>
            </w:r>
            <w:r w:rsidR="00703C38">
              <w:rPr>
                <w:noProof/>
                <w:webHidden/>
              </w:rPr>
              <w:t>15</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49" w:history="1">
            <w:r w:rsidR="009C799E" w:rsidRPr="008266E7">
              <w:rPr>
                <w:rStyle w:val="Hipervnculo"/>
                <w:noProof/>
              </w:rPr>
              <w:t>Cálculo de la PTU</w:t>
            </w:r>
            <w:r w:rsidR="009C799E">
              <w:rPr>
                <w:noProof/>
                <w:webHidden/>
              </w:rPr>
              <w:tab/>
            </w:r>
            <w:r w:rsidR="009C799E">
              <w:rPr>
                <w:noProof/>
                <w:webHidden/>
              </w:rPr>
              <w:fldChar w:fldCharType="begin"/>
            </w:r>
            <w:r w:rsidR="009C799E">
              <w:rPr>
                <w:noProof/>
                <w:webHidden/>
              </w:rPr>
              <w:instrText xml:space="preserve"> PAGEREF _Toc459725749 \h </w:instrText>
            </w:r>
            <w:r w:rsidR="009C799E">
              <w:rPr>
                <w:noProof/>
                <w:webHidden/>
              </w:rPr>
            </w:r>
            <w:r w:rsidR="009C799E">
              <w:rPr>
                <w:noProof/>
                <w:webHidden/>
              </w:rPr>
              <w:fldChar w:fldCharType="separate"/>
            </w:r>
            <w:r w:rsidR="00703C38">
              <w:rPr>
                <w:noProof/>
                <w:webHidden/>
              </w:rPr>
              <w:t>17</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50" w:history="1">
            <w:r w:rsidR="009C799E" w:rsidRPr="008266E7">
              <w:rPr>
                <w:rStyle w:val="Hipervnculo"/>
                <w:noProof/>
              </w:rPr>
              <w:t>Despensa</w:t>
            </w:r>
            <w:r w:rsidR="009C799E">
              <w:rPr>
                <w:noProof/>
                <w:webHidden/>
              </w:rPr>
              <w:tab/>
            </w:r>
            <w:r w:rsidR="009C799E">
              <w:rPr>
                <w:noProof/>
                <w:webHidden/>
              </w:rPr>
              <w:fldChar w:fldCharType="begin"/>
            </w:r>
            <w:r w:rsidR="009C799E">
              <w:rPr>
                <w:noProof/>
                <w:webHidden/>
              </w:rPr>
              <w:instrText xml:space="preserve"> PAGEREF _Toc459725750 \h </w:instrText>
            </w:r>
            <w:r w:rsidR="009C799E">
              <w:rPr>
                <w:noProof/>
                <w:webHidden/>
              </w:rPr>
            </w:r>
            <w:r w:rsidR="009C799E">
              <w:rPr>
                <w:noProof/>
                <w:webHidden/>
              </w:rPr>
              <w:fldChar w:fldCharType="separate"/>
            </w:r>
            <w:r w:rsidR="00703C38">
              <w:rPr>
                <w:noProof/>
                <w:webHidden/>
              </w:rPr>
              <w:t>19</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51" w:history="1">
            <w:r w:rsidR="009C799E" w:rsidRPr="008266E7">
              <w:rPr>
                <w:rStyle w:val="Hipervnculo"/>
                <w:noProof/>
              </w:rPr>
              <w:t>Premio de puntualidad y asistencia</w:t>
            </w:r>
            <w:r w:rsidR="009C799E">
              <w:rPr>
                <w:noProof/>
                <w:webHidden/>
              </w:rPr>
              <w:tab/>
            </w:r>
            <w:r w:rsidR="009C799E">
              <w:rPr>
                <w:noProof/>
                <w:webHidden/>
              </w:rPr>
              <w:fldChar w:fldCharType="begin"/>
            </w:r>
            <w:r w:rsidR="009C799E">
              <w:rPr>
                <w:noProof/>
                <w:webHidden/>
              </w:rPr>
              <w:instrText xml:space="preserve"> PAGEREF _Toc459725751 \h </w:instrText>
            </w:r>
            <w:r w:rsidR="009C799E">
              <w:rPr>
                <w:noProof/>
                <w:webHidden/>
              </w:rPr>
            </w:r>
            <w:r w:rsidR="009C799E">
              <w:rPr>
                <w:noProof/>
                <w:webHidden/>
              </w:rPr>
              <w:fldChar w:fldCharType="separate"/>
            </w:r>
            <w:r w:rsidR="00703C38">
              <w:rPr>
                <w:noProof/>
                <w:webHidden/>
              </w:rPr>
              <w:t>21</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52" w:history="1">
            <w:r w:rsidR="009C799E" w:rsidRPr="008266E7">
              <w:rPr>
                <w:rStyle w:val="Hipervnculo"/>
                <w:i/>
                <w:noProof/>
              </w:rPr>
              <w:t>Pago de Nómina</w:t>
            </w:r>
            <w:r w:rsidR="009C799E">
              <w:rPr>
                <w:noProof/>
                <w:webHidden/>
              </w:rPr>
              <w:tab/>
            </w:r>
            <w:r w:rsidR="009C799E">
              <w:rPr>
                <w:noProof/>
                <w:webHidden/>
              </w:rPr>
              <w:fldChar w:fldCharType="begin"/>
            </w:r>
            <w:r w:rsidR="009C799E">
              <w:rPr>
                <w:noProof/>
                <w:webHidden/>
              </w:rPr>
              <w:instrText xml:space="preserve"> PAGEREF _Toc459725752 \h </w:instrText>
            </w:r>
            <w:r w:rsidR="009C799E">
              <w:rPr>
                <w:noProof/>
                <w:webHidden/>
              </w:rPr>
            </w:r>
            <w:r w:rsidR="009C799E">
              <w:rPr>
                <w:noProof/>
                <w:webHidden/>
              </w:rPr>
              <w:fldChar w:fldCharType="separate"/>
            </w:r>
            <w:r w:rsidR="00703C38">
              <w:rPr>
                <w:noProof/>
                <w:webHidden/>
              </w:rPr>
              <w:t>21</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53" w:history="1">
            <w:r w:rsidR="009C799E" w:rsidRPr="008266E7">
              <w:rPr>
                <w:rStyle w:val="Hipervnculo"/>
                <w:noProof/>
              </w:rPr>
              <w:t>Préstamos y anticipos</w:t>
            </w:r>
            <w:r w:rsidR="009C799E">
              <w:rPr>
                <w:noProof/>
                <w:webHidden/>
              </w:rPr>
              <w:tab/>
            </w:r>
            <w:r w:rsidR="009C799E">
              <w:rPr>
                <w:noProof/>
                <w:webHidden/>
              </w:rPr>
              <w:fldChar w:fldCharType="begin"/>
            </w:r>
            <w:r w:rsidR="009C799E">
              <w:rPr>
                <w:noProof/>
                <w:webHidden/>
              </w:rPr>
              <w:instrText xml:space="preserve"> PAGEREF _Toc459725753 \h </w:instrText>
            </w:r>
            <w:r w:rsidR="009C799E">
              <w:rPr>
                <w:noProof/>
                <w:webHidden/>
              </w:rPr>
            </w:r>
            <w:r w:rsidR="009C799E">
              <w:rPr>
                <w:noProof/>
                <w:webHidden/>
              </w:rPr>
              <w:fldChar w:fldCharType="separate"/>
            </w:r>
            <w:r w:rsidR="00703C38">
              <w:rPr>
                <w:noProof/>
                <w:webHidden/>
              </w:rPr>
              <w:t>23</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54" w:history="1">
            <w:r w:rsidR="009C799E" w:rsidRPr="008266E7">
              <w:rPr>
                <w:rStyle w:val="Hipervnculo"/>
                <w:noProof/>
              </w:rPr>
              <w:t>Alimentos</w:t>
            </w:r>
            <w:r w:rsidR="009C799E">
              <w:rPr>
                <w:noProof/>
                <w:webHidden/>
              </w:rPr>
              <w:tab/>
            </w:r>
            <w:r w:rsidR="009C799E">
              <w:rPr>
                <w:noProof/>
                <w:webHidden/>
              </w:rPr>
              <w:fldChar w:fldCharType="begin"/>
            </w:r>
            <w:r w:rsidR="009C799E">
              <w:rPr>
                <w:noProof/>
                <w:webHidden/>
              </w:rPr>
              <w:instrText xml:space="preserve"> PAGEREF _Toc459725754 \h </w:instrText>
            </w:r>
            <w:r w:rsidR="009C799E">
              <w:rPr>
                <w:noProof/>
                <w:webHidden/>
              </w:rPr>
            </w:r>
            <w:r w:rsidR="009C799E">
              <w:rPr>
                <w:noProof/>
                <w:webHidden/>
              </w:rPr>
              <w:fldChar w:fldCharType="separate"/>
            </w:r>
            <w:r w:rsidR="00703C38">
              <w:rPr>
                <w:noProof/>
                <w:webHidden/>
              </w:rPr>
              <w:t>25</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55" w:history="1">
            <w:r w:rsidR="009C799E" w:rsidRPr="008266E7">
              <w:rPr>
                <w:rStyle w:val="Hipervnculo"/>
                <w:noProof/>
              </w:rPr>
              <w:t>Cálculo de prima de riesgos de trabajo</w:t>
            </w:r>
            <w:r w:rsidR="009C799E">
              <w:rPr>
                <w:noProof/>
                <w:webHidden/>
              </w:rPr>
              <w:tab/>
            </w:r>
            <w:r w:rsidR="009C799E">
              <w:rPr>
                <w:noProof/>
                <w:webHidden/>
              </w:rPr>
              <w:fldChar w:fldCharType="begin"/>
            </w:r>
            <w:r w:rsidR="009C799E">
              <w:rPr>
                <w:noProof/>
                <w:webHidden/>
              </w:rPr>
              <w:instrText xml:space="preserve"> PAGEREF _Toc459725755 \h </w:instrText>
            </w:r>
            <w:r w:rsidR="009C799E">
              <w:rPr>
                <w:noProof/>
                <w:webHidden/>
              </w:rPr>
            </w:r>
            <w:r w:rsidR="009C799E">
              <w:rPr>
                <w:noProof/>
                <w:webHidden/>
              </w:rPr>
              <w:fldChar w:fldCharType="separate"/>
            </w:r>
            <w:r w:rsidR="00703C38">
              <w:rPr>
                <w:noProof/>
                <w:webHidden/>
              </w:rPr>
              <w:t>26</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56" w:history="1">
            <w:r w:rsidR="009C799E" w:rsidRPr="008266E7">
              <w:rPr>
                <w:rStyle w:val="Hipervnculo"/>
                <w:noProof/>
              </w:rPr>
              <w:t>Fondo de ahorro</w:t>
            </w:r>
            <w:r w:rsidR="009C799E">
              <w:rPr>
                <w:noProof/>
                <w:webHidden/>
              </w:rPr>
              <w:tab/>
            </w:r>
            <w:r w:rsidR="009C799E">
              <w:rPr>
                <w:noProof/>
                <w:webHidden/>
              </w:rPr>
              <w:fldChar w:fldCharType="begin"/>
            </w:r>
            <w:r w:rsidR="009C799E">
              <w:rPr>
                <w:noProof/>
                <w:webHidden/>
              </w:rPr>
              <w:instrText xml:space="preserve"> PAGEREF _Toc459725756 \h </w:instrText>
            </w:r>
            <w:r w:rsidR="009C799E">
              <w:rPr>
                <w:noProof/>
                <w:webHidden/>
              </w:rPr>
            </w:r>
            <w:r w:rsidR="009C799E">
              <w:rPr>
                <w:noProof/>
                <w:webHidden/>
              </w:rPr>
              <w:fldChar w:fldCharType="separate"/>
            </w:r>
            <w:r w:rsidR="00703C38">
              <w:rPr>
                <w:noProof/>
                <w:webHidden/>
              </w:rPr>
              <w:t>29</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57" w:history="1">
            <w:r w:rsidR="009C799E" w:rsidRPr="008266E7">
              <w:rPr>
                <w:rStyle w:val="Hipervnculo"/>
                <w:noProof/>
              </w:rPr>
              <w:t>Descuentos a colaboradores.</w:t>
            </w:r>
            <w:r w:rsidR="009C799E">
              <w:rPr>
                <w:noProof/>
                <w:webHidden/>
              </w:rPr>
              <w:tab/>
            </w:r>
            <w:r w:rsidR="009C799E">
              <w:rPr>
                <w:noProof/>
                <w:webHidden/>
              </w:rPr>
              <w:fldChar w:fldCharType="begin"/>
            </w:r>
            <w:r w:rsidR="009C799E">
              <w:rPr>
                <w:noProof/>
                <w:webHidden/>
              </w:rPr>
              <w:instrText xml:space="preserve"> PAGEREF _Toc459725757 \h </w:instrText>
            </w:r>
            <w:r w:rsidR="009C799E">
              <w:rPr>
                <w:noProof/>
                <w:webHidden/>
              </w:rPr>
            </w:r>
            <w:r w:rsidR="009C799E">
              <w:rPr>
                <w:noProof/>
                <w:webHidden/>
              </w:rPr>
              <w:fldChar w:fldCharType="separate"/>
            </w:r>
            <w:r w:rsidR="00703C38">
              <w:rPr>
                <w:noProof/>
                <w:webHidden/>
              </w:rPr>
              <w:t>30</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58" w:history="1">
            <w:r w:rsidR="009C799E" w:rsidRPr="008266E7">
              <w:rPr>
                <w:rStyle w:val="Hipervnculo"/>
                <w:noProof/>
              </w:rPr>
              <w:t>Aguinaldo</w:t>
            </w:r>
            <w:r w:rsidR="009C799E">
              <w:rPr>
                <w:noProof/>
                <w:webHidden/>
              </w:rPr>
              <w:tab/>
            </w:r>
            <w:r w:rsidR="009C799E">
              <w:rPr>
                <w:noProof/>
                <w:webHidden/>
              </w:rPr>
              <w:fldChar w:fldCharType="begin"/>
            </w:r>
            <w:r w:rsidR="009C799E">
              <w:rPr>
                <w:noProof/>
                <w:webHidden/>
              </w:rPr>
              <w:instrText xml:space="preserve"> PAGEREF _Toc459725758 \h </w:instrText>
            </w:r>
            <w:r w:rsidR="009C799E">
              <w:rPr>
                <w:noProof/>
                <w:webHidden/>
              </w:rPr>
            </w:r>
            <w:r w:rsidR="009C799E">
              <w:rPr>
                <w:noProof/>
                <w:webHidden/>
              </w:rPr>
              <w:fldChar w:fldCharType="separate"/>
            </w:r>
            <w:r w:rsidR="00703C38">
              <w:rPr>
                <w:noProof/>
                <w:webHidden/>
              </w:rPr>
              <w:t>32</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59" w:history="1">
            <w:r w:rsidR="009C799E" w:rsidRPr="008266E7">
              <w:rPr>
                <w:rStyle w:val="Hipervnculo"/>
                <w:noProof/>
              </w:rPr>
              <w:t>Retenciones INFONAVIT</w:t>
            </w:r>
            <w:r w:rsidR="009C799E">
              <w:rPr>
                <w:noProof/>
                <w:webHidden/>
              </w:rPr>
              <w:tab/>
            </w:r>
            <w:r w:rsidR="009C799E">
              <w:rPr>
                <w:noProof/>
                <w:webHidden/>
              </w:rPr>
              <w:fldChar w:fldCharType="begin"/>
            </w:r>
            <w:r w:rsidR="009C799E">
              <w:rPr>
                <w:noProof/>
                <w:webHidden/>
              </w:rPr>
              <w:instrText xml:space="preserve"> PAGEREF _Toc459725759 \h </w:instrText>
            </w:r>
            <w:r w:rsidR="009C799E">
              <w:rPr>
                <w:noProof/>
                <w:webHidden/>
              </w:rPr>
            </w:r>
            <w:r w:rsidR="009C799E">
              <w:rPr>
                <w:noProof/>
                <w:webHidden/>
              </w:rPr>
              <w:fldChar w:fldCharType="separate"/>
            </w:r>
            <w:r w:rsidR="00703C38">
              <w:rPr>
                <w:noProof/>
                <w:webHidden/>
              </w:rPr>
              <w:t>33</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60" w:history="1">
            <w:r w:rsidR="009C799E" w:rsidRPr="008266E7">
              <w:rPr>
                <w:rStyle w:val="Hipervnculo"/>
                <w:noProof/>
              </w:rPr>
              <w:t>Retención de pensiones alimenticias</w:t>
            </w:r>
            <w:r w:rsidR="009C799E">
              <w:rPr>
                <w:noProof/>
                <w:webHidden/>
              </w:rPr>
              <w:tab/>
            </w:r>
            <w:r w:rsidR="009C799E">
              <w:rPr>
                <w:noProof/>
                <w:webHidden/>
              </w:rPr>
              <w:fldChar w:fldCharType="begin"/>
            </w:r>
            <w:r w:rsidR="009C799E">
              <w:rPr>
                <w:noProof/>
                <w:webHidden/>
              </w:rPr>
              <w:instrText xml:space="preserve"> PAGEREF _Toc459725760 \h </w:instrText>
            </w:r>
            <w:r w:rsidR="009C799E">
              <w:rPr>
                <w:noProof/>
                <w:webHidden/>
              </w:rPr>
            </w:r>
            <w:r w:rsidR="009C799E">
              <w:rPr>
                <w:noProof/>
                <w:webHidden/>
              </w:rPr>
              <w:fldChar w:fldCharType="separate"/>
            </w:r>
            <w:r w:rsidR="00703C38">
              <w:rPr>
                <w:noProof/>
                <w:webHidden/>
              </w:rPr>
              <w:t>34</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61" w:history="1">
            <w:r w:rsidR="009C799E" w:rsidRPr="008266E7">
              <w:rPr>
                <w:rStyle w:val="Hipervnculo"/>
                <w:noProof/>
              </w:rPr>
              <w:t>Solicitud de finiquitos</w:t>
            </w:r>
            <w:r w:rsidR="009C799E">
              <w:rPr>
                <w:noProof/>
                <w:webHidden/>
              </w:rPr>
              <w:tab/>
            </w:r>
            <w:r w:rsidR="009C799E">
              <w:rPr>
                <w:noProof/>
                <w:webHidden/>
              </w:rPr>
              <w:fldChar w:fldCharType="begin"/>
            </w:r>
            <w:r w:rsidR="009C799E">
              <w:rPr>
                <w:noProof/>
                <w:webHidden/>
              </w:rPr>
              <w:instrText xml:space="preserve"> PAGEREF _Toc459725761 \h </w:instrText>
            </w:r>
            <w:r w:rsidR="009C799E">
              <w:rPr>
                <w:noProof/>
                <w:webHidden/>
              </w:rPr>
            </w:r>
            <w:r w:rsidR="009C799E">
              <w:rPr>
                <w:noProof/>
                <w:webHidden/>
              </w:rPr>
              <w:fldChar w:fldCharType="separate"/>
            </w:r>
            <w:r w:rsidR="00703C38">
              <w:rPr>
                <w:noProof/>
                <w:webHidden/>
              </w:rPr>
              <w:t>35</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62" w:history="1">
            <w:r w:rsidR="009C799E" w:rsidRPr="008266E7">
              <w:rPr>
                <w:rStyle w:val="Hipervnculo"/>
                <w:noProof/>
              </w:rPr>
              <w:t>Compensaciones</w:t>
            </w:r>
            <w:r w:rsidR="009C799E">
              <w:rPr>
                <w:noProof/>
                <w:webHidden/>
              </w:rPr>
              <w:tab/>
            </w:r>
            <w:r w:rsidR="009C799E">
              <w:rPr>
                <w:noProof/>
                <w:webHidden/>
              </w:rPr>
              <w:fldChar w:fldCharType="begin"/>
            </w:r>
            <w:r w:rsidR="009C799E">
              <w:rPr>
                <w:noProof/>
                <w:webHidden/>
              </w:rPr>
              <w:instrText xml:space="preserve"> PAGEREF _Toc459725762 \h </w:instrText>
            </w:r>
            <w:r w:rsidR="009C799E">
              <w:rPr>
                <w:noProof/>
                <w:webHidden/>
              </w:rPr>
            </w:r>
            <w:r w:rsidR="009C799E">
              <w:rPr>
                <w:noProof/>
                <w:webHidden/>
              </w:rPr>
              <w:fldChar w:fldCharType="separate"/>
            </w:r>
            <w:r w:rsidR="00703C38">
              <w:rPr>
                <w:noProof/>
                <w:webHidden/>
              </w:rPr>
              <w:t>36</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63" w:history="1">
            <w:r w:rsidR="009C799E" w:rsidRPr="008266E7">
              <w:rPr>
                <w:rStyle w:val="Hipervnculo"/>
                <w:noProof/>
              </w:rPr>
              <w:t>Declaración anual de sueldos y salarios</w:t>
            </w:r>
            <w:r w:rsidR="009C799E">
              <w:rPr>
                <w:noProof/>
                <w:webHidden/>
              </w:rPr>
              <w:tab/>
            </w:r>
            <w:r w:rsidR="009C799E">
              <w:rPr>
                <w:noProof/>
                <w:webHidden/>
              </w:rPr>
              <w:fldChar w:fldCharType="begin"/>
            </w:r>
            <w:r w:rsidR="009C799E">
              <w:rPr>
                <w:noProof/>
                <w:webHidden/>
              </w:rPr>
              <w:instrText xml:space="preserve"> PAGEREF _Toc459725763 \h </w:instrText>
            </w:r>
            <w:r w:rsidR="009C799E">
              <w:rPr>
                <w:noProof/>
                <w:webHidden/>
              </w:rPr>
            </w:r>
            <w:r w:rsidR="009C799E">
              <w:rPr>
                <w:noProof/>
                <w:webHidden/>
              </w:rPr>
              <w:fldChar w:fldCharType="separate"/>
            </w:r>
            <w:r w:rsidR="00703C38">
              <w:rPr>
                <w:noProof/>
                <w:webHidden/>
              </w:rPr>
              <w:t>37</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64" w:history="1">
            <w:r w:rsidR="009C799E" w:rsidRPr="008266E7">
              <w:rPr>
                <w:rStyle w:val="Hipervnculo"/>
                <w:noProof/>
              </w:rPr>
              <w:t>Emisión de CFDI de nómina</w:t>
            </w:r>
            <w:r w:rsidR="009C799E">
              <w:rPr>
                <w:noProof/>
                <w:webHidden/>
              </w:rPr>
              <w:tab/>
            </w:r>
            <w:r w:rsidR="009C799E">
              <w:rPr>
                <w:noProof/>
                <w:webHidden/>
              </w:rPr>
              <w:fldChar w:fldCharType="begin"/>
            </w:r>
            <w:r w:rsidR="009C799E">
              <w:rPr>
                <w:noProof/>
                <w:webHidden/>
              </w:rPr>
              <w:instrText xml:space="preserve"> PAGEREF _Toc459725764 \h </w:instrText>
            </w:r>
            <w:r w:rsidR="009C799E">
              <w:rPr>
                <w:noProof/>
                <w:webHidden/>
              </w:rPr>
            </w:r>
            <w:r w:rsidR="009C799E">
              <w:rPr>
                <w:noProof/>
                <w:webHidden/>
              </w:rPr>
              <w:fldChar w:fldCharType="separate"/>
            </w:r>
            <w:r w:rsidR="00703C38">
              <w:rPr>
                <w:noProof/>
                <w:webHidden/>
              </w:rPr>
              <w:t>39</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65" w:history="1">
            <w:r w:rsidR="009C799E" w:rsidRPr="008266E7">
              <w:rPr>
                <w:rStyle w:val="Hipervnculo"/>
                <w:noProof/>
              </w:rPr>
              <w:t>INFONACOT</w:t>
            </w:r>
            <w:r w:rsidR="009C799E">
              <w:rPr>
                <w:noProof/>
                <w:webHidden/>
              </w:rPr>
              <w:tab/>
            </w:r>
            <w:r w:rsidR="009C799E">
              <w:rPr>
                <w:noProof/>
                <w:webHidden/>
              </w:rPr>
              <w:fldChar w:fldCharType="begin"/>
            </w:r>
            <w:r w:rsidR="009C799E">
              <w:rPr>
                <w:noProof/>
                <w:webHidden/>
              </w:rPr>
              <w:instrText xml:space="preserve"> PAGEREF _Toc459725765 \h </w:instrText>
            </w:r>
            <w:r w:rsidR="009C799E">
              <w:rPr>
                <w:noProof/>
                <w:webHidden/>
              </w:rPr>
            </w:r>
            <w:r w:rsidR="009C799E">
              <w:rPr>
                <w:noProof/>
                <w:webHidden/>
              </w:rPr>
              <w:fldChar w:fldCharType="separate"/>
            </w:r>
            <w:r w:rsidR="00703C38">
              <w:rPr>
                <w:noProof/>
                <w:webHidden/>
              </w:rPr>
              <w:t>40</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66" w:history="1">
            <w:r w:rsidR="009C799E" w:rsidRPr="008266E7">
              <w:rPr>
                <w:rStyle w:val="Hipervnculo"/>
                <w:noProof/>
              </w:rPr>
              <w:t>Cálculo de cuotas IMSS</w:t>
            </w:r>
            <w:r w:rsidR="009C799E">
              <w:rPr>
                <w:noProof/>
                <w:webHidden/>
              </w:rPr>
              <w:tab/>
            </w:r>
            <w:r w:rsidR="009C799E">
              <w:rPr>
                <w:noProof/>
                <w:webHidden/>
              </w:rPr>
              <w:fldChar w:fldCharType="begin"/>
            </w:r>
            <w:r w:rsidR="009C799E">
              <w:rPr>
                <w:noProof/>
                <w:webHidden/>
              </w:rPr>
              <w:instrText xml:space="preserve"> PAGEREF _Toc459725766 \h </w:instrText>
            </w:r>
            <w:r w:rsidR="009C799E">
              <w:rPr>
                <w:noProof/>
                <w:webHidden/>
              </w:rPr>
            </w:r>
            <w:r w:rsidR="009C799E">
              <w:rPr>
                <w:noProof/>
                <w:webHidden/>
              </w:rPr>
              <w:fldChar w:fldCharType="separate"/>
            </w:r>
            <w:r w:rsidR="00703C38">
              <w:rPr>
                <w:noProof/>
                <w:webHidden/>
              </w:rPr>
              <w:t>42</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67" w:history="1">
            <w:r w:rsidR="009C799E" w:rsidRPr="008266E7">
              <w:rPr>
                <w:rStyle w:val="Hipervnculo"/>
                <w:noProof/>
              </w:rPr>
              <w:t>Alta usuarios Fortia</w:t>
            </w:r>
            <w:r w:rsidR="009C799E">
              <w:rPr>
                <w:noProof/>
                <w:webHidden/>
              </w:rPr>
              <w:tab/>
            </w:r>
            <w:r w:rsidR="009C799E">
              <w:rPr>
                <w:noProof/>
                <w:webHidden/>
              </w:rPr>
              <w:fldChar w:fldCharType="begin"/>
            </w:r>
            <w:r w:rsidR="009C799E">
              <w:rPr>
                <w:noProof/>
                <w:webHidden/>
              </w:rPr>
              <w:instrText xml:space="preserve"> PAGEREF _Toc459725767 \h </w:instrText>
            </w:r>
            <w:r w:rsidR="009C799E">
              <w:rPr>
                <w:noProof/>
                <w:webHidden/>
              </w:rPr>
            </w:r>
            <w:r w:rsidR="009C799E">
              <w:rPr>
                <w:noProof/>
                <w:webHidden/>
              </w:rPr>
              <w:fldChar w:fldCharType="separate"/>
            </w:r>
            <w:r w:rsidR="00703C38">
              <w:rPr>
                <w:noProof/>
                <w:webHidden/>
              </w:rPr>
              <w:t>44</w:t>
            </w:r>
            <w:r w:rsidR="009C799E">
              <w:rPr>
                <w:noProof/>
                <w:webHidden/>
              </w:rPr>
              <w:fldChar w:fldCharType="end"/>
            </w:r>
          </w:hyperlink>
        </w:p>
        <w:p w:rsidR="009C799E" w:rsidRDefault="002340AB">
          <w:pPr>
            <w:pStyle w:val="TDC2"/>
            <w:tabs>
              <w:tab w:val="right" w:leader="dot" w:pos="8828"/>
            </w:tabs>
            <w:rPr>
              <w:rFonts w:eastAsiaTheme="minorEastAsia"/>
              <w:smallCaps w:val="0"/>
              <w:noProof/>
              <w:lang w:val="es-MX" w:eastAsia="es-MX"/>
            </w:rPr>
          </w:pPr>
          <w:hyperlink w:anchor="_Toc459725768" w:history="1">
            <w:r w:rsidR="009C799E" w:rsidRPr="008266E7">
              <w:rPr>
                <w:rStyle w:val="Hipervnculo"/>
                <w:noProof/>
              </w:rPr>
              <w:t>Tiempo por Tiempo</w:t>
            </w:r>
            <w:r w:rsidR="009C799E">
              <w:rPr>
                <w:noProof/>
                <w:webHidden/>
              </w:rPr>
              <w:tab/>
            </w:r>
            <w:r w:rsidR="009C799E">
              <w:rPr>
                <w:noProof/>
                <w:webHidden/>
              </w:rPr>
              <w:fldChar w:fldCharType="begin"/>
            </w:r>
            <w:r w:rsidR="009C799E">
              <w:rPr>
                <w:noProof/>
                <w:webHidden/>
              </w:rPr>
              <w:instrText xml:space="preserve"> PAGEREF _Toc459725768 \h </w:instrText>
            </w:r>
            <w:r w:rsidR="009C799E">
              <w:rPr>
                <w:noProof/>
                <w:webHidden/>
              </w:rPr>
            </w:r>
            <w:r w:rsidR="009C799E">
              <w:rPr>
                <w:noProof/>
                <w:webHidden/>
              </w:rPr>
              <w:fldChar w:fldCharType="separate"/>
            </w:r>
            <w:r w:rsidR="00703C38">
              <w:rPr>
                <w:noProof/>
                <w:webHidden/>
              </w:rPr>
              <w:t>45</w:t>
            </w:r>
            <w:r w:rsidR="009C799E">
              <w:rPr>
                <w:noProof/>
                <w:webHidden/>
              </w:rPr>
              <w:fldChar w:fldCharType="end"/>
            </w:r>
          </w:hyperlink>
        </w:p>
        <w:p w:rsidR="007A1A0E" w:rsidRDefault="007A1A0E">
          <w:r>
            <w:rPr>
              <w:b/>
              <w:bCs/>
              <w:noProof/>
            </w:rPr>
            <w:fldChar w:fldCharType="end"/>
          </w:r>
        </w:p>
      </w:sdtContent>
    </w:sdt>
    <w:p w:rsidR="007A1A0E" w:rsidRDefault="007A1A0E"/>
    <w:p w:rsidR="00C91C9C" w:rsidRDefault="00C91C9C" w:rsidP="00A26556"/>
    <w:p w:rsidR="00C91C9C" w:rsidRDefault="00C91C9C">
      <w:r>
        <w:br w:type="page"/>
      </w:r>
    </w:p>
    <w:p w:rsidR="008564C6" w:rsidRPr="0005346F" w:rsidRDefault="007A1A0E" w:rsidP="00C91C9C">
      <w:pPr>
        <w:rPr>
          <w:b/>
        </w:rPr>
      </w:pPr>
      <w:r w:rsidRPr="0005346F">
        <w:rPr>
          <w:b/>
        </w:rPr>
        <w:t>OBJETIVO</w:t>
      </w:r>
    </w:p>
    <w:p w:rsidR="007A1A0E" w:rsidRDefault="007A1A0E" w:rsidP="007A1A0E"/>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80" w:firstRow="0" w:lastRow="0" w:firstColumn="1" w:lastColumn="0" w:noHBand="0" w:noVBand="1"/>
      </w:tblPr>
      <w:tblGrid>
        <w:gridCol w:w="964"/>
        <w:gridCol w:w="6662"/>
        <w:gridCol w:w="1178"/>
      </w:tblGrid>
      <w:tr w:rsidR="00B86B12" w:rsidTr="00B37D8F">
        <w:trPr>
          <w:trHeight w:val="1920"/>
        </w:trPr>
        <w:tc>
          <w:tcPr>
            <w:tcW w:w="964" w:type="dxa"/>
          </w:tcPr>
          <w:p w:rsidR="007A1A0E" w:rsidRDefault="006E5154" w:rsidP="007A1A0E">
            <w:r>
              <w:rPr>
                <w:noProof/>
                <w:lang w:val="es-MX" w:eastAsia="es-MX"/>
              </w:rPr>
              <w:drawing>
                <wp:anchor distT="0" distB="0" distL="114300" distR="114300" simplePos="0" relativeHeight="251663360" behindDoc="1" locked="0" layoutInCell="1" allowOverlap="1" wp14:anchorId="239742D3" wp14:editId="1F40386F">
                  <wp:simplePos x="0" y="0"/>
                  <wp:positionH relativeFrom="column">
                    <wp:posOffset>-72120</wp:posOffset>
                  </wp:positionH>
                  <wp:positionV relativeFrom="paragraph">
                    <wp:posOffset>93345</wp:posOffset>
                  </wp:positionV>
                  <wp:extent cx="609965" cy="68698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jetivo.jpg"/>
                          <pic:cNvPicPr/>
                        </pic:nvPicPr>
                        <pic:blipFill rotWithShape="1">
                          <a:blip r:embed="rId9" cstate="print">
                            <a:extLst>
                              <a:ext uri="{28A0092B-C50C-407E-A947-70E740481C1C}">
                                <a14:useLocalDpi xmlns:a14="http://schemas.microsoft.com/office/drawing/2010/main"/>
                              </a:ext>
                            </a:extLst>
                          </a:blip>
                          <a:srcRect l="15846" t="15847" r="13881" b="16441"/>
                          <a:stretch/>
                        </pic:blipFill>
                        <pic:spPr bwMode="auto">
                          <a:xfrm>
                            <a:off x="0" y="0"/>
                            <a:ext cx="609965" cy="68698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662" w:type="dxa"/>
          </w:tcPr>
          <w:p w:rsidR="00A26556" w:rsidRPr="00BE2399" w:rsidRDefault="00BE2399" w:rsidP="00605C02">
            <w:pPr>
              <w:jc w:val="both"/>
              <w:rPr>
                <w:sz w:val="18"/>
                <w:szCs w:val="18"/>
              </w:rPr>
            </w:pPr>
            <w:r w:rsidRPr="00605C02">
              <w:t>Definir y documentar las políticas y  procedimientos que sustentan la operación y administración de Recursos Humanos en Diestra Hoteles así como también señalar los puestos involucrados en la ejecución de las diversas funciones administrativas, a fin de establecer el control y funcionamiento más eficiente y transparente, definiendo lineamientos de acuerdo a criterios y controles establecidos, para facilitar el cumplimiento de las diversas responsabilidades.</w:t>
            </w:r>
          </w:p>
        </w:tc>
        <w:tc>
          <w:tcPr>
            <w:tcW w:w="1178" w:type="dxa"/>
          </w:tcPr>
          <w:p w:rsidR="007A1A0E" w:rsidRDefault="007A1A0E" w:rsidP="00A04803">
            <w:pPr>
              <w:jc w:val="center"/>
            </w:pPr>
          </w:p>
        </w:tc>
      </w:tr>
    </w:tbl>
    <w:p w:rsidR="00C91C9C" w:rsidRDefault="00C91C9C" w:rsidP="008656EA">
      <w:pPr>
        <w:pStyle w:val="Ttulo2"/>
      </w:pPr>
      <w:bookmarkStart w:id="0" w:name="_Toc459725735"/>
      <w:r>
        <w:t>POLITICAS</w:t>
      </w:r>
      <w:bookmarkEnd w:id="0"/>
    </w:p>
    <w:p w:rsidR="00C91C9C" w:rsidRDefault="00C91C9C" w:rsidP="00C91C9C"/>
    <w:tbl>
      <w:tblPr>
        <w:tblStyle w:val="Tablaconcuadrcula"/>
        <w:tblW w:w="9019" w:type="dxa"/>
        <w:tblInd w:w="20" w:type="dxa"/>
        <w:tblLayout w:type="fixed"/>
        <w:tblLook w:val="04A0" w:firstRow="1" w:lastRow="0" w:firstColumn="1" w:lastColumn="0" w:noHBand="0" w:noVBand="1"/>
      </w:tblPr>
      <w:tblGrid>
        <w:gridCol w:w="968"/>
        <w:gridCol w:w="6518"/>
        <w:gridCol w:w="1533"/>
      </w:tblGrid>
      <w:tr w:rsidR="0098422A" w:rsidRPr="00B86B12" w:rsidTr="00F40A6A">
        <w:tc>
          <w:tcPr>
            <w:tcW w:w="968" w:type="dxa"/>
            <w:tcBorders>
              <w:top w:val="nil"/>
              <w:left w:val="nil"/>
              <w:bottom w:val="nil"/>
              <w:right w:val="nil"/>
            </w:tcBorders>
            <w:shd w:val="clear" w:color="auto" w:fill="auto"/>
          </w:tcPr>
          <w:p w:rsidR="0098422A" w:rsidRPr="00B86B12" w:rsidRDefault="00A53CA0" w:rsidP="00A53CA0">
            <w:r>
              <w:rPr>
                <w:noProof/>
                <w:lang w:val="es-MX" w:eastAsia="es-MX"/>
              </w:rPr>
              <w:drawing>
                <wp:inline distT="0" distB="0" distL="0" distR="0" wp14:anchorId="6CA8BF11" wp14:editId="20B6EC62">
                  <wp:extent cx="483235" cy="48323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responsable.jpg"/>
                          <pic:cNvPicPr/>
                        </pic:nvPicPr>
                        <pic:blipFill>
                          <a:blip r:embed="rId10" cstate="print">
                            <a:extLst>
                              <a:ext uri="{28A0092B-C50C-407E-A947-70E740481C1C}">
                                <a14:useLocalDpi xmlns:a14="http://schemas.microsoft.com/office/drawing/2010/main"/>
                              </a:ext>
                            </a:extLst>
                          </a:blip>
                          <a:stretch>
                            <a:fillRect/>
                          </a:stretch>
                        </pic:blipFill>
                        <pic:spPr>
                          <a:xfrm>
                            <a:off x="0" y="0"/>
                            <a:ext cx="483235" cy="483235"/>
                          </a:xfrm>
                          <a:prstGeom prst="rect">
                            <a:avLst/>
                          </a:prstGeom>
                        </pic:spPr>
                      </pic:pic>
                    </a:graphicData>
                  </a:graphic>
                </wp:inline>
              </w:drawing>
            </w:r>
          </w:p>
        </w:tc>
        <w:tc>
          <w:tcPr>
            <w:tcW w:w="6518" w:type="dxa"/>
            <w:tcBorders>
              <w:top w:val="nil"/>
              <w:left w:val="nil"/>
              <w:bottom w:val="nil"/>
              <w:right w:val="single" w:sz="4" w:space="0" w:color="auto"/>
            </w:tcBorders>
            <w:shd w:val="clear" w:color="auto" w:fill="F2F2F2" w:themeFill="background1" w:themeFillShade="F2"/>
          </w:tcPr>
          <w:p w:rsidR="0098422A" w:rsidRPr="00B86B12" w:rsidRDefault="0098422A" w:rsidP="0098422A">
            <w:pPr>
              <w:pStyle w:val="Ttulo2"/>
              <w:ind w:left="130"/>
            </w:pPr>
            <w:bookmarkStart w:id="1" w:name="_Toc459725736"/>
            <w:r w:rsidRPr="00B86B12">
              <w:t>Responsable de las políticas del área</w:t>
            </w:r>
            <w:bookmarkEnd w:id="1"/>
          </w:p>
        </w:tc>
        <w:tc>
          <w:tcPr>
            <w:tcW w:w="1533" w:type="dxa"/>
            <w:tcBorders>
              <w:top w:val="nil"/>
              <w:left w:val="single" w:sz="4" w:space="0" w:color="auto"/>
              <w:bottom w:val="nil"/>
              <w:right w:val="nil"/>
            </w:tcBorders>
            <w:shd w:val="clear" w:color="auto" w:fill="auto"/>
          </w:tcPr>
          <w:p w:rsidR="0098422A" w:rsidRPr="006F5883" w:rsidRDefault="0098422A" w:rsidP="00CD4B90">
            <w:pPr>
              <w:jc w:val="center"/>
              <w:rPr>
                <w:b/>
              </w:rPr>
            </w:pPr>
            <w:r w:rsidRPr="006F5883">
              <w:rPr>
                <w:b/>
              </w:rPr>
              <w:t>Referencia</w:t>
            </w:r>
          </w:p>
        </w:tc>
      </w:tr>
      <w:tr w:rsidR="00314278" w:rsidTr="00F40A6A">
        <w:tc>
          <w:tcPr>
            <w:tcW w:w="968" w:type="dxa"/>
            <w:tcBorders>
              <w:top w:val="nil"/>
              <w:left w:val="nil"/>
              <w:bottom w:val="nil"/>
              <w:right w:val="nil"/>
            </w:tcBorders>
            <w:shd w:val="clear" w:color="auto" w:fill="auto"/>
          </w:tcPr>
          <w:p w:rsidR="00C91C9C" w:rsidRDefault="00C91C9C" w:rsidP="00C91C9C"/>
        </w:tc>
        <w:tc>
          <w:tcPr>
            <w:tcW w:w="6518" w:type="dxa"/>
            <w:tcBorders>
              <w:top w:val="nil"/>
              <w:left w:val="nil"/>
              <w:bottom w:val="nil"/>
              <w:right w:val="nil"/>
            </w:tcBorders>
            <w:shd w:val="clear" w:color="auto" w:fill="auto"/>
          </w:tcPr>
          <w:p w:rsidR="00C91C9C" w:rsidRDefault="00C91C9C" w:rsidP="00C91C9C"/>
        </w:tc>
        <w:tc>
          <w:tcPr>
            <w:tcW w:w="1533" w:type="dxa"/>
            <w:tcBorders>
              <w:top w:val="nil"/>
              <w:left w:val="nil"/>
              <w:bottom w:val="nil"/>
              <w:right w:val="nil"/>
            </w:tcBorders>
            <w:shd w:val="clear" w:color="auto" w:fill="auto"/>
          </w:tcPr>
          <w:p w:rsidR="00C91C9C" w:rsidRDefault="00C91C9C" w:rsidP="00C91C9C"/>
        </w:tc>
      </w:tr>
      <w:tr w:rsidR="00314278" w:rsidTr="00F40A6A">
        <w:trPr>
          <w:trHeight w:val="1134"/>
        </w:trPr>
        <w:tc>
          <w:tcPr>
            <w:tcW w:w="968" w:type="dxa"/>
            <w:tcBorders>
              <w:top w:val="nil"/>
              <w:left w:val="nil"/>
              <w:bottom w:val="nil"/>
              <w:right w:val="nil"/>
            </w:tcBorders>
            <w:shd w:val="clear" w:color="auto" w:fill="auto"/>
          </w:tcPr>
          <w:p w:rsidR="00C91C9C" w:rsidRDefault="00E0256A" w:rsidP="00C91C9C">
            <w:r>
              <w:rPr>
                <w:noProof/>
                <w:lang w:val="es-MX" w:eastAsia="es-MX"/>
              </w:rPr>
              <w:drawing>
                <wp:anchor distT="0" distB="0" distL="114300" distR="114300" simplePos="0" relativeHeight="251666432" behindDoc="0" locked="0" layoutInCell="1" allowOverlap="1" wp14:anchorId="24973329" wp14:editId="57927147">
                  <wp:simplePos x="0" y="0"/>
                  <wp:positionH relativeFrom="column">
                    <wp:posOffset>195304</wp:posOffset>
                  </wp:positionH>
                  <wp:positionV relativeFrom="paragraph">
                    <wp:posOffset>30535</wp:posOffset>
                  </wp:positionV>
                  <wp:extent cx="334800" cy="334800"/>
                  <wp:effectExtent l="0" t="0" r="0" b="8255"/>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mina.png"/>
                          <pic:cNvPicPr/>
                        </pic:nvPicPr>
                        <pic:blipFill>
                          <a:blip r:embed="rId11" cstate="print">
                            <a:duotone>
                              <a:schemeClr val="accent1">
                                <a:shade val="45000"/>
                                <a:satMod val="135000"/>
                              </a:schemeClr>
                              <a:prstClr val="white"/>
                            </a:duotone>
                            <a:extLst>
                              <a:ext uri="{BEBA8EAE-BF5A-486C-A8C5-ECC9F3942E4B}">
                                <a14:imgProps xmlns:a14="http://schemas.microsoft.com/office/drawing/2010/main">
                                  <a14:imgLayer r:embed="rId12">
                                    <a14:imgEffect>
                                      <a14:colorTemperature colorTemp="11200"/>
                                    </a14:imgEffect>
                                  </a14:imgLayer>
                                </a14:imgProps>
                              </a:ext>
                              <a:ext uri="{28A0092B-C50C-407E-A947-70E740481C1C}">
                                <a14:useLocalDpi xmlns:a14="http://schemas.microsoft.com/office/drawing/2010/main"/>
                              </a:ext>
                            </a:extLst>
                          </a:blip>
                          <a:stretch>
                            <a:fillRect/>
                          </a:stretch>
                        </pic:blipFill>
                        <pic:spPr>
                          <a:xfrm>
                            <a:off x="0" y="0"/>
                            <a:ext cx="334800" cy="334800"/>
                          </a:xfrm>
                          <a:prstGeom prst="rect">
                            <a:avLst/>
                          </a:prstGeom>
                        </pic:spPr>
                      </pic:pic>
                    </a:graphicData>
                  </a:graphic>
                  <wp14:sizeRelH relativeFrom="page">
                    <wp14:pctWidth>0</wp14:pctWidth>
                  </wp14:sizeRelH>
                  <wp14:sizeRelV relativeFrom="page">
                    <wp14:pctHeight>0</wp14:pctHeight>
                  </wp14:sizeRelV>
                </wp:anchor>
              </w:drawing>
            </w:r>
          </w:p>
        </w:tc>
        <w:tc>
          <w:tcPr>
            <w:tcW w:w="6518" w:type="dxa"/>
            <w:tcBorders>
              <w:top w:val="nil"/>
              <w:left w:val="nil"/>
              <w:bottom w:val="nil"/>
              <w:right w:val="nil"/>
            </w:tcBorders>
            <w:shd w:val="clear" w:color="auto" w:fill="auto"/>
          </w:tcPr>
          <w:p w:rsidR="00C91C9C" w:rsidRDefault="00B86B12" w:rsidP="00B86B12">
            <w:pPr>
              <w:pStyle w:val="Ttulo4"/>
            </w:pPr>
            <w:r>
              <w:t>Nominas</w:t>
            </w:r>
          </w:p>
          <w:p w:rsidR="008D7418" w:rsidRDefault="008D7418" w:rsidP="008D7418"/>
          <w:p w:rsidR="008D7418" w:rsidRDefault="00C02778" w:rsidP="00451FE1">
            <w:pPr>
              <w:jc w:val="both"/>
            </w:pPr>
            <w:r>
              <w:t>El director corporativo de recursos humanos y e</w:t>
            </w:r>
            <w:r w:rsidR="008D7418">
              <w:t xml:space="preserve">l </w:t>
            </w:r>
            <w:r>
              <w:t xml:space="preserve">jefe de nóminas </w:t>
            </w:r>
            <w:r w:rsidR="00CB3B3C">
              <w:t>debe</w:t>
            </w:r>
            <w:r>
              <w:t>n</w:t>
            </w:r>
            <w:r w:rsidR="00CB3B3C">
              <w:t xml:space="preserve"> difundir y supervisar el cumplimiento de las políticas </w:t>
            </w:r>
            <w:r w:rsidR="002F5EAD">
              <w:t xml:space="preserve">autorizadas </w:t>
            </w:r>
            <w:r w:rsidR="00CB3B3C">
              <w:t>por la Dirección General de Diestra Hoteles.</w:t>
            </w:r>
          </w:p>
          <w:p w:rsidR="00CB3B3C" w:rsidRDefault="00CB3B3C" w:rsidP="008D7418"/>
          <w:p w:rsidR="00CB3B3C" w:rsidRDefault="00457BFE" w:rsidP="00451FE1">
            <w:pPr>
              <w:jc w:val="both"/>
            </w:pPr>
            <w:r>
              <w:t xml:space="preserve">Es responsabilidad del director corporativo y del </w:t>
            </w:r>
            <w:r w:rsidR="00CB3B3C">
              <w:t xml:space="preserve"> jefe de nó</w:t>
            </w:r>
            <w:r w:rsidR="00533DAE">
              <w:t>mina</w:t>
            </w:r>
            <w:r w:rsidR="008D6219">
              <w:t>s</w:t>
            </w:r>
            <w:r w:rsidR="00533DAE">
              <w:t xml:space="preserve"> proponer mejoras a las políticas y procedimientos</w:t>
            </w:r>
            <w:r w:rsidR="008D6219">
              <w:t xml:space="preserve">, </w:t>
            </w:r>
            <w:r w:rsidR="00533DAE">
              <w:t xml:space="preserve"> vigilar que estas cumplan con todas las regulaciones e</w:t>
            </w:r>
            <w:r w:rsidR="00644724">
              <w:t>n materia de recursos humanos y salarios.</w:t>
            </w:r>
          </w:p>
          <w:p w:rsidR="00E302A7" w:rsidRPr="008D7418" w:rsidRDefault="00E302A7" w:rsidP="008D7418"/>
        </w:tc>
        <w:tc>
          <w:tcPr>
            <w:tcW w:w="1533" w:type="dxa"/>
            <w:tcBorders>
              <w:top w:val="nil"/>
              <w:left w:val="nil"/>
              <w:bottom w:val="nil"/>
              <w:right w:val="nil"/>
            </w:tcBorders>
            <w:shd w:val="clear" w:color="auto" w:fill="auto"/>
          </w:tcPr>
          <w:p w:rsidR="00C91C9C" w:rsidRDefault="00C91C9C" w:rsidP="00C91C9C"/>
          <w:p w:rsidR="00244892" w:rsidRDefault="00244892" w:rsidP="00C91C9C"/>
          <w:p w:rsidR="00244892" w:rsidRDefault="00244892" w:rsidP="00C91C9C"/>
          <w:p w:rsidR="00244892" w:rsidRDefault="00244892" w:rsidP="00C91C9C"/>
          <w:p w:rsidR="00244892" w:rsidRPr="00244892" w:rsidRDefault="002340AB" w:rsidP="003079D1">
            <w:pPr>
              <w:jc w:val="center"/>
              <w:rPr>
                <w:i/>
              </w:rPr>
            </w:pPr>
            <w:hyperlink r:id="rId13" w:history="1">
              <w:r w:rsidR="003079D1">
                <w:rPr>
                  <w:rStyle w:val="Hipervnculo"/>
                  <w:i/>
                </w:rPr>
                <w:t>Organigrama</w:t>
              </w:r>
            </w:hyperlink>
          </w:p>
        </w:tc>
      </w:tr>
      <w:tr w:rsidR="00314278" w:rsidTr="0044127E">
        <w:trPr>
          <w:trHeight w:val="306"/>
        </w:trPr>
        <w:tc>
          <w:tcPr>
            <w:tcW w:w="968" w:type="dxa"/>
            <w:tcBorders>
              <w:top w:val="nil"/>
              <w:left w:val="nil"/>
              <w:bottom w:val="nil"/>
              <w:right w:val="nil"/>
            </w:tcBorders>
            <w:shd w:val="clear" w:color="auto" w:fill="auto"/>
          </w:tcPr>
          <w:p w:rsidR="00B86B12" w:rsidRDefault="008222FC" w:rsidP="00C91C9C">
            <w:r>
              <w:rPr>
                <w:noProof/>
                <w:lang w:val="es-MX" w:eastAsia="es-MX"/>
              </w:rPr>
              <w:drawing>
                <wp:anchor distT="0" distB="0" distL="114300" distR="114300" simplePos="0" relativeHeight="251665408" behindDoc="0" locked="0" layoutInCell="1" allowOverlap="1" wp14:anchorId="28109247" wp14:editId="1EC86D56">
                  <wp:simplePos x="0" y="0"/>
                  <wp:positionH relativeFrom="column">
                    <wp:posOffset>195276</wp:posOffset>
                  </wp:positionH>
                  <wp:positionV relativeFrom="paragraph">
                    <wp:posOffset>20210</wp:posOffset>
                  </wp:positionV>
                  <wp:extent cx="333693" cy="302149"/>
                  <wp:effectExtent l="0" t="0" r="0" b="3175"/>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uman-resources.png"/>
                          <pic:cNvPicPr/>
                        </pic:nvPicPr>
                        <pic:blipFill>
                          <a:blip r:embed="rId14" cstate="print">
                            <a:extLst>
                              <a:ext uri="{BEBA8EAE-BF5A-486C-A8C5-ECC9F3942E4B}">
                                <a14:imgProps xmlns:a14="http://schemas.microsoft.com/office/drawing/2010/main">
                                  <a14:imgLayer r:embed="rId15">
                                    <a14:imgEffect>
                                      <a14:colorTemperature colorTemp="5300"/>
                                    </a14:imgEffect>
                                  </a14:imgLayer>
                                </a14:imgProps>
                              </a:ext>
                              <a:ext uri="{28A0092B-C50C-407E-A947-70E740481C1C}">
                                <a14:useLocalDpi xmlns:a14="http://schemas.microsoft.com/office/drawing/2010/main"/>
                              </a:ext>
                            </a:extLst>
                          </a:blip>
                          <a:stretch>
                            <a:fillRect/>
                          </a:stretch>
                        </pic:blipFill>
                        <pic:spPr>
                          <a:xfrm>
                            <a:off x="0" y="0"/>
                            <a:ext cx="333375" cy="301861"/>
                          </a:xfrm>
                          <a:prstGeom prst="rect">
                            <a:avLst/>
                          </a:prstGeom>
                        </pic:spPr>
                      </pic:pic>
                    </a:graphicData>
                  </a:graphic>
                  <wp14:sizeRelH relativeFrom="page">
                    <wp14:pctWidth>0</wp14:pctWidth>
                  </wp14:sizeRelH>
                  <wp14:sizeRelV relativeFrom="page">
                    <wp14:pctHeight>0</wp14:pctHeight>
                  </wp14:sizeRelV>
                </wp:anchor>
              </w:drawing>
            </w:r>
            <w:r>
              <w:rPr>
                <w:noProof/>
                <w:lang w:val="es-MX" w:eastAsia="es-MX"/>
              </w:rPr>
              <w:drawing>
                <wp:anchor distT="0" distB="0" distL="114300" distR="114300" simplePos="0" relativeHeight="251667456" behindDoc="0" locked="0" layoutInCell="1" allowOverlap="1" wp14:anchorId="0A1730EC" wp14:editId="36BC7573">
                  <wp:simplePos x="0" y="0"/>
                  <wp:positionH relativeFrom="column">
                    <wp:posOffset>196850</wp:posOffset>
                  </wp:positionH>
                  <wp:positionV relativeFrom="paragraph">
                    <wp:posOffset>1729105</wp:posOffset>
                  </wp:positionV>
                  <wp:extent cx="331470" cy="333375"/>
                  <wp:effectExtent l="0" t="0" r="0" b="9525"/>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IRECCION.png"/>
                          <pic:cNvPicPr/>
                        </pic:nvPicPr>
                        <pic:blipFill>
                          <a:blip r:embed="rId16" cstate="print">
                            <a:extLst>
                              <a:ext uri="{28A0092B-C50C-407E-A947-70E740481C1C}">
                                <a14:useLocalDpi xmlns:a14="http://schemas.microsoft.com/office/drawing/2010/main"/>
                              </a:ext>
                            </a:extLst>
                          </a:blip>
                          <a:stretch>
                            <a:fillRect/>
                          </a:stretch>
                        </pic:blipFill>
                        <pic:spPr>
                          <a:xfrm>
                            <a:off x="0" y="0"/>
                            <a:ext cx="331470" cy="333375"/>
                          </a:xfrm>
                          <a:prstGeom prst="rect">
                            <a:avLst/>
                          </a:prstGeom>
                        </pic:spPr>
                      </pic:pic>
                    </a:graphicData>
                  </a:graphic>
                  <wp14:sizeRelH relativeFrom="page">
                    <wp14:pctWidth>0</wp14:pctWidth>
                  </wp14:sizeRelH>
                  <wp14:sizeRelV relativeFrom="page">
                    <wp14:pctHeight>0</wp14:pctHeight>
                  </wp14:sizeRelV>
                </wp:anchor>
              </w:drawing>
            </w:r>
          </w:p>
        </w:tc>
        <w:tc>
          <w:tcPr>
            <w:tcW w:w="6518" w:type="dxa"/>
            <w:tcBorders>
              <w:top w:val="nil"/>
              <w:left w:val="nil"/>
              <w:bottom w:val="nil"/>
              <w:right w:val="nil"/>
            </w:tcBorders>
            <w:shd w:val="clear" w:color="auto" w:fill="auto"/>
          </w:tcPr>
          <w:p w:rsidR="00B86B12" w:rsidRDefault="006B629A" w:rsidP="00B86B12">
            <w:pPr>
              <w:pStyle w:val="Ttulo4"/>
              <w:rPr>
                <w:i w:val="0"/>
              </w:rPr>
            </w:pPr>
            <w:r>
              <w:rPr>
                <w:i w:val="0"/>
              </w:rPr>
              <w:t>Recursos Humanos</w:t>
            </w:r>
          </w:p>
          <w:p w:rsidR="006B629A" w:rsidRDefault="006B629A" w:rsidP="006B629A"/>
          <w:p w:rsidR="006B629A" w:rsidRDefault="00941BF7" w:rsidP="00451FE1">
            <w:pPr>
              <w:jc w:val="both"/>
            </w:pPr>
            <w:r>
              <w:t xml:space="preserve">Es responsabilidad del gerente de recursos humanos </w:t>
            </w:r>
            <w:r w:rsidR="00E302A7">
              <w:t>difundir a  todos los colaboradores de la propiedad a su cargo los lineamientos contenidos en este manual así como los cambios, mejoras o correcciones que estos lineamientos sufrieran.</w:t>
            </w:r>
          </w:p>
          <w:p w:rsidR="006B629A" w:rsidRDefault="006B629A" w:rsidP="006B629A"/>
          <w:p w:rsidR="00932702" w:rsidRDefault="00D0008C" w:rsidP="00D0008C">
            <w:pPr>
              <w:jc w:val="both"/>
            </w:pPr>
            <w:r>
              <w:t>P</w:t>
            </w:r>
            <w:r w:rsidR="00932702">
              <w:t xml:space="preserve">uede sugerir y solicitar a la dirección general de Diestra Hoteles a través del </w:t>
            </w:r>
            <w:r w:rsidR="00457BFE">
              <w:t>director corporativo de recursos humanos</w:t>
            </w:r>
            <w:r w:rsidR="00932702">
              <w:t xml:space="preserve">, mejoras </w:t>
            </w:r>
            <w:r w:rsidR="001408F9">
              <w:t>y/o adiciones a este manual a</w:t>
            </w:r>
            <w:r w:rsidR="00FB68B9">
              <w:t xml:space="preserve"> </w:t>
            </w:r>
            <w:r w:rsidR="001408F9">
              <w:t>travé</w:t>
            </w:r>
            <w:r w:rsidR="00FB68B9">
              <w:t>s</w:t>
            </w:r>
            <w:r w:rsidR="00361320">
              <w:t xml:space="preserve"> de la Dirección Corporativa de recursos humanos.</w:t>
            </w:r>
          </w:p>
          <w:p w:rsidR="006B629A" w:rsidRPr="006B629A" w:rsidRDefault="006B629A" w:rsidP="006B629A"/>
        </w:tc>
        <w:tc>
          <w:tcPr>
            <w:tcW w:w="1533" w:type="dxa"/>
            <w:tcBorders>
              <w:top w:val="nil"/>
              <w:left w:val="nil"/>
              <w:bottom w:val="nil"/>
              <w:right w:val="nil"/>
            </w:tcBorders>
            <w:shd w:val="clear" w:color="auto" w:fill="auto"/>
          </w:tcPr>
          <w:p w:rsidR="00B86B12" w:rsidRDefault="00B86B12" w:rsidP="00C91C9C"/>
        </w:tc>
      </w:tr>
      <w:tr w:rsidR="00E0256A" w:rsidTr="0044127E">
        <w:trPr>
          <w:trHeight w:val="306"/>
        </w:trPr>
        <w:tc>
          <w:tcPr>
            <w:tcW w:w="968" w:type="dxa"/>
            <w:tcBorders>
              <w:top w:val="nil"/>
              <w:left w:val="nil"/>
              <w:bottom w:val="nil"/>
              <w:right w:val="nil"/>
            </w:tcBorders>
            <w:shd w:val="clear" w:color="auto" w:fill="auto"/>
          </w:tcPr>
          <w:p w:rsidR="00E0256A" w:rsidRDefault="00E0256A" w:rsidP="00C91C9C">
            <w:pPr>
              <w:rPr>
                <w:noProof/>
                <w:lang w:eastAsia="es-ES_tradnl"/>
              </w:rPr>
            </w:pPr>
          </w:p>
        </w:tc>
        <w:tc>
          <w:tcPr>
            <w:tcW w:w="6518" w:type="dxa"/>
            <w:tcBorders>
              <w:top w:val="nil"/>
              <w:left w:val="nil"/>
              <w:bottom w:val="nil"/>
              <w:right w:val="nil"/>
            </w:tcBorders>
            <w:shd w:val="clear" w:color="auto" w:fill="auto"/>
          </w:tcPr>
          <w:p w:rsidR="00E0256A" w:rsidRDefault="00CD4B90" w:rsidP="00B86B12">
            <w:pPr>
              <w:pStyle w:val="Ttulo4"/>
              <w:rPr>
                <w:i w:val="0"/>
              </w:rPr>
            </w:pPr>
            <w:r>
              <w:rPr>
                <w:i w:val="0"/>
              </w:rPr>
              <w:t>Dirección General</w:t>
            </w:r>
            <w:r w:rsidR="00780EA0">
              <w:rPr>
                <w:i w:val="0"/>
              </w:rPr>
              <w:t xml:space="preserve"> Diestra Hoteles</w:t>
            </w:r>
          </w:p>
          <w:p w:rsidR="00CD4B90" w:rsidRDefault="00CD4B90" w:rsidP="00CD4B90"/>
          <w:p w:rsidR="00CD4B90" w:rsidRDefault="00D0008C" w:rsidP="00D0008C">
            <w:pPr>
              <w:jc w:val="both"/>
            </w:pPr>
            <w:r>
              <w:t>Autoriza l</w:t>
            </w:r>
            <w:r w:rsidR="00CD4B90">
              <w:t>as modificaciones, correcciones y/o adiciones a este manual de políticas del área de nóminas</w:t>
            </w:r>
            <w:r>
              <w:t xml:space="preserve"> </w:t>
            </w:r>
            <w:r w:rsidR="00932702">
              <w:t>con el visto bueno de las siguientes posiciones:</w:t>
            </w:r>
          </w:p>
          <w:p w:rsidR="00932702" w:rsidRDefault="00932702" w:rsidP="00CD4B90"/>
          <w:p w:rsidR="00932702" w:rsidRDefault="00932702" w:rsidP="00932702">
            <w:pPr>
              <w:pStyle w:val="Prrafodelista"/>
              <w:numPr>
                <w:ilvl w:val="0"/>
                <w:numId w:val="1"/>
              </w:numPr>
            </w:pPr>
            <w:r>
              <w:t>Director corporativo de recursos humanos.</w:t>
            </w:r>
          </w:p>
          <w:p w:rsidR="00CD4B90" w:rsidRPr="00CD4B90" w:rsidRDefault="00932702" w:rsidP="00CD4B90">
            <w:pPr>
              <w:pStyle w:val="Prrafodelista"/>
              <w:numPr>
                <w:ilvl w:val="0"/>
                <w:numId w:val="1"/>
              </w:numPr>
            </w:pPr>
            <w:r>
              <w:t>Jefe de nóminas</w:t>
            </w:r>
            <w:r w:rsidR="00AA2FD0">
              <w:t>.</w:t>
            </w:r>
          </w:p>
        </w:tc>
        <w:tc>
          <w:tcPr>
            <w:tcW w:w="1533" w:type="dxa"/>
            <w:tcBorders>
              <w:top w:val="nil"/>
              <w:left w:val="nil"/>
              <w:bottom w:val="nil"/>
              <w:right w:val="nil"/>
            </w:tcBorders>
            <w:shd w:val="clear" w:color="auto" w:fill="auto"/>
            <w:vAlign w:val="center"/>
          </w:tcPr>
          <w:p w:rsidR="00AA2FD0" w:rsidRPr="0071795C" w:rsidRDefault="002340AB" w:rsidP="00F44336">
            <w:pPr>
              <w:jc w:val="center"/>
              <w:rPr>
                <w:i/>
              </w:rPr>
            </w:pPr>
            <w:hyperlink r:id="rId17" w:history="1">
              <w:r w:rsidR="00F44336" w:rsidRPr="009072E5">
                <w:rPr>
                  <w:rStyle w:val="Hipervnculo"/>
                  <w:i/>
                </w:rPr>
                <w:t>Procedimiento</w:t>
              </w:r>
              <w:r w:rsidR="008D66DD" w:rsidRPr="009072E5">
                <w:rPr>
                  <w:rStyle w:val="Hipervnculo"/>
                  <w:i/>
                </w:rPr>
                <w:t xml:space="preserve"> para modificar políticas</w:t>
              </w:r>
            </w:hyperlink>
          </w:p>
        </w:tc>
      </w:tr>
    </w:tbl>
    <w:p w:rsidR="0044127E" w:rsidRDefault="0044127E" w:rsidP="00FA135A">
      <w:pPr>
        <w:tabs>
          <w:tab w:val="left" w:pos="988"/>
          <w:tab w:val="left" w:pos="7506"/>
        </w:tabs>
        <w:ind w:left="20"/>
        <w:rPr>
          <w:rFonts w:asciiTheme="majorHAnsi" w:eastAsiaTheme="majorEastAsia" w:hAnsiTheme="majorHAnsi" w:cstheme="majorBidi"/>
          <w:color w:val="2E74B5" w:themeColor="accent1" w:themeShade="BF"/>
          <w:sz w:val="26"/>
          <w:szCs w:val="26"/>
        </w:rPr>
      </w:pPr>
    </w:p>
    <w:p w:rsidR="002F5EAD" w:rsidRDefault="002F5EAD" w:rsidP="00FA135A">
      <w:pPr>
        <w:tabs>
          <w:tab w:val="left" w:pos="988"/>
          <w:tab w:val="left" w:pos="7506"/>
        </w:tabs>
        <w:ind w:left="20"/>
        <w:rPr>
          <w:rFonts w:asciiTheme="majorHAnsi" w:eastAsiaTheme="majorEastAsia" w:hAnsiTheme="majorHAnsi" w:cstheme="majorBidi"/>
          <w:color w:val="2E74B5" w:themeColor="accent1" w:themeShade="BF"/>
          <w:sz w:val="26"/>
          <w:szCs w:val="26"/>
        </w:rPr>
      </w:pPr>
    </w:p>
    <w:tbl>
      <w:tblPr>
        <w:tblStyle w:val="Tablaconcuadrcula"/>
        <w:tblW w:w="9019" w:type="dxa"/>
        <w:tblInd w:w="20" w:type="dxa"/>
        <w:tblLayout w:type="fixed"/>
        <w:tblLook w:val="04A0" w:firstRow="1" w:lastRow="0" w:firstColumn="1" w:lastColumn="0" w:noHBand="0" w:noVBand="1"/>
      </w:tblPr>
      <w:tblGrid>
        <w:gridCol w:w="968"/>
        <w:gridCol w:w="6518"/>
        <w:gridCol w:w="1533"/>
      </w:tblGrid>
      <w:tr w:rsidR="00E001B8" w:rsidRPr="00B86B12" w:rsidTr="00EE0BC8">
        <w:trPr>
          <w:trHeight w:val="63"/>
        </w:trPr>
        <w:tc>
          <w:tcPr>
            <w:tcW w:w="968" w:type="dxa"/>
            <w:tcBorders>
              <w:top w:val="nil"/>
              <w:left w:val="nil"/>
              <w:bottom w:val="nil"/>
              <w:right w:val="nil"/>
            </w:tcBorders>
            <w:shd w:val="clear" w:color="auto" w:fill="auto"/>
          </w:tcPr>
          <w:p w:rsidR="0044127E" w:rsidRPr="0044127E" w:rsidRDefault="0044127E" w:rsidP="0044127E">
            <w:r>
              <w:rPr>
                <w:noProof/>
                <w:lang w:val="es-MX" w:eastAsia="es-MX"/>
              </w:rPr>
              <w:drawing>
                <wp:anchor distT="0" distB="0" distL="114300" distR="114300" simplePos="0" relativeHeight="251670528" behindDoc="0" locked="0" layoutInCell="1" allowOverlap="1" wp14:anchorId="76F27A97" wp14:editId="3816C2FE">
                  <wp:simplePos x="0" y="0"/>
                  <wp:positionH relativeFrom="column">
                    <wp:posOffset>-146026</wp:posOffset>
                  </wp:positionH>
                  <wp:positionV relativeFrom="paragraph">
                    <wp:posOffset>-120650</wp:posOffset>
                  </wp:positionV>
                  <wp:extent cx="643890" cy="564515"/>
                  <wp:effectExtent l="0" t="0" r="0"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eneral.png"/>
                          <pic:cNvPicPr/>
                        </pic:nvPicPr>
                        <pic:blipFill>
                          <a:blip r:embed="rId18" cstate="print">
                            <a:extLst>
                              <a:ext uri="{28A0092B-C50C-407E-A947-70E740481C1C}">
                                <a14:useLocalDpi xmlns:a14="http://schemas.microsoft.com/office/drawing/2010/main"/>
                              </a:ext>
                            </a:extLst>
                          </a:blip>
                          <a:stretch>
                            <a:fillRect/>
                          </a:stretch>
                        </pic:blipFill>
                        <pic:spPr>
                          <a:xfrm>
                            <a:off x="0" y="0"/>
                            <a:ext cx="643890" cy="564515"/>
                          </a:xfrm>
                          <a:prstGeom prst="rect">
                            <a:avLst/>
                          </a:prstGeom>
                        </pic:spPr>
                      </pic:pic>
                    </a:graphicData>
                  </a:graphic>
                  <wp14:sizeRelH relativeFrom="page">
                    <wp14:pctWidth>0</wp14:pctWidth>
                  </wp14:sizeRelH>
                  <wp14:sizeRelV relativeFrom="page">
                    <wp14:pctHeight>0</wp14:pctHeight>
                  </wp14:sizeRelV>
                </wp:anchor>
              </w:drawing>
            </w:r>
          </w:p>
          <w:p w:rsidR="00E001B8" w:rsidRPr="00B86B12" w:rsidRDefault="00E001B8" w:rsidP="00FA135A">
            <w:pPr>
              <w:pStyle w:val="Ttulo2"/>
            </w:pPr>
          </w:p>
        </w:tc>
        <w:tc>
          <w:tcPr>
            <w:tcW w:w="6518" w:type="dxa"/>
            <w:tcBorders>
              <w:top w:val="nil"/>
              <w:left w:val="nil"/>
              <w:bottom w:val="nil"/>
              <w:right w:val="single" w:sz="4" w:space="0" w:color="auto"/>
            </w:tcBorders>
            <w:shd w:val="clear" w:color="auto" w:fill="F2F2F2" w:themeFill="background1" w:themeFillShade="F2"/>
            <w:vAlign w:val="bottom"/>
          </w:tcPr>
          <w:p w:rsidR="00E001B8" w:rsidRDefault="00E001B8" w:rsidP="00A5456A">
            <w:pPr>
              <w:pStyle w:val="Ttulo2"/>
              <w:ind w:left="157"/>
            </w:pPr>
            <w:bookmarkStart w:id="2" w:name="_Toc459725737"/>
            <w:r>
              <w:t>Generales</w:t>
            </w:r>
            <w:bookmarkEnd w:id="2"/>
          </w:p>
          <w:p w:rsidR="00FB6707" w:rsidRPr="00FB6707" w:rsidRDefault="00FB6707" w:rsidP="00A5456A"/>
        </w:tc>
        <w:tc>
          <w:tcPr>
            <w:tcW w:w="1533" w:type="dxa"/>
            <w:tcBorders>
              <w:top w:val="nil"/>
              <w:left w:val="single" w:sz="4" w:space="0" w:color="auto"/>
              <w:bottom w:val="nil"/>
              <w:right w:val="nil"/>
            </w:tcBorders>
            <w:shd w:val="clear" w:color="auto" w:fill="auto"/>
          </w:tcPr>
          <w:p w:rsidR="00E001B8" w:rsidRPr="006359D2" w:rsidRDefault="00E001B8" w:rsidP="00FA135A">
            <w:pPr>
              <w:jc w:val="center"/>
              <w:rPr>
                <w:b/>
              </w:rPr>
            </w:pPr>
            <w:r w:rsidRPr="006359D2">
              <w:rPr>
                <w:b/>
              </w:rPr>
              <w:t>Referencia</w:t>
            </w:r>
          </w:p>
        </w:tc>
      </w:tr>
      <w:tr w:rsidR="009B6438" w:rsidTr="0044127E">
        <w:tc>
          <w:tcPr>
            <w:tcW w:w="968" w:type="dxa"/>
            <w:tcBorders>
              <w:top w:val="nil"/>
              <w:left w:val="nil"/>
              <w:bottom w:val="nil"/>
              <w:right w:val="nil"/>
            </w:tcBorders>
            <w:shd w:val="clear" w:color="auto" w:fill="auto"/>
          </w:tcPr>
          <w:p w:rsidR="009B6438" w:rsidRDefault="009B6438" w:rsidP="00FA135A"/>
        </w:tc>
        <w:tc>
          <w:tcPr>
            <w:tcW w:w="6518" w:type="dxa"/>
            <w:tcBorders>
              <w:top w:val="nil"/>
              <w:left w:val="nil"/>
              <w:bottom w:val="nil"/>
              <w:right w:val="nil"/>
            </w:tcBorders>
            <w:shd w:val="clear" w:color="auto" w:fill="auto"/>
          </w:tcPr>
          <w:p w:rsidR="009B6438" w:rsidRDefault="009B6438" w:rsidP="00FA135A"/>
        </w:tc>
        <w:tc>
          <w:tcPr>
            <w:tcW w:w="1533" w:type="dxa"/>
            <w:tcBorders>
              <w:top w:val="nil"/>
              <w:left w:val="nil"/>
              <w:bottom w:val="nil"/>
              <w:right w:val="nil"/>
            </w:tcBorders>
            <w:shd w:val="clear" w:color="auto" w:fill="auto"/>
          </w:tcPr>
          <w:p w:rsidR="009B6438" w:rsidRDefault="009B6438" w:rsidP="00FA135A"/>
        </w:tc>
      </w:tr>
      <w:tr w:rsidR="009B6438" w:rsidTr="00F40A6A">
        <w:trPr>
          <w:trHeight w:val="1134"/>
        </w:trPr>
        <w:tc>
          <w:tcPr>
            <w:tcW w:w="968" w:type="dxa"/>
            <w:tcBorders>
              <w:top w:val="nil"/>
              <w:left w:val="nil"/>
              <w:bottom w:val="nil"/>
              <w:right w:val="nil"/>
            </w:tcBorders>
            <w:shd w:val="clear" w:color="auto" w:fill="auto"/>
          </w:tcPr>
          <w:p w:rsidR="009B6438" w:rsidRDefault="009B6438" w:rsidP="00FA135A">
            <w:r>
              <w:rPr>
                <w:noProof/>
                <w:lang w:val="es-MX" w:eastAsia="es-MX"/>
              </w:rPr>
              <w:drawing>
                <wp:anchor distT="0" distB="0" distL="114300" distR="114300" simplePos="0" relativeHeight="251669504" behindDoc="0" locked="0" layoutInCell="1" allowOverlap="1" wp14:anchorId="2E82C1D2" wp14:editId="695270D9">
                  <wp:simplePos x="0" y="0"/>
                  <wp:positionH relativeFrom="column">
                    <wp:posOffset>186773</wp:posOffset>
                  </wp:positionH>
                  <wp:positionV relativeFrom="paragraph">
                    <wp:posOffset>1491</wp:posOffset>
                  </wp:positionV>
                  <wp:extent cx="333955" cy="33395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Nomina.png"/>
                          <pic:cNvPicPr/>
                        </pic:nvPicPr>
                        <pic:blipFill>
                          <a:blip r:embed="rId19" cstate="print">
                            <a:duotone>
                              <a:schemeClr val="accent1">
                                <a:shade val="45000"/>
                                <a:satMod val="135000"/>
                              </a:schemeClr>
                              <a:prstClr val="white"/>
                            </a:duotone>
                            <a:extLst>
                              <a:ext uri="{BEBA8EAE-BF5A-486C-A8C5-ECC9F3942E4B}">
                                <a14:imgProps xmlns:a14="http://schemas.microsoft.com/office/drawing/2010/main">
                                  <a14:imgLayer r:embed="rId20">
                                    <a14:imgEffect>
                                      <a14:colorTemperature colorTemp="11200"/>
                                    </a14:imgEffect>
                                  </a14:imgLayer>
                                </a14:imgProps>
                              </a:ext>
                              <a:ext uri="{28A0092B-C50C-407E-A947-70E740481C1C}">
                                <a14:useLocalDpi xmlns:a14="http://schemas.microsoft.com/office/drawing/2010/main"/>
                              </a:ext>
                            </a:extLst>
                          </a:blip>
                          <a:stretch>
                            <a:fillRect/>
                          </a:stretch>
                        </pic:blipFill>
                        <pic:spPr>
                          <a:xfrm>
                            <a:off x="0" y="0"/>
                            <a:ext cx="333955" cy="333955"/>
                          </a:xfrm>
                          <a:prstGeom prst="rect">
                            <a:avLst/>
                          </a:prstGeom>
                        </pic:spPr>
                      </pic:pic>
                    </a:graphicData>
                  </a:graphic>
                  <wp14:sizeRelH relativeFrom="page">
                    <wp14:pctWidth>0</wp14:pctWidth>
                  </wp14:sizeRelH>
                  <wp14:sizeRelV relativeFrom="page">
                    <wp14:pctHeight>0</wp14:pctHeight>
                  </wp14:sizeRelV>
                </wp:anchor>
              </w:drawing>
            </w:r>
          </w:p>
        </w:tc>
        <w:tc>
          <w:tcPr>
            <w:tcW w:w="6518" w:type="dxa"/>
            <w:tcBorders>
              <w:top w:val="nil"/>
              <w:left w:val="nil"/>
              <w:bottom w:val="nil"/>
              <w:right w:val="nil"/>
            </w:tcBorders>
            <w:shd w:val="clear" w:color="auto" w:fill="auto"/>
          </w:tcPr>
          <w:p w:rsidR="009B6438" w:rsidRDefault="009B6438" w:rsidP="00FA135A">
            <w:pPr>
              <w:pStyle w:val="Ttulo4"/>
            </w:pPr>
            <w:r>
              <w:t>Nominas</w:t>
            </w:r>
          </w:p>
          <w:p w:rsidR="009B6438" w:rsidRDefault="009B6438" w:rsidP="00FA135A"/>
          <w:p w:rsidR="009B6438" w:rsidRDefault="00644724" w:rsidP="009B6438">
            <w:pPr>
              <w:jc w:val="both"/>
            </w:pPr>
            <w:r>
              <w:t xml:space="preserve">El director corporativo de recursos humanos y el jefe de nóminas deben  hacer </w:t>
            </w:r>
            <w:r w:rsidR="009B6438">
              <w:t>una re</w:t>
            </w:r>
            <w:r>
              <w:t>visión anual a fin de mantener el manual</w:t>
            </w:r>
            <w:r w:rsidR="009B6438">
              <w:t xml:space="preserve"> actualizado</w:t>
            </w:r>
            <w:r>
              <w:t>.</w:t>
            </w:r>
          </w:p>
          <w:p w:rsidR="009B6438" w:rsidRDefault="009B6438" w:rsidP="009B6438">
            <w:pPr>
              <w:jc w:val="both"/>
            </w:pPr>
          </w:p>
          <w:p w:rsidR="009B6438" w:rsidRDefault="009B6438" w:rsidP="009B6438">
            <w:pPr>
              <w:jc w:val="both"/>
            </w:pPr>
            <w:r>
              <w:t xml:space="preserve">Es responsabilidad del </w:t>
            </w:r>
            <w:r w:rsidR="00644724">
              <w:t xml:space="preserve">director corporativo de recursos humanos  y del </w:t>
            </w:r>
            <w:r>
              <w:t xml:space="preserve">jefe de nóminas </w:t>
            </w:r>
            <w:r w:rsidR="00644724">
              <w:t>analizar</w:t>
            </w:r>
            <w:r>
              <w:t xml:space="preserve"> cualquier cambio en materia fiscal o laboral que afecten a este manual </w:t>
            </w:r>
            <w:r w:rsidR="00853948">
              <w:t xml:space="preserve">con la </w:t>
            </w:r>
            <w:r w:rsidR="00644724">
              <w:t>D</w:t>
            </w:r>
            <w:r w:rsidR="00853948">
              <w:t xml:space="preserve">irección </w:t>
            </w:r>
            <w:r w:rsidR="00644724">
              <w:t>General de Diestra Hoteles y recabar su autorización a los cambios</w:t>
            </w:r>
            <w:r w:rsidR="000F25F5">
              <w:t>.</w:t>
            </w:r>
          </w:p>
          <w:p w:rsidR="009B6438" w:rsidRPr="008D7418" w:rsidRDefault="009B6438" w:rsidP="009B6438">
            <w:pPr>
              <w:jc w:val="both"/>
            </w:pPr>
          </w:p>
        </w:tc>
        <w:tc>
          <w:tcPr>
            <w:tcW w:w="1533" w:type="dxa"/>
            <w:tcBorders>
              <w:top w:val="nil"/>
              <w:left w:val="nil"/>
              <w:bottom w:val="nil"/>
              <w:right w:val="nil"/>
            </w:tcBorders>
            <w:shd w:val="clear" w:color="auto" w:fill="auto"/>
          </w:tcPr>
          <w:p w:rsidR="00344924" w:rsidRDefault="00344924" w:rsidP="006359D2">
            <w:pPr>
              <w:jc w:val="center"/>
              <w:rPr>
                <w:color w:val="FF0000"/>
              </w:rPr>
            </w:pPr>
          </w:p>
          <w:p w:rsidR="009B6438" w:rsidRDefault="009B6438" w:rsidP="006359D2">
            <w:pPr>
              <w:jc w:val="center"/>
            </w:pPr>
          </w:p>
        </w:tc>
      </w:tr>
    </w:tbl>
    <w:p w:rsidR="00043E3C" w:rsidRDefault="00043E3C" w:rsidP="00C91C9C"/>
    <w:tbl>
      <w:tblPr>
        <w:tblStyle w:val="Tablaconcuadrcula"/>
        <w:tblW w:w="9015"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8"/>
        <w:gridCol w:w="6518"/>
        <w:gridCol w:w="1529"/>
      </w:tblGrid>
      <w:tr w:rsidR="00A91ACF" w:rsidRPr="00B86B12" w:rsidTr="00A666C1">
        <w:trPr>
          <w:trHeight w:val="63"/>
          <w:tblHeader/>
        </w:trPr>
        <w:tc>
          <w:tcPr>
            <w:tcW w:w="968" w:type="dxa"/>
            <w:shd w:val="clear" w:color="auto" w:fill="auto"/>
          </w:tcPr>
          <w:p w:rsidR="00A91ACF" w:rsidRPr="00B86B12" w:rsidRDefault="00A91ACF" w:rsidP="009F0136">
            <w:r>
              <w:rPr>
                <w:noProof/>
                <w:lang w:val="es-MX" w:eastAsia="es-MX"/>
              </w:rPr>
              <w:drawing>
                <wp:inline distT="0" distB="0" distL="0" distR="0" wp14:anchorId="480EEEBD" wp14:editId="7FE99C6D">
                  <wp:extent cx="462068" cy="462068"/>
                  <wp:effectExtent l="0" t="0" r="0"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cono_organigrama.png"/>
                          <pic:cNvPicPr/>
                        </pic:nvPicPr>
                        <pic:blipFill>
                          <a:blip r:embed="rId21" cstate="print">
                            <a:extLst>
                              <a:ext uri="{BEBA8EAE-BF5A-486C-A8C5-ECC9F3942E4B}">
                                <a14:imgProps xmlns:a14="http://schemas.microsoft.com/office/drawing/2010/main">
                                  <a14:imgLayer r:embed="rId22">
                                    <a14:imgEffect>
                                      <a14:saturation sat="66000"/>
                                    </a14:imgEffect>
                                  </a14:imgLayer>
                                </a14:imgProps>
                              </a:ext>
                              <a:ext uri="{28A0092B-C50C-407E-A947-70E740481C1C}">
                                <a14:useLocalDpi xmlns:a14="http://schemas.microsoft.com/office/drawing/2010/main"/>
                              </a:ext>
                            </a:extLst>
                          </a:blip>
                          <a:stretch>
                            <a:fillRect/>
                          </a:stretch>
                        </pic:blipFill>
                        <pic:spPr>
                          <a:xfrm>
                            <a:off x="0" y="0"/>
                            <a:ext cx="479183" cy="479183"/>
                          </a:xfrm>
                          <a:prstGeom prst="rect">
                            <a:avLst/>
                          </a:prstGeom>
                        </pic:spPr>
                      </pic:pic>
                    </a:graphicData>
                  </a:graphic>
                </wp:inline>
              </w:drawing>
            </w:r>
          </w:p>
        </w:tc>
        <w:tc>
          <w:tcPr>
            <w:tcW w:w="6518" w:type="dxa"/>
            <w:shd w:val="clear" w:color="auto" w:fill="F2F2F2" w:themeFill="background1" w:themeFillShade="F2"/>
            <w:vAlign w:val="bottom"/>
          </w:tcPr>
          <w:p w:rsidR="00A91ACF" w:rsidRDefault="00A91ACF" w:rsidP="009F0136">
            <w:pPr>
              <w:pStyle w:val="Ttulo2"/>
              <w:ind w:left="157"/>
            </w:pPr>
            <w:bookmarkStart w:id="3" w:name="_Toc459725738"/>
            <w:r>
              <w:t>Staffing y tabulador de sueldo</w:t>
            </w:r>
            <w:bookmarkEnd w:id="3"/>
          </w:p>
          <w:p w:rsidR="00A91ACF" w:rsidRPr="00FB6707" w:rsidRDefault="00A91ACF" w:rsidP="009F0136"/>
        </w:tc>
        <w:tc>
          <w:tcPr>
            <w:tcW w:w="1529" w:type="dxa"/>
            <w:shd w:val="clear" w:color="auto" w:fill="auto"/>
          </w:tcPr>
          <w:p w:rsidR="00A91ACF" w:rsidRPr="006359D2" w:rsidRDefault="00A91ACF" w:rsidP="009F0136">
            <w:pPr>
              <w:jc w:val="center"/>
              <w:rPr>
                <w:b/>
              </w:rPr>
            </w:pPr>
            <w:r w:rsidRPr="006359D2">
              <w:rPr>
                <w:b/>
              </w:rPr>
              <w:t>Referencia</w:t>
            </w:r>
          </w:p>
        </w:tc>
      </w:tr>
      <w:tr w:rsidR="00A91ACF" w:rsidTr="009E599B">
        <w:tc>
          <w:tcPr>
            <w:tcW w:w="968" w:type="dxa"/>
            <w:shd w:val="clear" w:color="auto" w:fill="auto"/>
          </w:tcPr>
          <w:p w:rsidR="00A91ACF" w:rsidRDefault="00A91ACF" w:rsidP="009F0136"/>
        </w:tc>
        <w:tc>
          <w:tcPr>
            <w:tcW w:w="6518" w:type="dxa"/>
            <w:shd w:val="clear" w:color="auto" w:fill="auto"/>
          </w:tcPr>
          <w:p w:rsidR="00A91ACF" w:rsidRDefault="00A91ACF" w:rsidP="009F0136"/>
        </w:tc>
        <w:tc>
          <w:tcPr>
            <w:tcW w:w="1529" w:type="dxa"/>
            <w:shd w:val="clear" w:color="auto" w:fill="auto"/>
          </w:tcPr>
          <w:p w:rsidR="00A91ACF" w:rsidRDefault="00A91ACF" w:rsidP="009F0136"/>
        </w:tc>
      </w:tr>
      <w:tr w:rsidR="00A91ACF" w:rsidTr="009E599B">
        <w:trPr>
          <w:trHeight w:val="1134"/>
        </w:trPr>
        <w:tc>
          <w:tcPr>
            <w:tcW w:w="968" w:type="dxa"/>
            <w:shd w:val="clear" w:color="auto" w:fill="auto"/>
          </w:tcPr>
          <w:p w:rsidR="00A91ACF" w:rsidRDefault="00A91ACF" w:rsidP="009F0136">
            <w:r>
              <w:rPr>
                <w:noProof/>
                <w:lang w:val="es-MX" w:eastAsia="es-MX"/>
              </w:rPr>
              <w:drawing>
                <wp:anchor distT="0" distB="0" distL="114300" distR="114300" simplePos="0" relativeHeight="251827200" behindDoc="0" locked="0" layoutInCell="1" allowOverlap="1" wp14:anchorId="21D2D563" wp14:editId="0AF0EB56">
                  <wp:simplePos x="0" y="0"/>
                  <wp:positionH relativeFrom="column">
                    <wp:posOffset>143281</wp:posOffset>
                  </wp:positionH>
                  <wp:positionV relativeFrom="paragraph">
                    <wp:posOffset>39599</wp:posOffset>
                  </wp:positionV>
                  <wp:extent cx="421114" cy="349250"/>
                  <wp:effectExtent l="0" t="0" r="0" b="6350"/>
                  <wp:wrapNone/>
                  <wp:docPr id="5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resources.png"/>
                          <pic:cNvPicPr/>
                        </pic:nvPicPr>
                        <pic:blipFill>
                          <a:blip r:embed="rId23" cstate="print">
                            <a:extLst>
                              <a:ext uri="{28A0092B-C50C-407E-A947-70E740481C1C}">
                                <a14:useLocalDpi xmlns:a14="http://schemas.microsoft.com/office/drawing/2010/main"/>
                              </a:ext>
                            </a:extLst>
                          </a:blip>
                          <a:stretch>
                            <a:fillRect/>
                          </a:stretch>
                        </pic:blipFill>
                        <pic:spPr>
                          <a:xfrm>
                            <a:off x="0" y="0"/>
                            <a:ext cx="421114" cy="349250"/>
                          </a:xfrm>
                          <a:prstGeom prst="rect">
                            <a:avLst/>
                          </a:prstGeom>
                        </pic:spPr>
                      </pic:pic>
                    </a:graphicData>
                  </a:graphic>
                  <wp14:sizeRelH relativeFrom="page">
                    <wp14:pctWidth>0</wp14:pctWidth>
                  </wp14:sizeRelH>
                  <wp14:sizeRelV relativeFrom="page">
                    <wp14:pctHeight>0</wp14:pctHeight>
                  </wp14:sizeRelV>
                </wp:anchor>
              </w:drawing>
            </w:r>
          </w:p>
        </w:tc>
        <w:tc>
          <w:tcPr>
            <w:tcW w:w="6518" w:type="dxa"/>
            <w:shd w:val="clear" w:color="auto" w:fill="auto"/>
          </w:tcPr>
          <w:p w:rsidR="00A91ACF" w:rsidRDefault="00A91ACF" w:rsidP="009F0136">
            <w:pPr>
              <w:pStyle w:val="Ttulo4"/>
            </w:pPr>
            <w:r>
              <w:t>Recursos Humanos</w:t>
            </w:r>
          </w:p>
          <w:p w:rsidR="00A91ACF" w:rsidRDefault="00A91ACF" w:rsidP="009F0136"/>
          <w:p w:rsidR="00A91ACF" w:rsidRDefault="00DF63C0" w:rsidP="009F0136">
            <w:pPr>
              <w:jc w:val="both"/>
            </w:pPr>
            <w:r>
              <w:t>Debe s</w:t>
            </w:r>
            <w:r w:rsidR="007002F3">
              <w:t>olicita</w:t>
            </w:r>
            <w:r>
              <w:t>r</w:t>
            </w:r>
            <w:r w:rsidR="007002F3">
              <w:t xml:space="preserve"> a la d</w:t>
            </w:r>
            <w:r w:rsidR="003C034D">
              <w:t>irecci</w:t>
            </w:r>
            <w:r w:rsidR="007002F3">
              <w:t>ón corporativa de recursos h</w:t>
            </w:r>
            <w:r w:rsidR="003C034D">
              <w:t xml:space="preserve">umanos de </w:t>
            </w:r>
            <w:r w:rsidR="00A91ACF">
              <w:t xml:space="preserve"> Diestra Hoteles autorización de cualquier cambi</w:t>
            </w:r>
            <w:r w:rsidR="007002F3">
              <w:t>o o modificación que requiera el</w:t>
            </w:r>
            <w:r w:rsidR="00A91ACF">
              <w:t xml:space="preserve"> Staffing y/o tabulador de sueldos.</w:t>
            </w:r>
          </w:p>
          <w:p w:rsidR="00A91ACF" w:rsidRDefault="00A91ACF" w:rsidP="009F0136">
            <w:pPr>
              <w:jc w:val="both"/>
            </w:pPr>
          </w:p>
          <w:p w:rsidR="006672B1" w:rsidRDefault="006672B1" w:rsidP="00A91ACF">
            <w:pPr>
              <w:jc w:val="both"/>
            </w:pPr>
            <w:r>
              <w:t>Una vez autorizados los cambios solicita a nóminas la actualización del tabulador y/o Staffing</w:t>
            </w:r>
            <w:r w:rsidR="008B7A27">
              <w:t xml:space="preserve"> en fortia.</w:t>
            </w:r>
          </w:p>
          <w:p w:rsidR="00D057E4" w:rsidRDefault="00D057E4" w:rsidP="00A91ACF">
            <w:pPr>
              <w:jc w:val="both"/>
            </w:pPr>
          </w:p>
          <w:p w:rsidR="00D057E4" w:rsidRDefault="00D057E4" w:rsidP="00A91ACF">
            <w:pPr>
              <w:jc w:val="both"/>
            </w:pPr>
            <w:r>
              <w:t>Aplica los incrementos a los colaboradores una vez que nóminas ha actualizado el tabulador y/o staffing.</w:t>
            </w:r>
          </w:p>
          <w:p w:rsidR="00A91ACF" w:rsidRPr="008D7418" w:rsidRDefault="00A91ACF" w:rsidP="007002F3">
            <w:pPr>
              <w:jc w:val="both"/>
            </w:pPr>
          </w:p>
        </w:tc>
        <w:tc>
          <w:tcPr>
            <w:tcW w:w="1529" w:type="dxa"/>
            <w:shd w:val="clear" w:color="auto" w:fill="auto"/>
          </w:tcPr>
          <w:p w:rsidR="00A91ACF" w:rsidRDefault="00A91ACF" w:rsidP="004B16A0"/>
          <w:p w:rsidR="00D732E9" w:rsidRDefault="00D732E9" w:rsidP="004B16A0"/>
          <w:p w:rsidR="00D732E9" w:rsidRDefault="002340AB" w:rsidP="001A6BE5">
            <w:pPr>
              <w:jc w:val="center"/>
            </w:pPr>
            <w:hyperlink r:id="rId24" w:history="1">
              <w:r w:rsidR="00D732E9" w:rsidRPr="00402486">
                <w:rPr>
                  <w:rStyle w:val="Hipervnculo"/>
                </w:rPr>
                <w:t>Procedimiento</w:t>
              </w:r>
              <w:r w:rsidR="00E47DE9" w:rsidRPr="00402486">
                <w:rPr>
                  <w:rStyle w:val="Hipervnculo"/>
                </w:rPr>
                <w:t xml:space="preserve"> para modificar staffing</w:t>
              </w:r>
            </w:hyperlink>
          </w:p>
        </w:tc>
      </w:tr>
      <w:tr w:rsidR="00C677BB" w:rsidTr="009E599B">
        <w:trPr>
          <w:trHeight w:val="1134"/>
        </w:trPr>
        <w:tc>
          <w:tcPr>
            <w:tcW w:w="968" w:type="dxa"/>
            <w:shd w:val="clear" w:color="auto" w:fill="auto"/>
          </w:tcPr>
          <w:p w:rsidR="00C677BB" w:rsidRDefault="00135729" w:rsidP="009F0136">
            <w:pPr>
              <w:rPr>
                <w:noProof/>
                <w:lang w:eastAsia="es-ES_tradnl"/>
              </w:rPr>
            </w:pPr>
            <w:r>
              <w:rPr>
                <w:noProof/>
                <w:lang w:val="es-MX" w:eastAsia="es-MX"/>
              </w:rPr>
              <w:drawing>
                <wp:anchor distT="0" distB="0" distL="114300" distR="114300" simplePos="0" relativeHeight="251832320" behindDoc="0" locked="0" layoutInCell="1" allowOverlap="1" wp14:anchorId="26314DDD" wp14:editId="6279CD96">
                  <wp:simplePos x="0" y="0"/>
                  <wp:positionH relativeFrom="column">
                    <wp:posOffset>183694</wp:posOffset>
                  </wp:positionH>
                  <wp:positionV relativeFrom="paragraph">
                    <wp:posOffset>50488</wp:posOffset>
                  </wp:positionV>
                  <wp:extent cx="319177" cy="319177"/>
                  <wp:effectExtent l="0" t="0" r="5080" b="5080"/>
                  <wp:wrapNone/>
                  <wp:docPr id="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 CORPORATIVO.jpg"/>
                          <pic:cNvPicPr/>
                        </pic:nvPicPr>
                        <pic:blipFill>
                          <a:blip r:embed="rId25"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9177" cy="319177"/>
                          </a:xfrm>
                          <a:prstGeom prst="rect">
                            <a:avLst/>
                          </a:prstGeom>
                        </pic:spPr>
                      </pic:pic>
                    </a:graphicData>
                  </a:graphic>
                  <wp14:sizeRelH relativeFrom="page">
                    <wp14:pctWidth>0</wp14:pctWidth>
                  </wp14:sizeRelH>
                  <wp14:sizeRelV relativeFrom="page">
                    <wp14:pctHeight>0</wp14:pctHeight>
                  </wp14:sizeRelV>
                </wp:anchor>
              </w:drawing>
            </w:r>
          </w:p>
        </w:tc>
        <w:tc>
          <w:tcPr>
            <w:tcW w:w="6518" w:type="dxa"/>
            <w:shd w:val="clear" w:color="auto" w:fill="auto"/>
          </w:tcPr>
          <w:p w:rsidR="00DD5704" w:rsidRDefault="001557BC" w:rsidP="00DD5704">
            <w:pPr>
              <w:pStyle w:val="Ttulo4"/>
              <w:rPr>
                <w:i w:val="0"/>
              </w:rPr>
            </w:pPr>
            <w:r>
              <w:rPr>
                <w:i w:val="0"/>
              </w:rPr>
              <w:t>Dirección de Recursos Humanos.</w:t>
            </w:r>
          </w:p>
          <w:p w:rsidR="005E4528" w:rsidRDefault="005E4528" w:rsidP="005E4528">
            <w:pPr>
              <w:rPr>
                <w:rFonts w:asciiTheme="majorHAnsi" w:eastAsiaTheme="majorEastAsia" w:hAnsiTheme="majorHAnsi" w:cstheme="majorBidi"/>
                <w:iCs/>
                <w:color w:val="2E74B5" w:themeColor="accent1" w:themeShade="BF"/>
              </w:rPr>
            </w:pPr>
          </w:p>
          <w:p w:rsidR="005E4528" w:rsidRDefault="005E4528" w:rsidP="005E4528">
            <w:pPr>
              <w:jc w:val="both"/>
            </w:pPr>
            <w:r>
              <w:t>Autoriza los cambios y/o modificaciones al staffing y tabuladores de sueldos a solicitud de la dirección general de cada propiedad y de la gerencia de recursos humanos.</w:t>
            </w:r>
          </w:p>
          <w:p w:rsidR="00EF1BD5" w:rsidRDefault="00EF1BD5" w:rsidP="005E4528">
            <w:pPr>
              <w:jc w:val="both"/>
            </w:pPr>
          </w:p>
          <w:p w:rsidR="005E4528" w:rsidRDefault="00A04803" w:rsidP="00BF7D9A">
            <w:pPr>
              <w:jc w:val="both"/>
            </w:pPr>
            <w:r>
              <w:t>Solicita la autorización de los cambios al Staffing y/o tabulador al director de operaciones</w:t>
            </w:r>
            <w:r w:rsidR="00AF0712">
              <w:t xml:space="preserve"> y notifica a la  gerencia de recursos humanos cuando los cambios sean autorizados</w:t>
            </w:r>
            <w:r>
              <w:t>.</w:t>
            </w:r>
          </w:p>
          <w:p w:rsidR="005D61C1" w:rsidRPr="005E4528" w:rsidRDefault="005D61C1" w:rsidP="00BF7D9A">
            <w:pPr>
              <w:jc w:val="both"/>
            </w:pPr>
          </w:p>
        </w:tc>
        <w:tc>
          <w:tcPr>
            <w:tcW w:w="1529" w:type="dxa"/>
            <w:shd w:val="clear" w:color="auto" w:fill="auto"/>
          </w:tcPr>
          <w:p w:rsidR="00C677BB" w:rsidRDefault="00C677BB" w:rsidP="004B16A0">
            <w:pPr>
              <w:rPr>
                <w:color w:val="FF0000"/>
              </w:rPr>
            </w:pPr>
          </w:p>
        </w:tc>
      </w:tr>
      <w:tr w:rsidR="009E599B" w:rsidTr="009E599B">
        <w:trPr>
          <w:trHeight w:val="1134"/>
        </w:trPr>
        <w:tc>
          <w:tcPr>
            <w:tcW w:w="968" w:type="dxa"/>
            <w:shd w:val="clear" w:color="auto" w:fill="auto"/>
          </w:tcPr>
          <w:p w:rsidR="009E599B" w:rsidRDefault="009E599B" w:rsidP="009F0136">
            <w:pPr>
              <w:rPr>
                <w:noProof/>
                <w:lang w:val="es-MX" w:eastAsia="es-MX"/>
              </w:rPr>
            </w:pPr>
            <w:r>
              <w:rPr>
                <w:noProof/>
                <w:lang w:val="es-MX" w:eastAsia="es-MX"/>
              </w:rPr>
              <w:drawing>
                <wp:anchor distT="0" distB="0" distL="114300" distR="114300" simplePos="0" relativeHeight="251834368" behindDoc="0" locked="0" layoutInCell="1" allowOverlap="1" wp14:anchorId="7760752B" wp14:editId="044EA643">
                  <wp:simplePos x="0" y="0"/>
                  <wp:positionH relativeFrom="column">
                    <wp:posOffset>169518</wp:posOffset>
                  </wp:positionH>
                  <wp:positionV relativeFrom="paragraph">
                    <wp:posOffset>30369</wp:posOffset>
                  </wp:positionV>
                  <wp:extent cx="353924" cy="353924"/>
                  <wp:effectExtent l="0" t="0" r="0" b="8255"/>
                  <wp:wrapNone/>
                  <wp:docPr id="492" name="Imagen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8" name="Nomina.png"/>
                          <pic:cNvPicPr/>
                        </pic:nvPicPr>
                        <pic:blipFill>
                          <a:blip r:embed="rId2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53924" cy="353924"/>
                          </a:xfrm>
                          <a:prstGeom prst="rect">
                            <a:avLst/>
                          </a:prstGeom>
                        </pic:spPr>
                      </pic:pic>
                    </a:graphicData>
                  </a:graphic>
                  <wp14:sizeRelH relativeFrom="page">
                    <wp14:pctWidth>0</wp14:pctWidth>
                  </wp14:sizeRelH>
                  <wp14:sizeRelV relativeFrom="page">
                    <wp14:pctHeight>0</wp14:pctHeight>
                  </wp14:sizeRelV>
                </wp:anchor>
              </w:drawing>
            </w:r>
          </w:p>
        </w:tc>
        <w:tc>
          <w:tcPr>
            <w:tcW w:w="6518" w:type="dxa"/>
            <w:shd w:val="clear" w:color="auto" w:fill="auto"/>
          </w:tcPr>
          <w:p w:rsidR="009E599B" w:rsidRDefault="009E599B" w:rsidP="009E599B">
            <w:pPr>
              <w:pStyle w:val="Ttulo4"/>
            </w:pPr>
            <w:r>
              <w:t>Nominas</w:t>
            </w:r>
          </w:p>
          <w:p w:rsidR="009E599B" w:rsidRDefault="009E599B" w:rsidP="009E599B"/>
          <w:p w:rsidR="009E599B" w:rsidRDefault="009E599B" w:rsidP="009E599B">
            <w:pPr>
              <w:jc w:val="both"/>
            </w:pPr>
            <w:r>
              <w:t>Valida que las modificaciones solicitadas por recursos humanos estén autorizadas por la dirección corporativa de recursos humanos.</w:t>
            </w:r>
          </w:p>
          <w:p w:rsidR="009E599B" w:rsidRDefault="009E599B" w:rsidP="009E599B">
            <w:pPr>
              <w:jc w:val="both"/>
            </w:pPr>
          </w:p>
          <w:p w:rsidR="009E599B" w:rsidRDefault="009E599B" w:rsidP="009E599B">
            <w:pPr>
              <w:jc w:val="both"/>
            </w:pPr>
            <w:r>
              <w:t>Modifica el staffing y/o tabulador en fortia  considerando lo autorizado por la dirección corporativa de recursos humanos.</w:t>
            </w:r>
          </w:p>
          <w:p w:rsidR="009E599B" w:rsidRDefault="009E599B" w:rsidP="009E599B">
            <w:pPr>
              <w:jc w:val="both"/>
            </w:pPr>
          </w:p>
          <w:p w:rsidR="009E599B" w:rsidRDefault="009E599B" w:rsidP="009E599B">
            <w:pPr>
              <w:jc w:val="both"/>
            </w:pPr>
            <w:r>
              <w:t>Notifica a recursos humanos de la propiedad y a la dirección corporativa de recursos humanos cuando los cambios hayan quedado aplicados en  fortia.</w:t>
            </w:r>
          </w:p>
          <w:p w:rsidR="009E599B" w:rsidRDefault="009E599B" w:rsidP="009E599B">
            <w:pPr>
              <w:jc w:val="both"/>
            </w:pPr>
          </w:p>
          <w:p w:rsidR="009E599B" w:rsidRDefault="0038086E" w:rsidP="009E599B">
            <w:pPr>
              <w:jc w:val="both"/>
            </w:pPr>
            <w:r>
              <w:t>Calcula</w:t>
            </w:r>
            <w:r w:rsidR="009E599B">
              <w:t xml:space="preserve"> los retroactivos correspondientes </w:t>
            </w:r>
            <w:r>
              <w:t>a partir de la fecha que la dirección corporativa de recursos humanos</w:t>
            </w:r>
            <w:r w:rsidR="009E599B">
              <w:t xml:space="preserve"> </w:t>
            </w:r>
            <w:r>
              <w:t xml:space="preserve">autorice, </w:t>
            </w:r>
            <w:r w:rsidR="009E599B">
              <w:t>cons</w:t>
            </w:r>
            <w:r>
              <w:t>iderando solo los salarios base</w:t>
            </w:r>
            <w:r w:rsidR="009E599B">
              <w:t xml:space="preserve"> no debe calcular retroactivos sobre ninguna otra prestación o concepto.</w:t>
            </w:r>
          </w:p>
          <w:p w:rsidR="009E599B" w:rsidRDefault="009E599B" w:rsidP="009E599B">
            <w:pPr>
              <w:jc w:val="both"/>
            </w:pPr>
          </w:p>
          <w:p w:rsidR="009E599B" w:rsidRDefault="009E599B" w:rsidP="009E599B">
            <w:pPr>
              <w:pStyle w:val="Ttulo4"/>
              <w:rPr>
                <w:i w:val="0"/>
              </w:rPr>
            </w:pPr>
            <w:r w:rsidRPr="009E599B">
              <w:rPr>
                <w:rFonts w:asciiTheme="minorHAnsi" w:eastAsiaTheme="minorHAnsi" w:hAnsiTheme="minorHAnsi" w:cstheme="minorBidi"/>
                <w:i w:val="0"/>
                <w:iCs w:val="0"/>
                <w:color w:val="auto"/>
              </w:rPr>
              <w:t>Los retroactivos se aplican en la nómina en la que los salarios sean actualizados.</w:t>
            </w:r>
          </w:p>
        </w:tc>
        <w:tc>
          <w:tcPr>
            <w:tcW w:w="1529" w:type="dxa"/>
            <w:shd w:val="clear" w:color="auto" w:fill="auto"/>
          </w:tcPr>
          <w:p w:rsidR="009E599B" w:rsidRDefault="009E599B" w:rsidP="004B16A0">
            <w:pPr>
              <w:rPr>
                <w:color w:val="FF0000"/>
              </w:rPr>
            </w:pPr>
          </w:p>
        </w:tc>
      </w:tr>
    </w:tbl>
    <w:p w:rsidR="00C22DAD" w:rsidRDefault="00C22DAD" w:rsidP="00C677BB">
      <w:pPr>
        <w:tabs>
          <w:tab w:val="left" w:pos="988"/>
          <w:tab w:val="left" w:pos="7508"/>
        </w:tabs>
      </w:pPr>
    </w:p>
    <w:p w:rsidR="009E599B" w:rsidRDefault="009E599B" w:rsidP="00C677BB">
      <w:pPr>
        <w:tabs>
          <w:tab w:val="left" w:pos="988"/>
          <w:tab w:val="left" w:pos="7508"/>
        </w:tabs>
      </w:pPr>
    </w:p>
    <w:p w:rsidR="00810575" w:rsidRPr="00C677BB" w:rsidRDefault="00810575" w:rsidP="00C677BB">
      <w:pPr>
        <w:tabs>
          <w:tab w:val="left" w:pos="988"/>
          <w:tab w:val="left" w:pos="7508"/>
        </w:tabs>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
        <w:gridCol w:w="6541"/>
        <w:gridCol w:w="1392"/>
      </w:tblGrid>
      <w:tr w:rsidR="00B108C1" w:rsidTr="00C22DAD">
        <w:trPr>
          <w:trHeight w:val="726"/>
        </w:trPr>
        <w:tc>
          <w:tcPr>
            <w:tcW w:w="1117" w:type="dxa"/>
          </w:tcPr>
          <w:p w:rsidR="00B108C1" w:rsidRDefault="00B934DF" w:rsidP="00FA135A">
            <w:r>
              <w:rPr>
                <w:noProof/>
                <w:lang w:val="es-MX" w:eastAsia="es-MX"/>
              </w:rPr>
              <w:drawing>
                <wp:inline distT="0" distB="0" distL="0" distR="0" wp14:anchorId="52E71567" wp14:editId="062CF619">
                  <wp:extent cx="572494" cy="461175"/>
                  <wp:effectExtent l="0" t="0" r="0" b="0"/>
                  <wp:docPr id="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eados.png"/>
                          <pic:cNvPicPr/>
                        </pic:nvPicPr>
                        <pic:blipFill>
                          <a:blip r:embed="rId27"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572494" cy="461175"/>
                          </a:xfrm>
                          <a:prstGeom prst="rect">
                            <a:avLst/>
                          </a:prstGeom>
                        </pic:spPr>
                      </pic:pic>
                    </a:graphicData>
                  </a:graphic>
                </wp:inline>
              </w:drawing>
            </w:r>
          </w:p>
        </w:tc>
        <w:tc>
          <w:tcPr>
            <w:tcW w:w="6541" w:type="dxa"/>
            <w:shd w:val="clear" w:color="auto" w:fill="F2F2F2" w:themeFill="background1" w:themeFillShade="F2"/>
          </w:tcPr>
          <w:p w:rsidR="00B108C1" w:rsidRDefault="00B108C1" w:rsidP="00FA135A">
            <w:pPr>
              <w:pStyle w:val="Ttulo2"/>
            </w:pPr>
            <w:bookmarkStart w:id="4" w:name="_Toc459725739"/>
            <w:r>
              <w:t>Alta de colaboradores</w:t>
            </w:r>
            <w:bookmarkEnd w:id="4"/>
          </w:p>
        </w:tc>
        <w:tc>
          <w:tcPr>
            <w:tcW w:w="1392" w:type="dxa"/>
          </w:tcPr>
          <w:p w:rsidR="00B108C1" w:rsidRPr="00C6202F" w:rsidRDefault="00B108C1" w:rsidP="00FA135A">
            <w:pPr>
              <w:jc w:val="center"/>
              <w:rPr>
                <w:b/>
              </w:rPr>
            </w:pPr>
            <w:r w:rsidRPr="00C6202F">
              <w:rPr>
                <w:b/>
              </w:rPr>
              <w:t>Referencia</w:t>
            </w:r>
          </w:p>
        </w:tc>
      </w:tr>
      <w:tr w:rsidR="00B108C1" w:rsidTr="00C22DAD">
        <w:tc>
          <w:tcPr>
            <w:tcW w:w="1117" w:type="dxa"/>
          </w:tcPr>
          <w:p w:rsidR="00B108C1" w:rsidRDefault="00B108C1" w:rsidP="00FA135A"/>
        </w:tc>
        <w:tc>
          <w:tcPr>
            <w:tcW w:w="6541" w:type="dxa"/>
          </w:tcPr>
          <w:p w:rsidR="00B108C1" w:rsidRDefault="00B108C1" w:rsidP="00FA135A"/>
        </w:tc>
        <w:tc>
          <w:tcPr>
            <w:tcW w:w="1392" w:type="dxa"/>
          </w:tcPr>
          <w:p w:rsidR="00B108C1" w:rsidRDefault="00B108C1" w:rsidP="00FA135A"/>
        </w:tc>
      </w:tr>
      <w:tr w:rsidR="00B108C1" w:rsidTr="00C22DAD">
        <w:tc>
          <w:tcPr>
            <w:tcW w:w="1117" w:type="dxa"/>
          </w:tcPr>
          <w:p w:rsidR="00B108C1" w:rsidRDefault="00B108C1" w:rsidP="00FA135A">
            <w:r>
              <w:rPr>
                <w:noProof/>
                <w:lang w:val="es-MX" w:eastAsia="es-MX"/>
              </w:rPr>
              <w:drawing>
                <wp:anchor distT="0" distB="0" distL="114300" distR="114300" simplePos="0" relativeHeight="251673600" behindDoc="0" locked="0" layoutInCell="1" allowOverlap="1" wp14:anchorId="05E9E338" wp14:editId="78BE8F6A">
                  <wp:simplePos x="0" y="0"/>
                  <wp:positionH relativeFrom="column">
                    <wp:posOffset>239229</wp:posOffset>
                  </wp:positionH>
                  <wp:positionV relativeFrom="paragraph">
                    <wp:posOffset>5715</wp:posOffset>
                  </wp:positionV>
                  <wp:extent cx="334800" cy="267007"/>
                  <wp:effectExtent l="0" t="0" r="0" b="0"/>
                  <wp:wrapNone/>
                  <wp:docPr id="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resources.png"/>
                          <pic:cNvPicPr/>
                        </pic:nvPicPr>
                        <pic:blipFill>
                          <a:blip r:embed="rId23" cstate="print">
                            <a:extLst>
                              <a:ext uri="{28A0092B-C50C-407E-A947-70E740481C1C}">
                                <a14:useLocalDpi xmlns:a14="http://schemas.microsoft.com/office/drawing/2010/main"/>
                              </a:ext>
                            </a:extLst>
                          </a:blip>
                          <a:stretch>
                            <a:fillRect/>
                          </a:stretch>
                        </pic:blipFill>
                        <pic:spPr>
                          <a:xfrm>
                            <a:off x="0" y="0"/>
                            <a:ext cx="334800" cy="267007"/>
                          </a:xfrm>
                          <a:prstGeom prst="rect">
                            <a:avLst/>
                          </a:prstGeom>
                        </pic:spPr>
                      </pic:pic>
                    </a:graphicData>
                  </a:graphic>
                  <wp14:sizeRelH relativeFrom="page">
                    <wp14:pctWidth>0</wp14:pctWidth>
                  </wp14:sizeRelH>
                  <wp14:sizeRelV relativeFrom="page">
                    <wp14:pctHeight>0</wp14:pctHeight>
                  </wp14:sizeRelV>
                </wp:anchor>
              </w:drawing>
            </w:r>
          </w:p>
        </w:tc>
        <w:tc>
          <w:tcPr>
            <w:tcW w:w="6541" w:type="dxa"/>
          </w:tcPr>
          <w:p w:rsidR="00B108C1" w:rsidRDefault="00B108C1" w:rsidP="00FA135A">
            <w:pPr>
              <w:pStyle w:val="Ttulo4"/>
            </w:pPr>
            <w:r>
              <w:t>Recursos Humanos</w:t>
            </w:r>
          </w:p>
          <w:p w:rsidR="00B108C1" w:rsidRDefault="00B108C1" w:rsidP="00FA135A"/>
          <w:p w:rsidR="00B108C1" w:rsidRDefault="001A69C7" w:rsidP="00B47A78">
            <w:pPr>
              <w:jc w:val="both"/>
            </w:pPr>
            <w:r>
              <w:t>Registra</w:t>
            </w:r>
            <w:r w:rsidR="00320C9C">
              <w:t xml:space="preserve"> a los colaboradores de nuevo ingreso y de </w:t>
            </w:r>
            <w:r w:rsidR="00730A7B">
              <w:t>reingreso en f</w:t>
            </w:r>
            <w:r w:rsidR="00635772">
              <w:t>ortia el mismo día que inicien labores</w:t>
            </w:r>
            <w:r w:rsidR="00371960">
              <w:t xml:space="preserve"> o como máximo al día siguiente de su ingreso.</w:t>
            </w:r>
          </w:p>
          <w:p w:rsidR="00730A7B" w:rsidRDefault="00730A7B" w:rsidP="00B47A78">
            <w:pPr>
              <w:jc w:val="both"/>
            </w:pPr>
          </w:p>
          <w:p w:rsidR="00320C9C" w:rsidRDefault="00704329" w:rsidP="00B47A78">
            <w:pPr>
              <w:jc w:val="both"/>
            </w:pPr>
            <w:r>
              <w:t>Proporciona</w:t>
            </w:r>
            <w:r w:rsidR="00730A7B">
              <w:t xml:space="preserve"> </w:t>
            </w:r>
            <w:r w:rsidR="0098609A">
              <w:t>el</w:t>
            </w:r>
            <w:r w:rsidR="00730A7B">
              <w:t xml:space="preserve"> número </w:t>
            </w:r>
            <w:r>
              <w:t xml:space="preserve">de colaborador </w:t>
            </w:r>
            <w:r w:rsidR="00730A7B">
              <w:t xml:space="preserve">con el que </w:t>
            </w:r>
            <w:r>
              <w:t xml:space="preserve">se </w:t>
            </w:r>
            <w:r w:rsidR="00730A7B">
              <w:t xml:space="preserve">debe </w:t>
            </w:r>
            <w:r w:rsidR="0098609A">
              <w:t xml:space="preserve">registrar </w:t>
            </w:r>
            <w:r>
              <w:t>la</w:t>
            </w:r>
            <w:r w:rsidR="00730A7B">
              <w:t xml:space="preserve"> asistencia</w:t>
            </w:r>
            <w:r w:rsidR="00FA135A">
              <w:t>,</w:t>
            </w:r>
            <w:r w:rsidR="00730A7B">
              <w:t xml:space="preserve"> de ser posible el mismo día de su ingreso</w:t>
            </w:r>
            <w:r w:rsidR="00E3058E">
              <w:t>.</w:t>
            </w:r>
          </w:p>
          <w:p w:rsidR="00B108C1" w:rsidRDefault="00B108C1" w:rsidP="00B47A78">
            <w:pPr>
              <w:jc w:val="both"/>
            </w:pPr>
          </w:p>
          <w:p w:rsidR="00730A7B" w:rsidRDefault="00EE1B69" w:rsidP="00B47A78">
            <w:pPr>
              <w:jc w:val="both"/>
            </w:pPr>
            <w:r>
              <w:t>D</w:t>
            </w:r>
            <w:r w:rsidR="00730A7B">
              <w:t>ebe garantizar que ningún colaborador inicie labores sin estar pr</w:t>
            </w:r>
            <w:r w:rsidR="000329E2">
              <w:t>eviamente registrado en el IMSS a fin de evitar capitales constitutivos.</w:t>
            </w:r>
          </w:p>
          <w:p w:rsidR="00730A7B" w:rsidRDefault="00730A7B" w:rsidP="00B47A78">
            <w:pPr>
              <w:jc w:val="both"/>
            </w:pPr>
          </w:p>
          <w:p w:rsidR="001208B4" w:rsidRDefault="00EE1B69" w:rsidP="00B47A78">
            <w:pPr>
              <w:jc w:val="both"/>
            </w:pPr>
            <w:r>
              <w:t>Conserva</w:t>
            </w:r>
            <w:r w:rsidR="001208B4">
              <w:t xml:space="preserve"> en su archivo todos los avisos afilia</w:t>
            </w:r>
            <w:r w:rsidR="000851EF">
              <w:t>to</w:t>
            </w:r>
            <w:r w:rsidR="001208B4">
              <w:t xml:space="preserve">rios que presente ante el IMSS </w:t>
            </w:r>
            <w:r w:rsidR="00F43645">
              <w:t xml:space="preserve"> </w:t>
            </w:r>
            <w:r w:rsidR="001208B4">
              <w:t>por tiempo indefinido.</w:t>
            </w:r>
          </w:p>
          <w:p w:rsidR="001208B4" w:rsidRDefault="001208B4" w:rsidP="00B47A78">
            <w:pPr>
              <w:jc w:val="both"/>
            </w:pPr>
          </w:p>
          <w:p w:rsidR="00473951" w:rsidRDefault="00EE1B69" w:rsidP="00B47A78">
            <w:pPr>
              <w:jc w:val="both"/>
            </w:pPr>
            <w:r>
              <w:t xml:space="preserve">No puede </w:t>
            </w:r>
            <w:r w:rsidR="000F3CAE">
              <w:t>contratar</w:t>
            </w:r>
            <w:r w:rsidR="00473951">
              <w:t xml:space="preserve"> c</w:t>
            </w:r>
            <w:r w:rsidR="00B94109">
              <w:t>olaboradores en fin</w:t>
            </w:r>
            <w:r>
              <w:t xml:space="preserve"> de semana</w:t>
            </w:r>
            <w:r w:rsidR="000F3CAE">
              <w:t xml:space="preserve"> (sábado y domingo)</w:t>
            </w:r>
            <w:r>
              <w:t>, el reclutamiento se planea con anticipación.</w:t>
            </w:r>
          </w:p>
          <w:p w:rsidR="00473951" w:rsidRDefault="00473951" w:rsidP="00B47A78">
            <w:pPr>
              <w:jc w:val="both"/>
            </w:pPr>
          </w:p>
          <w:p w:rsidR="00730A7B" w:rsidRDefault="00730A7B" w:rsidP="00B47A78">
            <w:pPr>
              <w:jc w:val="both"/>
            </w:pPr>
            <w:r>
              <w:t xml:space="preserve">Al ingresar </w:t>
            </w:r>
            <w:r w:rsidR="008350C3">
              <w:t xml:space="preserve">un colaborador </w:t>
            </w:r>
            <w:r>
              <w:t>debe asegurarse que las prestaciones co</w:t>
            </w:r>
            <w:r w:rsidR="00246E9A">
              <w:t xml:space="preserve">n las que se </w:t>
            </w:r>
            <w:r w:rsidR="00DB55BA">
              <w:t>contrate</w:t>
            </w:r>
            <w:r w:rsidR="00246E9A">
              <w:t xml:space="preserve"> sean</w:t>
            </w:r>
            <w:r>
              <w:t xml:space="preserve"> </w:t>
            </w:r>
            <w:r w:rsidR="00246E9A">
              <w:t>las</w:t>
            </w:r>
            <w:r>
              <w:t xml:space="preserve"> mismas </w:t>
            </w:r>
            <w:r w:rsidR="008350C3">
              <w:t xml:space="preserve">que tenga la plaza que </w:t>
            </w:r>
            <w:r w:rsidR="00132D78">
              <w:t>se le asigne en fortia al colaborador.</w:t>
            </w:r>
          </w:p>
          <w:p w:rsidR="00730A7B" w:rsidRDefault="00730A7B" w:rsidP="00B47A78">
            <w:pPr>
              <w:jc w:val="both"/>
            </w:pPr>
          </w:p>
          <w:p w:rsidR="00473951" w:rsidRDefault="00B47A78" w:rsidP="00B934DF">
            <w:pPr>
              <w:jc w:val="both"/>
            </w:pPr>
            <w:r>
              <w:t xml:space="preserve">Cuando las prestaciones del colaborador de nuevo ingreso sean distintas a las que tenga la plaza asignada </w:t>
            </w:r>
            <w:r w:rsidR="00DC3008">
              <w:t>d</w:t>
            </w:r>
            <w:r>
              <w:t xml:space="preserve">ebe enviar la carta oferta </w:t>
            </w:r>
            <w:r w:rsidR="000F3CAE">
              <w:t xml:space="preserve">o el soporte correspondiente </w:t>
            </w:r>
            <w:r>
              <w:t>a nóminas para que se proceda a actualizar las prestaciones en la plaza.</w:t>
            </w:r>
          </w:p>
          <w:p w:rsidR="00473951" w:rsidRDefault="00473951" w:rsidP="00FA135A"/>
          <w:p w:rsidR="00565FAB" w:rsidRDefault="00565FAB" w:rsidP="00FA135A"/>
          <w:p w:rsidR="00565FAB" w:rsidRDefault="00565FAB" w:rsidP="00FA135A"/>
        </w:tc>
        <w:tc>
          <w:tcPr>
            <w:tcW w:w="1392" w:type="dxa"/>
          </w:tcPr>
          <w:p w:rsidR="00B108C1" w:rsidRDefault="00B108C1" w:rsidP="00C6202F">
            <w:pPr>
              <w:jc w:val="center"/>
            </w:pPr>
          </w:p>
          <w:p w:rsidR="000C131B" w:rsidRDefault="000C131B" w:rsidP="00C6202F">
            <w:pPr>
              <w:jc w:val="center"/>
            </w:pPr>
          </w:p>
          <w:p w:rsidR="000C131B" w:rsidRDefault="000C131B" w:rsidP="00C6202F">
            <w:pPr>
              <w:jc w:val="center"/>
            </w:pPr>
          </w:p>
          <w:p w:rsidR="000C131B" w:rsidRDefault="000C131B" w:rsidP="00C6202F">
            <w:pPr>
              <w:jc w:val="center"/>
            </w:pPr>
          </w:p>
          <w:p w:rsidR="000C131B" w:rsidRDefault="000C131B" w:rsidP="00C6202F">
            <w:pPr>
              <w:jc w:val="center"/>
            </w:pPr>
          </w:p>
          <w:p w:rsidR="000C131B" w:rsidRDefault="000C131B" w:rsidP="00C6202F">
            <w:pPr>
              <w:jc w:val="center"/>
            </w:pPr>
          </w:p>
          <w:p w:rsidR="000C131B" w:rsidRPr="00854593" w:rsidRDefault="002340AB" w:rsidP="00C6202F">
            <w:pPr>
              <w:jc w:val="center"/>
              <w:rPr>
                <w:i/>
              </w:rPr>
            </w:pPr>
            <w:hyperlink r:id="rId28" w:history="1">
              <w:r w:rsidR="000C131B" w:rsidRPr="00854593">
                <w:rPr>
                  <w:rStyle w:val="Hipervnculo"/>
                  <w:i/>
                </w:rPr>
                <w:t>Costo de capitales constitutivos</w:t>
              </w:r>
            </w:hyperlink>
          </w:p>
          <w:p w:rsidR="00F43645" w:rsidRDefault="00F43645" w:rsidP="00C6202F">
            <w:pPr>
              <w:jc w:val="center"/>
              <w:rPr>
                <w:i/>
                <w:color w:val="FF0000"/>
              </w:rPr>
            </w:pPr>
          </w:p>
          <w:p w:rsidR="00F43645" w:rsidRDefault="00F43645" w:rsidP="00C6202F">
            <w:pPr>
              <w:jc w:val="center"/>
              <w:rPr>
                <w:i/>
                <w:color w:val="FF0000"/>
              </w:rPr>
            </w:pPr>
          </w:p>
          <w:p w:rsidR="00F43645" w:rsidRDefault="00F43645" w:rsidP="00C6202F">
            <w:pPr>
              <w:jc w:val="center"/>
              <w:rPr>
                <w:i/>
                <w:color w:val="FF0000"/>
              </w:rPr>
            </w:pPr>
          </w:p>
          <w:p w:rsidR="00F43645" w:rsidRPr="00C6202F" w:rsidRDefault="002340AB" w:rsidP="00703D00">
            <w:pPr>
              <w:jc w:val="center"/>
              <w:rPr>
                <w:i/>
              </w:rPr>
            </w:pPr>
            <w:hyperlink r:id="rId29" w:history="1">
              <w:r w:rsidR="00F43645" w:rsidRPr="00EA462A">
                <w:rPr>
                  <w:rStyle w:val="Hipervnculo"/>
                  <w:i/>
                </w:rPr>
                <w:t>Procedimiento</w:t>
              </w:r>
              <w:r w:rsidR="00712EBD" w:rsidRPr="00EA462A">
                <w:rPr>
                  <w:rStyle w:val="Hipervnculo"/>
                  <w:i/>
                </w:rPr>
                <w:t xml:space="preserve"> para el alta de colaboradores</w:t>
              </w:r>
            </w:hyperlink>
          </w:p>
        </w:tc>
      </w:tr>
      <w:tr w:rsidR="00B934DF" w:rsidTr="00C22DAD">
        <w:tc>
          <w:tcPr>
            <w:tcW w:w="1117" w:type="dxa"/>
          </w:tcPr>
          <w:p w:rsidR="00B934DF" w:rsidRDefault="00B934DF" w:rsidP="00FA135A">
            <w:pPr>
              <w:rPr>
                <w:noProof/>
                <w:lang w:val="es-MX" w:eastAsia="es-MX"/>
              </w:rPr>
            </w:pPr>
            <w:r>
              <w:rPr>
                <w:noProof/>
                <w:lang w:val="es-MX" w:eastAsia="es-MX"/>
              </w:rPr>
              <w:drawing>
                <wp:anchor distT="0" distB="0" distL="114300" distR="114300" simplePos="0" relativeHeight="251674624" behindDoc="0" locked="0" layoutInCell="1" allowOverlap="1" wp14:anchorId="4190DEED" wp14:editId="6DC50908">
                  <wp:simplePos x="0" y="0"/>
                  <wp:positionH relativeFrom="column">
                    <wp:posOffset>294833</wp:posOffset>
                  </wp:positionH>
                  <wp:positionV relativeFrom="paragraph">
                    <wp:posOffset>0</wp:posOffset>
                  </wp:positionV>
                  <wp:extent cx="334800" cy="334800"/>
                  <wp:effectExtent l="0" t="0" r="0" b="8255"/>
                  <wp:wrapNone/>
                  <wp:docPr id="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ina.png"/>
                          <pic:cNvPicPr/>
                        </pic:nvPicPr>
                        <pic:blipFill>
                          <a:blip r:embed="rId30"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34800" cy="334800"/>
                          </a:xfrm>
                          <a:prstGeom prst="rect">
                            <a:avLst/>
                          </a:prstGeom>
                        </pic:spPr>
                      </pic:pic>
                    </a:graphicData>
                  </a:graphic>
                  <wp14:sizeRelH relativeFrom="page">
                    <wp14:pctWidth>0</wp14:pctWidth>
                  </wp14:sizeRelH>
                  <wp14:sizeRelV relativeFrom="page">
                    <wp14:pctHeight>0</wp14:pctHeight>
                  </wp14:sizeRelV>
                </wp:anchor>
              </w:drawing>
            </w:r>
          </w:p>
        </w:tc>
        <w:tc>
          <w:tcPr>
            <w:tcW w:w="6541" w:type="dxa"/>
          </w:tcPr>
          <w:p w:rsidR="00B934DF" w:rsidRDefault="00B934DF" w:rsidP="00FA135A">
            <w:pPr>
              <w:pStyle w:val="Ttulo4"/>
            </w:pPr>
            <w:r>
              <w:t>Nóminas</w:t>
            </w:r>
          </w:p>
          <w:p w:rsidR="00B934DF" w:rsidRDefault="00B934DF" w:rsidP="00B934DF"/>
          <w:p w:rsidR="001B57AF" w:rsidRDefault="009E513B" w:rsidP="001208B4">
            <w:pPr>
              <w:jc w:val="both"/>
            </w:pPr>
            <w:r>
              <w:t>Es responsable</w:t>
            </w:r>
            <w:r w:rsidR="00F1578D">
              <w:t xml:space="preserve"> </w:t>
            </w:r>
            <w:r w:rsidR="00F73EA3">
              <w:t xml:space="preserve">de </w:t>
            </w:r>
            <w:r w:rsidR="00F1578D">
              <w:t>pagar los sueldos y salarios</w:t>
            </w:r>
            <w:r w:rsidR="00F73EA3">
              <w:t>,</w:t>
            </w:r>
            <w:r w:rsidR="00F1578D">
              <w:t xml:space="preserve"> consideran</w:t>
            </w:r>
            <w:r>
              <w:t>do la información de las altas,</w:t>
            </w:r>
            <w:r w:rsidR="00F1578D">
              <w:t xml:space="preserve"> reingresos</w:t>
            </w:r>
            <w:r>
              <w:t>, bajas, incapacidades, ausentismo, tiempo extra, descuentos, etc.</w:t>
            </w:r>
            <w:r w:rsidR="00F1578D">
              <w:t xml:space="preserve"> alimentada en fortia por recursos humanos</w:t>
            </w:r>
            <w:r>
              <w:t xml:space="preserve"> y los supervisores de área</w:t>
            </w:r>
            <w:r w:rsidR="00F1578D">
              <w:t>.</w:t>
            </w:r>
          </w:p>
          <w:p w:rsidR="00F1578D" w:rsidRDefault="00F1578D" w:rsidP="001208B4">
            <w:pPr>
              <w:jc w:val="both"/>
            </w:pPr>
          </w:p>
          <w:p w:rsidR="00F1578D" w:rsidRDefault="0092642C" w:rsidP="001208B4">
            <w:pPr>
              <w:jc w:val="both"/>
            </w:pPr>
            <w:r>
              <w:t>D</w:t>
            </w:r>
            <w:r w:rsidR="00F1578D">
              <w:t>ebe modificar las prestaciones de las plazas siempre y cuando cuente con el so</w:t>
            </w:r>
            <w:r w:rsidR="001208B4">
              <w:t>porte correspondiente por parte de recursos humanos.</w:t>
            </w:r>
          </w:p>
          <w:p w:rsidR="00B934DF" w:rsidRPr="00B934DF" w:rsidRDefault="00B934DF" w:rsidP="00440280">
            <w:pPr>
              <w:jc w:val="both"/>
            </w:pPr>
          </w:p>
        </w:tc>
        <w:tc>
          <w:tcPr>
            <w:tcW w:w="1392" w:type="dxa"/>
          </w:tcPr>
          <w:p w:rsidR="00B934DF" w:rsidRDefault="00B934DF" w:rsidP="00FA135A"/>
        </w:tc>
      </w:tr>
    </w:tbl>
    <w:p w:rsidR="008D3AE9" w:rsidRDefault="008D3AE9" w:rsidP="00B108C1"/>
    <w:p w:rsidR="00B921DF" w:rsidRPr="00C91C9C" w:rsidRDefault="00B921DF" w:rsidP="00C91C9C"/>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7"/>
        <w:gridCol w:w="6520"/>
        <w:gridCol w:w="1413"/>
      </w:tblGrid>
      <w:tr w:rsidR="00B921DF" w:rsidTr="008C70B9">
        <w:trPr>
          <w:tblHeader/>
        </w:trPr>
        <w:tc>
          <w:tcPr>
            <w:tcW w:w="1117" w:type="dxa"/>
          </w:tcPr>
          <w:p w:rsidR="00B921DF" w:rsidRDefault="00B921DF" w:rsidP="00F25C4D">
            <w:r>
              <w:rPr>
                <w:noProof/>
                <w:lang w:val="es-MX" w:eastAsia="es-MX"/>
              </w:rPr>
              <w:drawing>
                <wp:inline distT="0" distB="0" distL="0" distR="0" wp14:anchorId="3AF85711" wp14:editId="6430F506">
                  <wp:extent cx="508000" cy="456680"/>
                  <wp:effectExtent l="0" t="0" r="0" b="635"/>
                  <wp:docPr id="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eados.png"/>
                          <pic:cNvPicPr/>
                        </pic:nvPicPr>
                        <pic:blipFill>
                          <a:blip r:embed="rId31"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508000" cy="456680"/>
                          </a:xfrm>
                          <a:prstGeom prst="rect">
                            <a:avLst/>
                          </a:prstGeom>
                        </pic:spPr>
                      </pic:pic>
                    </a:graphicData>
                  </a:graphic>
                </wp:inline>
              </w:drawing>
            </w:r>
          </w:p>
        </w:tc>
        <w:tc>
          <w:tcPr>
            <w:tcW w:w="6520" w:type="dxa"/>
            <w:tcBorders>
              <w:right w:val="single" w:sz="4" w:space="0" w:color="auto"/>
            </w:tcBorders>
            <w:shd w:val="clear" w:color="auto" w:fill="F2F2F2" w:themeFill="background1" w:themeFillShade="F2"/>
          </w:tcPr>
          <w:p w:rsidR="00B921DF" w:rsidRDefault="001D0D25" w:rsidP="00F25C4D">
            <w:pPr>
              <w:pStyle w:val="Ttulo2"/>
            </w:pPr>
            <w:bookmarkStart w:id="5" w:name="_Toc459725740"/>
            <w:r>
              <w:t>Cambios y p</w:t>
            </w:r>
            <w:r w:rsidR="00572E8D">
              <w:t>romociones</w:t>
            </w:r>
            <w:bookmarkEnd w:id="5"/>
          </w:p>
        </w:tc>
        <w:tc>
          <w:tcPr>
            <w:tcW w:w="1320" w:type="dxa"/>
            <w:tcBorders>
              <w:left w:val="single" w:sz="4" w:space="0" w:color="auto"/>
            </w:tcBorders>
          </w:tcPr>
          <w:p w:rsidR="00B921DF" w:rsidRPr="005C4BC9" w:rsidRDefault="00B921DF" w:rsidP="00F25C4D">
            <w:pPr>
              <w:jc w:val="center"/>
              <w:rPr>
                <w:b/>
              </w:rPr>
            </w:pPr>
            <w:r w:rsidRPr="005C4BC9">
              <w:rPr>
                <w:b/>
              </w:rPr>
              <w:t>Referencia</w:t>
            </w:r>
          </w:p>
        </w:tc>
      </w:tr>
      <w:tr w:rsidR="00B921DF" w:rsidTr="00861EF4">
        <w:tc>
          <w:tcPr>
            <w:tcW w:w="1117" w:type="dxa"/>
          </w:tcPr>
          <w:p w:rsidR="00B921DF" w:rsidRDefault="00B921DF" w:rsidP="00F25C4D"/>
        </w:tc>
        <w:tc>
          <w:tcPr>
            <w:tcW w:w="6520" w:type="dxa"/>
          </w:tcPr>
          <w:p w:rsidR="00B921DF" w:rsidRDefault="00B921DF" w:rsidP="00F25C4D"/>
        </w:tc>
        <w:tc>
          <w:tcPr>
            <w:tcW w:w="1320" w:type="dxa"/>
          </w:tcPr>
          <w:p w:rsidR="00B921DF" w:rsidRDefault="00B921DF" w:rsidP="00F25C4D"/>
        </w:tc>
      </w:tr>
      <w:tr w:rsidR="00B921DF" w:rsidTr="00CF09A1">
        <w:tc>
          <w:tcPr>
            <w:tcW w:w="1117" w:type="dxa"/>
          </w:tcPr>
          <w:p w:rsidR="00B921DF" w:rsidRDefault="00B921DF" w:rsidP="00F25C4D">
            <w:r>
              <w:rPr>
                <w:noProof/>
                <w:lang w:val="es-MX" w:eastAsia="es-MX"/>
              </w:rPr>
              <w:drawing>
                <wp:anchor distT="0" distB="0" distL="114300" distR="114300" simplePos="0" relativeHeight="251676672" behindDoc="0" locked="0" layoutInCell="1" allowOverlap="1" wp14:anchorId="4534DCD1" wp14:editId="18081E83">
                  <wp:simplePos x="0" y="0"/>
                  <wp:positionH relativeFrom="column">
                    <wp:posOffset>239782</wp:posOffset>
                  </wp:positionH>
                  <wp:positionV relativeFrom="paragraph">
                    <wp:posOffset>7759</wp:posOffset>
                  </wp:positionV>
                  <wp:extent cx="333954" cy="326004"/>
                  <wp:effectExtent l="0" t="0" r="0" b="0"/>
                  <wp:wrapNone/>
                  <wp:docPr id="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resources.png"/>
                          <pic:cNvPicPr/>
                        </pic:nvPicPr>
                        <pic:blipFill>
                          <a:blip r:embed="rId23" cstate="print">
                            <a:extLst>
                              <a:ext uri="{28A0092B-C50C-407E-A947-70E740481C1C}">
                                <a14:useLocalDpi xmlns:a14="http://schemas.microsoft.com/office/drawing/2010/main"/>
                              </a:ext>
                            </a:extLst>
                          </a:blip>
                          <a:stretch>
                            <a:fillRect/>
                          </a:stretch>
                        </pic:blipFill>
                        <pic:spPr>
                          <a:xfrm>
                            <a:off x="0" y="0"/>
                            <a:ext cx="334800" cy="326830"/>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B921DF" w:rsidRDefault="00B921DF" w:rsidP="00F25C4D">
            <w:pPr>
              <w:pStyle w:val="Ttulo4"/>
            </w:pPr>
            <w:r>
              <w:t>Recursos Humanos</w:t>
            </w:r>
          </w:p>
          <w:p w:rsidR="00B921DF" w:rsidRDefault="00B921DF" w:rsidP="00F25C4D"/>
          <w:p w:rsidR="00B921DF" w:rsidRDefault="00375667" w:rsidP="00F25C4D">
            <w:pPr>
              <w:jc w:val="both"/>
            </w:pPr>
            <w:r>
              <w:t>Las promociones y cambios a colaboradores deben ser solicitados por el jefe de área a recursos humanos con el formato establecido para ello.</w:t>
            </w:r>
          </w:p>
          <w:p w:rsidR="00375667" w:rsidRDefault="00375667" w:rsidP="00F25C4D">
            <w:pPr>
              <w:jc w:val="both"/>
            </w:pPr>
          </w:p>
          <w:p w:rsidR="00375667" w:rsidRDefault="00C81835" w:rsidP="00F25C4D">
            <w:pPr>
              <w:jc w:val="both"/>
            </w:pPr>
            <w:r w:rsidRPr="00062B2A">
              <w:t>Las promociones deben tener el visto bueno de:</w:t>
            </w:r>
          </w:p>
          <w:p w:rsidR="00C81835" w:rsidRDefault="00C81835" w:rsidP="00F25C4D">
            <w:pPr>
              <w:jc w:val="both"/>
            </w:pPr>
          </w:p>
          <w:p w:rsidR="00C81835" w:rsidRDefault="00C81835" w:rsidP="00C81835">
            <w:pPr>
              <w:pStyle w:val="Prrafodelista"/>
              <w:numPr>
                <w:ilvl w:val="0"/>
                <w:numId w:val="3"/>
              </w:numPr>
              <w:jc w:val="both"/>
            </w:pPr>
            <w:r>
              <w:t>Director General</w:t>
            </w:r>
          </w:p>
          <w:p w:rsidR="00C81835" w:rsidRDefault="00C81835" w:rsidP="00C81835">
            <w:pPr>
              <w:pStyle w:val="Prrafodelista"/>
              <w:numPr>
                <w:ilvl w:val="0"/>
                <w:numId w:val="3"/>
              </w:numPr>
              <w:jc w:val="both"/>
            </w:pPr>
            <w:r>
              <w:t>Gerente o supervisor de</w:t>
            </w:r>
            <w:r w:rsidR="001F3B18">
              <w:t>l</w:t>
            </w:r>
            <w:r>
              <w:t xml:space="preserve"> área en la que se encuentre el colaborador.</w:t>
            </w:r>
          </w:p>
          <w:p w:rsidR="00C81835" w:rsidRDefault="00C81835" w:rsidP="00C81835">
            <w:pPr>
              <w:pStyle w:val="Prrafodelista"/>
              <w:numPr>
                <w:ilvl w:val="0"/>
                <w:numId w:val="3"/>
              </w:numPr>
              <w:jc w:val="both"/>
            </w:pPr>
            <w:r>
              <w:t>Gerente o supervisor de</w:t>
            </w:r>
            <w:r w:rsidR="001F3B18">
              <w:t>l</w:t>
            </w:r>
            <w:r>
              <w:t xml:space="preserve"> área a la que vaya a cambiarse el colaborador.</w:t>
            </w:r>
          </w:p>
          <w:p w:rsidR="00C81835" w:rsidRDefault="00C81835" w:rsidP="00F25C4D">
            <w:pPr>
              <w:jc w:val="both"/>
            </w:pPr>
          </w:p>
          <w:p w:rsidR="00874C00" w:rsidRDefault="00C81835" w:rsidP="00F25C4D">
            <w:pPr>
              <w:jc w:val="both"/>
            </w:pPr>
            <w:r w:rsidRPr="00062B2A">
              <w:t>Y deben tener la autorización de:</w:t>
            </w:r>
          </w:p>
          <w:p w:rsidR="00C81835" w:rsidRDefault="00C81835" w:rsidP="00F25C4D">
            <w:pPr>
              <w:jc w:val="both"/>
            </w:pPr>
          </w:p>
          <w:p w:rsidR="00C81835" w:rsidRDefault="00C81835" w:rsidP="00C81835">
            <w:pPr>
              <w:pStyle w:val="Prrafodelista"/>
              <w:numPr>
                <w:ilvl w:val="0"/>
                <w:numId w:val="4"/>
              </w:numPr>
              <w:jc w:val="both"/>
            </w:pPr>
            <w:r>
              <w:t>Director corporativo de recursos humanos</w:t>
            </w:r>
          </w:p>
          <w:p w:rsidR="00C81835" w:rsidRDefault="00C81835" w:rsidP="00C81835">
            <w:pPr>
              <w:pStyle w:val="Prrafodelista"/>
              <w:numPr>
                <w:ilvl w:val="0"/>
                <w:numId w:val="4"/>
              </w:numPr>
              <w:jc w:val="both"/>
            </w:pPr>
            <w:r>
              <w:t>Gerente de recursos humanos.</w:t>
            </w:r>
          </w:p>
          <w:p w:rsidR="000A3BC7" w:rsidRDefault="000A3BC7" w:rsidP="00F25C4D">
            <w:pPr>
              <w:jc w:val="both"/>
            </w:pPr>
          </w:p>
          <w:p w:rsidR="00031432" w:rsidRDefault="00031432" w:rsidP="00F25C4D">
            <w:pPr>
              <w:jc w:val="both"/>
            </w:pPr>
            <w:r>
              <w:t>Cualquier promoción debe autorizarse considerando la última evaluación 360° del colaborador así como un examen de conocimientos técnicos</w:t>
            </w:r>
            <w:r w:rsidR="0001764E">
              <w:t xml:space="preserve"> del puesto</w:t>
            </w:r>
            <w:r>
              <w:t xml:space="preserve"> y las evaluaciones psicométricas </w:t>
            </w:r>
            <w:r w:rsidR="0001764E">
              <w:t>que apliquen a cad</w:t>
            </w:r>
            <w:r>
              <w:t>a posición.</w:t>
            </w:r>
          </w:p>
          <w:p w:rsidR="00031432" w:rsidRDefault="00031432" w:rsidP="00F25C4D">
            <w:pPr>
              <w:jc w:val="both"/>
            </w:pPr>
          </w:p>
          <w:p w:rsidR="00FF00EF" w:rsidRDefault="0001764E" w:rsidP="00F25C4D">
            <w:pPr>
              <w:jc w:val="both"/>
            </w:pPr>
            <w:r>
              <w:t>No puede autorizarse ninguna promoción de un colaborador cuando no cubra al menos el 70% del perfil del puesto al que se le promociona.</w:t>
            </w:r>
          </w:p>
          <w:p w:rsidR="00FF00EF" w:rsidRDefault="00FF00EF" w:rsidP="00F25C4D">
            <w:pPr>
              <w:jc w:val="both"/>
            </w:pPr>
          </w:p>
          <w:p w:rsidR="00B921DF" w:rsidRDefault="007F19B9" w:rsidP="007C2F03">
            <w:pPr>
              <w:jc w:val="both"/>
            </w:pPr>
            <w:r>
              <w:t>Ningún ejecutivo de Grupo Diestra está facultado para aprobar cambios ni promociones sin el proceso ya descrito.</w:t>
            </w:r>
          </w:p>
          <w:p w:rsidR="00435E2D" w:rsidRDefault="00435E2D" w:rsidP="007C2F03">
            <w:pPr>
              <w:jc w:val="both"/>
            </w:pPr>
          </w:p>
          <w:p w:rsidR="00435E2D" w:rsidRDefault="00435E2D" w:rsidP="005F3D27">
            <w:pPr>
              <w:jc w:val="both"/>
            </w:pPr>
            <w:r>
              <w:t xml:space="preserve">Los colaboradores solo pueden ser sujetos de una promoción </w:t>
            </w:r>
            <w:r w:rsidR="007F210B">
              <w:t>al año</w:t>
            </w:r>
            <w:r>
              <w:t>.</w:t>
            </w:r>
          </w:p>
          <w:p w:rsidR="003169C3" w:rsidRDefault="003169C3" w:rsidP="005F3D27">
            <w:pPr>
              <w:jc w:val="both"/>
              <w:rPr>
                <w:b/>
                <w:i/>
              </w:rPr>
            </w:pPr>
          </w:p>
          <w:p w:rsidR="003169C3" w:rsidRDefault="003169C3" w:rsidP="005F3D27">
            <w:pPr>
              <w:jc w:val="both"/>
            </w:pPr>
            <w:r>
              <w:t>Cuando se trate de promociones inter</w:t>
            </w:r>
            <w:r w:rsidR="008862A2">
              <w:t xml:space="preserve"> compañía</w:t>
            </w:r>
            <w:r>
              <w:t xml:space="preserve"> el colaborador debe cumplir con los mismos lineamientos que para un puesto interno.</w:t>
            </w:r>
          </w:p>
          <w:p w:rsidR="003169C3" w:rsidRDefault="003169C3" w:rsidP="005F3D27">
            <w:pPr>
              <w:jc w:val="both"/>
            </w:pPr>
          </w:p>
          <w:p w:rsidR="003169C3" w:rsidRDefault="003169C3" w:rsidP="005F3D27">
            <w:pPr>
              <w:jc w:val="both"/>
            </w:pPr>
            <w:r>
              <w:t xml:space="preserve">Cuando un colaborador se promueva a otra propiedad del Grupo recursos humanos debe finiquitar su relación laboral con la propiedad actual y </w:t>
            </w:r>
            <w:r w:rsidR="00402AB9">
              <w:t xml:space="preserve">cuando se trátate de niveles ejecutivos </w:t>
            </w:r>
            <w:r>
              <w:t>debe iniciar en la propiedad nueva con una antigüedad desde cero excepto para efectos de una indemnización.</w:t>
            </w:r>
          </w:p>
          <w:p w:rsidR="003169C3" w:rsidRDefault="003169C3" w:rsidP="005F3D27">
            <w:pPr>
              <w:jc w:val="both"/>
            </w:pPr>
          </w:p>
          <w:p w:rsidR="003169C3" w:rsidRPr="003169C3" w:rsidRDefault="003169C3" w:rsidP="005F3D27">
            <w:pPr>
              <w:jc w:val="both"/>
            </w:pPr>
            <w:r>
              <w:t>La generación del derecho de las prestaciones en la nueva propiedad iniciara a partir de la fecha en que el colaborador haya llegado a la nueva propiedad y no en base a su fecha de ingreso al grupo.</w:t>
            </w:r>
          </w:p>
          <w:p w:rsidR="00E704C0" w:rsidRPr="00E704C0" w:rsidRDefault="00E704C0" w:rsidP="007C2F03">
            <w:pPr>
              <w:jc w:val="both"/>
              <w:rPr>
                <w:b/>
                <w:i/>
              </w:rPr>
            </w:pPr>
          </w:p>
        </w:tc>
        <w:tc>
          <w:tcPr>
            <w:tcW w:w="1320" w:type="dxa"/>
          </w:tcPr>
          <w:p w:rsidR="00B921DF" w:rsidRPr="005C4BC9" w:rsidRDefault="00B921DF" w:rsidP="005C4BC9">
            <w:pPr>
              <w:jc w:val="center"/>
              <w:rPr>
                <w:b/>
              </w:rPr>
            </w:pPr>
          </w:p>
          <w:p w:rsidR="00375667" w:rsidRPr="005C4BC9" w:rsidRDefault="00375667" w:rsidP="005C4BC9">
            <w:pPr>
              <w:jc w:val="center"/>
              <w:rPr>
                <w:b/>
              </w:rPr>
            </w:pPr>
          </w:p>
          <w:p w:rsidR="008909FF" w:rsidRPr="00C17740" w:rsidRDefault="002340AB" w:rsidP="005C4BC9">
            <w:pPr>
              <w:jc w:val="center"/>
              <w:rPr>
                <w:b/>
              </w:rPr>
            </w:pPr>
            <w:hyperlink r:id="rId32" w:history="1">
              <w:r w:rsidR="008909FF" w:rsidRPr="00C469A2">
                <w:rPr>
                  <w:rStyle w:val="Hipervnculo"/>
                </w:rPr>
                <w:t>Procedimiento</w:t>
              </w:r>
              <w:r w:rsidR="008D3AE9" w:rsidRPr="00C469A2">
                <w:rPr>
                  <w:rStyle w:val="Hipervnculo"/>
                </w:rPr>
                <w:t xml:space="preserve"> para realizar cambios y promociones</w:t>
              </w:r>
            </w:hyperlink>
          </w:p>
        </w:tc>
      </w:tr>
      <w:tr w:rsidR="00572E8D" w:rsidTr="00CF09A1">
        <w:tc>
          <w:tcPr>
            <w:tcW w:w="1117" w:type="dxa"/>
          </w:tcPr>
          <w:p w:rsidR="00572E8D" w:rsidRDefault="00631BBA" w:rsidP="00F25C4D">
            <w:pPr>
              <w:rPr>
                <w:noProof/>
                <w:lang w:val="es-MX" w:eastAsia="es-MX"/>
              </w:rPr>
            </w:pPr>
            <w:r>
              <w:rPr>
                <w:noProof/>
                <w:lang w:val="es-MX" w:eastAsia="es-MX"/>
              </w:rPr>
              <w:drawing>
                <wp:anchor distT="0" distB="0" distL="114300" distR="114300" simplePos="0" relativeHeight="251677696" behindDoc="0" locked="0" layoutInCell="1" allowOverlap="1" wp14:anchorId="0A87403D" wp14:editId="01B823EE">
                  <wp:simplePos x="0" y="0"/>
                  <wp:positionH relativeFrom="column">
                    <wp:posOffset>270981</wp:posOffset>
                  </wp:positionH>
                  <wp:positionV relativeFrom="paragraph">
                    <wp:posOffset>-1270</wp:posOffset>
                  </wp:positionV>
                  <wp:extent cx="334800" cy="334800"/>
                  <wp:effectExtent l="0" t="0" r="0" b="8255"/>
                  <wp:wrapNone/>
                  <wp:docPr id="1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ina.png"/>
                          <pic:cNvPicPr/>
                        </pic:nvPicPr>
                        <pic:blipFill>
                          <a:blip r:embed="rId30"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34800" cy="334800"/>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572E8D" w:rsidRDefault="00631BBA" w:rsidP="00F25C4D">
            <w:pPr>
              <w:pStyle w:val="Ttulo4"/>
            </w:pPr>
            <w:r>
              <w:t>Nominas</w:t>
            </w:r>
          </w:p>
          <w:p w:rsidR="00631BBA" w:rsidRDefault="00631BBA" w:rsidP="00631BBA"/>
          <w:p w:rsidR="00631BBA" w:rsidRDefault="00631BBA" w:rsidP="00631BBA">
            <w:r>
              <w:t>Debe calcular la nómina incluyendo todos los cambios y promociones que recursos humanos haya alimentado en fortia nómina.</w:t>
            </w:r>
          </w:p>
          <w:p w:rsidR="003F3DC8" w:rsidRDefault="003F3DC8" w:rsidP="00631BBA"/>
          <w:p w:rsidR="001D0D25" w:rsidRPr="00631BBA" w:rsidRDefault="001D0D25" w:rsidP="00631BBA"/>
        </w:tc>
        <w:tc>
          <w:tcPr>
            <w:tcW w:w="1320" w:type="dxa"/>
          </w:tcPr>
          <w:p w:rsidR="00572E8D" w:rsidRDefault="00572E8D" w:rsidP="00F25C4D"/>
        </w:tc>
      </w:tr>
    </w:tbl>
    <w:p w:rsidR="007A7632" w:rsidRPr="008D755E" w:rsidRDefault="007A7632" w:rsidP="00F25C4D">
      <w:pPr>
        <w:tabs>
          <w:tab w:val="left" w:pos="988"/>
          <w:tab w:val="left" w:pos="7440"/>
        </w:tabs>
        <w:rPr>
          <w:b/>
        </w:rPr>
      </w:pPr>
      <w:r>
        <w:rPr>
          <w:noProof/>
          <w:lang w:val="es-MX" w:eastAsia="es-MX"/>
        </w:rPr>
        <w:tab/>
      </w:r>
      <w:r>
        <w:rPr>
          <w:rFonts w:asciiTheme="majorHAnsi" w:eastAsiaTheme="majorEastAsia" w:hAnsiTheme="majorHAnsi" w:cstheme="majorBidi"/>
          <w:color w:val="2E74B5" w:themeColor="accent1" w:themeShade="BF"/>
          <w:sz w:val="26"/>
          <w:szCs w:val="26"/>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520"/>
        <w:gridCol w:w="1413"/>
      </w:tblGrid>
      <w:tr w:rsidR="00F25C4D" w:rsidTr="00CF09A1">
        <w:trPr>
          <w:tblHeader/>
        </w:trPr>
        <w:tc>
          <w:tcPr>
            <w:tcW w:w="988" w:type="dxa"/>
          </w:tcPr>
          <w:p w:rsidR="00F25C4D" w:rsidRDefault="004D2CE5" w:rsidP="00F25C4D">
            <w:r>
              <w:rPr>
                <w:noProof/>
                <w:lang w:val="es-MX" w:eastAsia="es-MX"/>
              </w:rPr>
              <w:drawing>
                <wp:anchor distT="0" distB="0" distL="114300" distR="114300" simplePos="0" relativeHeight="251682816" behindDoc="0" locked="0" layoutInCell="1" allowOverlap="1" wp14:anchorId="104704AE" wp14:editId="0F8B48EE">
                  <wp:simplePos x="0" y="0"/>
                  <wp:positionH relativeFrom="column">
                    <wp:posOffset>91440</wp:posOffset>
                  </wp:positionH>
                  <wp:positionV relativeFrom="paragraph">
                    <wp:posOffset>3810</wp:posOffset>
                  </wp:positionV>
                  <wp:extent cx="447675" cy="447675"/>
                  <wp:effectExtent l="0" t="0" r="0" b="9525"/>
                  <wp:wrapNone/>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Imagen 26"/>
                          <pic:cNvPicPr/>
                        </pic:nvPicPr>
                        <pic:blipFill>
                          <a:blip r:embed="rId33" cstate="print">
                            <a:extLst>
                              <a:ext uri="{28A0092B-C50C-407E-A947-70E740481C1C}">
                                <a14:useLocalDpi xmlns:a14="http://schemas.microsoft.com/office/drawing/2010/main"/>
                              </a:ext>
                            </a:extLst>
                          </a:blip>
                          <a:stretch>
                            <a:fillRect/>
                          </a:stretch>
                        </pic:blipFill>
                        <pic:spPr>
                          <a:xfrm>
                            <a:off x="0" y="0"/>
                            <a:ext cx="447675" cy="447675"/>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shd w:val="clear" w:color="auto" w:fill="F2F2F2" w:themeFill="background1" w:themeFillShade="F2"/>
          </w:tcPr>
          <w:p w:rsidR="00F25C4D" w:rsidRDefault="00F25C4D" w:rsidP="006413C2">
            <w:pPr>
              <w:pStyle w:val="Ttulo2"/>
            </w:pPr>
            <w:bookmarkStart w:id="6" w:name="_Toc459725741"/>
            <w:r>
              <w:t>Incrementos de salario</w:t>
            </w:r>
            <w:bookmarkEnd w:id="6"/>
          </w:p>
          <w:p w:rsidR="006413C2" w:rsidRPr="006413C2" w:rsidRDefault="006413C2" w:rsidP="006413C2"/>
        </w:tc>
        <w:tc>
          <w:tcPr>
            <w:tcW w:w="1320" w:type="dxa"/>
          </w:tcPr>
          <w:p w:rsidR="00F25C4D" w:rsidRPr="008D755E" w:rsidRDefault="00F25C4D" w:rsidP="00F25C4D">
            <w:pPr>
              <w:jc w:val="center"/>
              <w:rPr>
                <w:b/>
              </w:rPr>
            </w:pPr>
            <w:r w:rsidRPr="008D755E">
              <w:rPr>
                <w:b/>
              </w:rPr>
              <w:t>Referencia</w:t>
            </w:r>
          </w:p>
        </w:tc>
      </w:tr>
      <w:tr w:rsidR="00F25C4D" w:rsidTr="00CF09A1">
        <w:tc>
          <w:tcPr>
            <w:tcW w:w="988" w:type="dxa"/>
          </w:tcPr>
          <w:p w:rsidR="00F25C4D" w:rsidRDefault="00F25C4D" w:rsidP="00F25C4D"/>
        </w:tc>
        <w:tc>
          <w:tcPr>
            <w:tcW w:w="6520" w:type="dxa"/>
          </w:tcPr>
          <w:p w:rsidR="00F25C4D" w:rsidRDefault="00F25C4D" w:rsidP="00F25C4D"/>
        </w:tc>
        <w:tc>
          <w:tcPr>
            <w:tcW w:w="1320" w:type="dxa"/>
          </w:tcPr>
          <w:p w:rsidR="00F25C4D" w:rsidRDefault="00F25C4D" w:rsidP="00F25C4D"/>
        </w:tc>
      </w:tr>
      <w:tr w:rsidR="00F25C4D" w:rsidTr="004E3CB6">
        <w:tc>
          <w:tcPr>
            <w:tcW w:w="988" w:type="dxa"/>
          </w:tcPr>
          <w:p w:rsidR="00F25C4D" w:rsidRDefault="00461908" w:rsidP="00F25C4D">
            <w:r>
              <w:rPr>
                <w:noProof/>
                <w:lang w:val="es-MX" w:eastAsia="es-MX"/>
              </w:rPr>
              <w:drawing>
                <wp:anchor distT="0" distB="0" distL="114300" distR="114300" simplePos="0" relativeHeight="251681792" behindDoc="0" locked="0" layoutInCell="1" allowOverlap="1" wp14:anchorId="6D79820A" wp14:editId="697EA095">
                  <wp:simplePos x="0" y="0"/>
                  <wp:positionH relativeFrom="column">
                    <wp:posOffset>155086</wp:posOffset>
                  </wp:positionH>
                  <wp:positionV relativeFrom="paragraph">
                    <wp:posOffset>21621</wp:posOffset>
                  </wp:positionV>
                  <wp:extent cx="372454" cy="323678"/>
                  <wp:effectExtent l="0" t="0" r="0" b="6985"/>
                  <wp:wrapNone/>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DIRECCION.png"/>
                          <pic:cNvPicPr/>
                        </pic:nvPicPr>
                        <pic:blipFill>
                          <a:blip r:embed="rId34" cstate="print">
                            <a:extLst>
                              <a:ext uri="{28A0092B-C50C-407E-A947-70E740481C1C}">
                                <a14:useLocalDpi xmlns:a14="http://schemas.microsoft.com/office/drawing/2010/main"/>
                              </a:ext>
                            </a:extLst>
                          </a:blip>
                          <a:stretch>
                            <a:fillRect/>
                          </a:stretch>
                        </pic:blipFill>
                        <pic:spPr>
                          <a:xfrm>
                            <a:off x="0" y="0"/>
                            <a:ext cx="372454" cy="323678"/>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F25C4D" w:rsidRDefault="008862A2" w:rsidP="00F25C4D">
            <w:pPr>
              <w:pStyle w:val="Ttulo4"/>
            </w:pPr>
            <w:r>
              <w:t>Di</w:t>
            </w:r>
            <w:r w:rsidR="00ED7C6B">
              <w:t>rección General</w:t>
            </w:r>
          </w:p>
          <w:p w:rsidR="00F25C4D" w:rsidRDefault="00F25C4D" w:rsidP="00F25C4D"/>
          <w:p w:rsidR="00F25C4D" w:rsidRDefault="007F454B" w:rsidP="00F25C4D">
            <w:pPr>
              <w:jc w:val="both"/>
            </w:pPr>
            <w:r>
              <w:t xml:space="preserve">El incremento anual de salario solo puede ser autorizado por la dirección </w:t>
            </w:r>
            <w:r w:rsidR="002C76EB">
              <w:t>corporativa de recursos humanos</w:t>
            </w:r>
            <w:r>
              <w:t xml:space="preserve"> de Diestra Hoteles.</w:t>
            </w:r>
          </w:p>
          <w:p w:rsidR="00F25C4D" w:rsidRDefault="00F25C4D" w:rsidP="00F25C4D"/>
        </w:tc>
        <w:tc>
          <w:tcPr>
            <w:tcW w:w="1320" w:type="dxa"/>
          </w:tcPr>
          <w:p w:rsidR="00F25C4D" w:rsidRDefault="00F25C4D" w:rsidP="00F25C4D"/>
          <w:p w:rsidR="004F2668" w:rsidRDefault="004F2668" w:rsidP="004F2668">
            <w:pPr>
              <w:jc w:val="center"/>
              <w:rPr>
                <w:b/>
                <w:color w:val="FF0000"/>
              </w:rPr>
            </w:pPr>
          </w:p>
          <w:p w:rsidR="004F2668" w:rsidRPr="003D1D38" w:rsidRDefault="002340AB" w:rsidP="004F2668">
            <w:pPr>
              <w:jc w:val="center"/>
              <w:rPr>
                <w:i/>
              </w:rPr>
            </w:pPr>
            <w:hyperlink r:id="rId35" w:history="1">
              <w:r w:rsidR="004F2668" w:rsidRPr="003D1D38">
                <w:rPr>
                  <w:rStyle w:val="Hipervnculo"/>
                  <w:i/>
                </w:rPr>
                <w:t>Pr</w:t>
              </w:r>
              <w:r w:rsidR="005269C7" w:rsidRPr="003D1D38">
                <w:rPr>
                  <w:rStyle w:val="Hipervnculo"/>
                  <w:i/>
                </w:rPr>
                <w:t>ocedimiento para incrementar salarios</w:t>
              </w:r>
            </w:hyperlink>
          </w:p>
        </w:tc>
      </w:tr>
      <w:tr w:rsidR="0096212B" w:rsidTr="004E3CB6">
        <w:tc>
          <w:tcPr>
            <w:tcW w:w="988" w:type="dxa"/>
          </w:tcPr>
          <w:p w:rsidR="0096212B" w:rsidRDefault="0096212B" w:rsidP="00F25C4D">
            <w:r>
              <w:rPr>
                <w:noProof/>
                <w:lang w:val="es-MX" w:eastAsia="es-MX"/>
              </w:rPr>
              <w:drawing>
                <wp:anchor distT="0" distB="0" distL="114300" distR="114300" simplePos="0" relativeHeight="251679744" behindDoc="0" locked="0" layoutInCell="1" allowOverlap="1" wp14:anchorId="39E36426" wp14:editId="6385CE7C">
                  <wp:simplePos x="0" y="0"/>
                  <wp:positionH relativeFrom="column">
                    <wp:posOffset>199446</wp:posOffset>
                  </wp:positionH>
                  <wp:positionV relativeFrom="paragraph">
                    <wp:posOffset>8890</wp:posOffset>
                  </wp:positionV>
                  <wp:extent cx="349857" cy="318052"/>
                  <wp:effectExtent l="0" t="0" r="0" b="6350"/>
                  <wp:wrapNone/>
                  <wp:docPr id="2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resources.png"/>
                          <pic:cNvPicPr/>
                        </pic:nvPicPr>
                        <pic:blipFill>
                          <a:blip r:embed="rId36" cstate="print">
                            <a:extLst>
                              <a:ext uri="{28A0092B-C50C-407E-A947-70E740481C1C}">
                                <a14:useLocalDpi xmlns:a14="http://schemas.microsoft.com/office/drawing/2010/main"/>
                              </a:ext>
                            </a:extLst>
                          </a:blip>
                          <a:stretch>
                            <a:fillRect/>
                          </a:stretch>
                        </pic:blipFill>
                        <pic:spPr>
                          <a:xfrm>
                            <a:off x="0" y="0"/>
                            <a:ext cx="349857" cy="318052"/>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96212B" w:rsidRDefault="0096212B" w:rsidP="00F25C4D">
            <w:pPr>
              <w:pStyle w:val="Ttulo4"/>
            </w:pPr>
            <w:r>
              <w:t>Recursos Humanos</w:t>
            </w:r>
          </w:p>
          <w:p w:rsidR="0096212B" w:rsidRDefault="0096212B" w:rsidP="0096212B"/>
          <w:p w:rsidR="00BA0193" w:rsidRDefault="00520297" w:rsidP="007B129F">
            <w:pPr>
              <w:jc w:val="both"/>
            </w:pPr>
            <w:r>
              <w:t>Valida que el colaborador tenga c</w:t>
            </w:r>
            <w:r w:rsidR="00BA0193">
              <w:t>omo mínimo 3 meses de antigüedad en la compañía para recibir un incremento de salario.</w:t>
            </w:r>
          </w:p>
          <w:p w:rsidR="00BA0193" w:rsidRDefault="00BA0193" w:rsidP="007B129F">
            <w:pPr>
              <w:jc w:val="both"/>
            </w:pPr>
          </w:p>
          <w:p w:rsidR="00BA0193" w:rsidRDefault="00520297" w:rsidP="007B129F">
            <w:pPr>
              <w:jc w:val="both"/>
            </w:pPr>
            <w:r>
              <w:t xml:space="preserve">Controla que los colaboradores que tengan un incremento anticipado al anual de más del 20% </w:t>
            </w:r>
            <w:r w:rsidR="00BA0193">
              <w:t xml:space="preserve"> </w:t>
            </w:r>
            <w:r>
              <w:t>no tengan incremento anual</w:t>
            </w:r>
            <w:r w:rsidR="00BA0193">
              <w:t>.</w:t>
            </w:r>
          </w:p>
          <w:p w:rsidR="00BA0193" w:rsidRDefault="00BA0193" w:rsidP="007B129F">
            <w:pPr>
              <w:jc w:val="both"/>
            </w:pPr>
          </w:p>
          <w:p w:rsidR="00520297" w:rsidRDefault="00520297" w:rsidP="007B129F">
            <w:pPr>
              <w:jc w:val="both"/>
            </w:pPr>
            <w:r>
              <w:t>Valida los resultados de su última evaluación 360°</w:t>
            </w:r>
            <w:r w:rsidR="0025642E">
              <w:t xml:space="preserve">  y si la evaluación es satisfactoria debe aplicar el incremento atendiendo a las siguientes reglas:</w:t>
            </w:r>
          </w:p>
          <w:p w:rsidR="0025642E" w:rsidRDefault="0025642E" w:rsidP="007B129F">
            <w:pPr>
              <w:jc w:val="both"/>
            </w:pPr>
          </w:p>
          <w:p w:rsidR="0025642E" w:rsidRDefault="0025642E" w:rsidP="0025642E">
            <w:pPr>
              <w:pStyle w:val="Prrafodelista"/>
              <w:numPr>
                <w:ilvl w:val="0"/>
                <w:numId w:val="29"/>
              </w:numPr>
              <w:jc w:val="both"/>
            </w:pPr>
            <w:r>
              <w:t>De manera inicial debe otorgarse el 60% sobre la diferencia del salario actual vs el nuevo.</w:t>
            </w:r>
          </w:p>
          <w:p w:rsidR="0025642E" w:rsidRDefault="0025642E" w:rsidP="0025642E">
            <w:pPr>
              <w:pStyle w:val="Prrafodelista"/>
              <w:numPr>
                <w:ilvl w:val="0"/>
                <w:numId w:val="29"/>
              </w:numPr>
              <w:jc w:val="both"/>
            </w:pPr>
            <w:r>
              <w:t>Transcurridos 3 meses de haber otorgado el 60% inicial se puede otorgar un 30% extra de incremento sobre la diferencia del salario actual vs el nuevo.</w:t>
            </w:r>
          </w:p>
          <w:p w:rsidR="0025642E" w:rsidRDefault="0025642E" w:rsidP="0025642E">
            <w:pPr>
              <w:pStyle w:val="Prrafodelista"/>
              <w:numPr>
                <w:ilvl w:val="0"/>
                <w:numId w:val="29"/>
              </w:numPr>
              <w:jc w:val="both"/>
            </w:pPr>
            <w:r>
              <w:t>Al transcurrir 6 meses del incremento inicial se otorga el 10% restante para completar el 100% de la diferencia del salario actual vs el nuevo</w:t>
            </w:r>
          </w:p>
          <w:p w:rsidR="00520297" w:rsidRDefault="00520297" w:rsidP="007B129F">
            <w:pPr>
              <w:jc w:val="both"/>
            </w:pPr>
          </w:p>
          <w:p w:rsidR="00BA0193" w:rsidRDefault="00520297" w:rsidP="007B129F">
            <w:pPr>
              <w:jc w:val="both"/>
            </w:pPr>
            <w:r>
              <w:t xml:space="preserve">Los incrementos anuales se otorgan </w:t>
            </w:r>
            <w:r w:rsidR="00BA0193">
              <w:t xml:space="preserve"> </w:t>
            </w:r>
            <w:r>
              <w:t xml:space="preserve">con </w:t>
            </w:r>
            <w:r w:rsidR="00BA0193">
              <w:t>base al</w:t>
            </w:r>
            <w:r>
              <w:t xml:space="preserve"> buen desempeño del colaborador considerando su última evaluación 360°.</w:t>
            </w:r>
          </w:p>
          <w:p w:rsidR="00BA0193" w:rsidRDefault="00BA0193" w:rsidP="007B129F">
            <w:pPr>
              <w:jc w:val="both"/>
            </w:pPr>
          </w:p>
          <w:p w:rsidR="0096212B" w:rsidRDefault="00BA0193" w:rsidP="007B129F">
            <w:pPr>
              <w:jc w:val="both"/>
            </w:pPr>
            <w:r>
              <w:t>Los colaboradores solo pueden ser sujetos de un solo incremento de salario durante el año.</w:t>
            </w:r>
          </w:p>
          <w:p w:rsidR="004268B2" w:rsidRDefault="004268B2" w:rsidP="007B129F">
            <w:pPr>
              <w:jc w:val="both"/>
            </w:pPr>
          </w:p>
          <w:p w:rsidR="004268B2" w:rsidRDefault="009E607C" w:rsidP="007B129F">
            <w:pPr>
              <w:jc w:val="both"/>
            </w:pPr>
            <w:r>
              <w:t>D</w:t>
            </w:r>
            <w:r w:rsidR="004268B2">
              <w:t>ebe registrar en fortia los incrementos de salario tanto como generales como los individuales.</w:t>
            </w:r>
          </w:p>
          <w:p w:rsidR="004268B2" w:rsidRDefault="004268B2" w:rsidP="007B129F">
            <w:pPr>
              <w:jc w:val="both"/>
            </w:pPr>
          </w:p>
          <w:p w:rsidR="004268B2" w:rsidRDefault="005B729C" w:rsidP="007B129F">
            <w:pPr>
              <w:jc w:val="both"/>
            </w:pPr>
            <w:r>
              <w:t>Cuando se trate de incrementos al salario mínimo general  y profesionales debe dar el visto bueno a nóminas de los salarios que nóminas modifica.</w:t>
            </w:r>
          </w:p>
          <w:p w:rsidR="00791C69" w:rsidRDefault="00791C69" w:rsidP="007B129F">
            <w:pPr>
              <w:jc w:val="both"/>
            </w:pPr>
          </w:p>
          <w:p w:rsidR="00791C69" w:rsidRDefault="00422F4E" w:rsidP="007B129F">
            <w:pPr>
              <w:jc w:val="both"/>
            </w:pPr>
            <w:r>
              <w:t>S</w:t>
            </w:r>
            <w:r w:rsidR="00791C69">
              <w:t>olicita al administrador de fortia recursos humanos la actualización del tabulador de sueldos enviando la autorización correspondiente para que nóminas pueda aplicar los nuevos salarios mínimos generales y profesionales.</w:t>
            </w:r>
          </w:p>
          <w:p w:rsidR="00D27CBC" w:rsidRDefault="00D27CBC" w:rsidP="007B129F">
            <w:pPr>
              <w:jc w:val="both"/>
            </w:pPr>
          </w:p>
          <w:p w:rsidR="00D27CBC" w:rsidRDefault="00422F4E" w:rsidP="007B129F">
            <w:pPr>
              <w:jc w:val="both"/>
            </w:pPr>
            <w:r>
              <w:t>D</w:t>
            </w:r>
            <w:r w:rsidR="00D27CBC">
              <w:t>ebe dar seguimiento a los incrementos de salarios mínimos generales y profesionales que no hayan sido aplicados por nóminas por motivo de que el colaborador haya estado incapacitado al momento de presentar los avisos afiliatorios.</w:t>
            </w:r>
          </w:p>
          <w:p w:rsidR="00D27CBC" w:rsidRDefault="00D27CBC" w:rsidP="007B129F">
            <w:pPr>
              <w:jc w:val="both"/>
            </w:pPr>
          </w:p>
          <w:p w:rsidR="00D27CBC" w:rsidRDefault="00D27CBC" w:rsidP="007B129F">
            <w:pPr>
              <w:jc w:val="both"/>
            </w:pPr>
            <w:r>
              <w:t>Una vez concluida la incapacidad recursos humanos debe ingresar a fortia nomina los incrementos de salarios mínimos generales y profesionales pendientes.</w:t>
            </w:r>
          </w:p>
          <w:p w:rsidR="00741328" w:rsidRDefault="00741328" w:rsidP="007B129F">
            <w:pPr>
              <w:jc w:val="both"/>
            </w:pPr>
          </w:p>
          <w:p w:rsidR="00741328" w:rsidRDefault="00741328" w:rsidP="007B129F">
            <w:pPr>
              <w:jc w:val="both"/>
            </w:pPr>
            <w:r>
              <w:t>Esta política no aplica para posiciones de línea.</w:t>
            </w:r>
          </w:p>
          <w:p w:rsidR="004268B2" w:rsidRPr="0096212B" w:rsidRDefault="004268B2" w:rsidP="0096212B"/>
        </w:tc>
        <w:tc>
          <w:tcPr>
            <w:tcW w:w="1320" w:type="dxa"/>
          </w:tcPr>
          <w:p w:rsidR="0096212B" w:rsidRDefault="0096212B" w:rsidP="00F25C4D"/>
          <w:p w:rsidR="00425D4A" w:rsidRDefault="00425D4A" w:rsidP="00F25C4D"/>
        </w:tc>
      </w:tr>
      <w:tr w:rsidR="005B729C" w:rsidTr="004E3CB6">
        <w:tc>
          <w:tcPr>
            <w:tcW w:w="988" w:type="dxa"/>
          </w:tcPr>
          <w:p w:rsidR="005B729C" w:rsidRDefault="00791C69" w:rsidP="00F25C4D">
            <w:pPr>
              <w:rPr>
                <w:noProof/>
                <w:lang w:val="es-MX" w:eastAsia="es-MX"/>
              </w:rPr>
            </w:pPr>
            <w:r>
              <w:rPr>
                <w:noProof/>
                <w:lang w:val="es-MX" w:eastAsia="es-MX"/>
              </w:rPr>
              <w:drawing>
                <wp:anchor distT="0" distB="0" distL="114300" distR="114300" simplePos="0" relativeHeight="251680768" behindDoc="0" locked="0" layoutInCell="1" allowOverlap="1" wp14:anchorId="1F4F4C3B" wp14:editId="402C3D77">
                  <wp:simplePos x="0" y="0"/>
                  <wp:positionH relativeFrom="column">
                    <wp:posOffset>186690</wp:posOffset>
                  </wp:positionH>
                  <wp:positionV relativeFrom="paragraph">
                    <wp:posOffset>6350</wp:posOffset>
                  </wp:positionV>
                  <wp:extent cx="352800" cy="352800"/>
                  <wp:effectExtent l="0" t="0" r="0" b="9525"/>
                  <wp:wrapNone/>
                  <wp:docPr id="2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ina.png"/>
                          <pic:cNvPicPr/>
                        </pic:nvPicPr>
                        <pic:blipFill>
                          <a:blip r:embed="rId37"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52800" cy="352800"/>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5B729C" w:rsidRDefault="00791C69" w:rsidP="00F25C4D">
            <w:pPr>
              <w:pStyle w:val="Ttulo4"/>
            </w:pPr>
            <w:r>
              <w:t>Nóminas</w:t>
            </w:r>
          </w:p>
          <w:p w:rsidR="00791C69" w:rsidRDefault="00791C69" w:rsidP="00791C69"/>
          <w:p w:rsidR="00791C69" w:rsidRDefault="00791C69" w:rsidP="009F56B1">
            <w:pPr>
              <w:jc w:val="both"/>
            </w:pPr>
            <w:r>
              <w:t>Solo cuando se trate de incrementos por salarios mínimos</w:t>
            </w:r>
            <w:r w:rsidR="00FF44E0">
              <w:t xml:space="preserve"> generales</w:t>
            </w:r>
            <w:r w:rsidR="00E82EDB">
              <w:t xml:space="preserve"> y</w:t>
            </w:r>
            <w:r w:rsidR="00FF44E0">
              <w:t xml:space="preserve">  profesionales</w:t>
            </w:r>
            <w:r w:rsidR="00E82EDB">
              <w:t>, nóminas debe modificar</w:t>
            </w:r>
            <w:r>
              <w:t xml:space="preserve"> salarios en fortia.</w:t>
            </w:r>
          </w:p>
          <w:p w:rsidR="00791C69" w:rsidRDefault="00791C69" w:rsidP="009F56B1">
            <w:pPr>
              <w:jc w:val="both"/>
            </w:pPr>
          </w:p>
          <w:p w:rsidR="00791C69" w:rsidRDefault="00791C69" w:rsidP="009F56B1">
            <w:pPr>
              <w:jc w:val="both"/>
            </w:pPr>
            <w:r>
              <w:t xml:space="preserve">Nóminas debe identificar los salarios </w:t>
            </w:r>
            <w:r w:rsidR="003C7E8B">
              <w:t>mínimos</w:t>
            </w:r>
            <w:r>
              <w:t xml:space="preserve"> generales y profesionales </w:t>
            </w:r>
            <w:r w:rsidR="003C7E8B">
              <w:t xml:space="preserve">y enviar una relación de los colaboradores que </w:t>
            </w:r>
            <w:r w:rsidR="00E21451">
              <w:t>tienen</w:t>
            </w:r>
            <w:r w:rsidR="003C7E8B">
              <w:t xml:space="preserve"> cambio de salarios y solicitar el visto bueno de recursos humanos para su aplicación.</w:t>
            </w:r>
          </w:p>
          <w:p w:rsidR="003C7E8B" w:rsidRDefault="003C7E8B" w:rsidP="009F56B1">
            <w:pPr>
              <w:jc w:val="both"/>
            </w:pPr>
          </w:p>
          <w:p w:rsidR="003C7E8B" w:rsidRDefault="003C7E8B" w:rsidP="009F56B1">
            <w:pPr>
              <w:jc w:val="both"/>
            </w:pPr>
            <w:r>
              <w:t xml:space="preserve">Una vez que nóminas cuenta con la autorización de recursos humanos debe aplicar los salarios </w:t>
            </w:r>
            <w:r w:rsidR="00074993">
              <w:t xml:space="preserve">mínimos generales y profesionales </w:t>
            </w:r>
            <w:r>
              <w:t>a la nómina y enviar los avisos afiliatorios al IMSS.</w:t>
            </w:r>
          </w:p>
          <w:p w:rsidR="003C7E8B" w:rsidRDefault="003C7E8B" w:rsidP="009F56B1">
            <w:pPr>
              <w:jc w:val="both"/>
            </w:pPr>
          </w:p>
          <w:p w:rsidR="003C7E8B" w:rsidRDefault="003C7E8B" w:rsidP="009F56B1">
            <w:pPr>
              <w:jc w:val="both"/>
            </w:pPr>
            <w:r>
              <w:t xml:space="preserve">Si al aplicar los salarios a la nómina existieran colaboradores incapacitados en la fecha de la presentación, estos salarios quedan pendientes de aplicarse </w:t>
            </w:r>
            <w:r w:rsidR="00D27CBC">
              <w:t>en nómina y es recursos humanos quien debe aplicarlos cuando haya concluido la incapacidad.</w:t>
            </w:r>
          </w:p>
          <w:p w:rsidR="00791C69" w:rsidRDefault="00791C69" w:rsidP="00791C69"/>
          <w:p w:rsidR="00DE514C" w:rsidRDefault="009E607C" w:rsidP="00791C69">
            <w:r>
              <w:t>D</w:t>
            </w:r>
            <w:r w:rsidR="00DE514C">
              <w:t>ebe modificar tabuladores únicamente con la autorización de:</w:t>
            </w:r>
          </w:p>
          <w:p w:rsidR="00DE514C" w:rsidRDefault="00DE514C" w:rsidP="00791C69"/>
          <w:p w:rsidR="00DE514C" w:rsidRDefault="00DE514C" w:rsidP="00DE514C">
            <w:pPr>
              <w:pStyle w:val="Prrafodelista"/>
              <w:numPr>
                <w:ilvl w:val="0"/>
                <w:numId w:val="7"/>
              </w:numPr>
            </w:pPr>
            <w:r>
              <w:t>Director general de Diestra Hoteles</w:t>
            </w:r>
          </w:p>
          <w:p w:rsidR="00DE514C" w:rsidRDefault="00DE514C" w:rsidP="00791C69"/>
          <w:p w:rsidR="00791C69" w:rsidRDefault="00DE514C" w:rsidP="00791C69">
            <w:r>
              <w:t>Y el visto bueno de:</w:t>
            </w:r>
          </w:p>
          <w:p w:rsidR="00DE514C" w:rsidRDefault="00DE514C" w:rsidP="00791C69"/>
          <w:p w:rsidR="00DE514C" w:rsidRDefault="00DE514C" w:rsidP="00DE514C">
            <w:pPr>
              <w:pStyle w:val="Prrafodelista"/>
              <w:numPr>
                <w:ilvl w:val="0"/>
                <w:numId w:val="6"/>
              </w:numPr>
            </w:pPr>
            <w:r>
              <w:t>Director corporativo de recursos humanos.</w:t>
            </w:r>
          </w:p>
          <w:p w:rsidR="00DE514C" w:rsidRDefault="00DE514C" w:rsidP="00DE514C">
            <w:pPr>
              <w:pStyle w:val="Prrafodelista"/>
              <w:numPr>
                <w:ilvl w:val="0"/>
                <w:numId w:val="6"/>
              </w:numPr>
            </w:pPr>
            <w:r>
              <w:t>Director de operaciones.</w:t>
            </w:r>
          </w:p>
          <w:p w:rsidR="003D6CA3" w:rsidRDefault="003D6CA3" w:rsidP="00791C69"/>
          <w:p w:rsidR="003D6CA3" w:rsidRPr="00791C69" w:rsidRDefault="003D6CA3" w:rsidP="00791C69"/>
        </w:tc>
        <w:tc>
          <w:tcPr>
            <w:tcW w:w="1320" w:type="dxa"/>
          </w:tcPr>
          <w:p w:rsidR="005B729C" w:rsidRDefault="005B729C" w:rsidP="00F25C4D"/>
          <w:p w:rsidR="00425D4A" w:rsidRDefault="00425D4A" w:rsidP="00F25C4D"/>
          <w:p w:rsidR="00425D4A" w:rsidRDefault="00425D4A" w:rsidP="00425D4A">
            <w:pPr>
              <w:jc w:val="center"/>
            </w:pPr>
            <w:r w:rsidRPr="00425D4A">
              <w:rPr>
                <w:color w:val="FF0000"/>
              </w:rPr>
              <w:t xml:space="preserve">Procedimiento para el cambio de salarios </w:t>
            </w:r>
            <w:r w:rsidR="007A4DB9" w:rsidRPr="00425D4A">
              <w:rPr>
                <w:color w:val="FF0000"/>
              </w:rPr>
              <w:t>mínimos</w:t>
            </w:r>
            <w:r w:rsidRPr="00425D4A">
              <w:rPr>
                <w:color w:val="FF0000"/>
              </w:rPr>
              <w:t xml:space="preserve"> generales</w:t>
            </w:r>
          </w:p>
        </w:tc>
      </w:tr>
      <w:tr w:rsidR="00316F3C" w:rsidTr="004E3CB6">
        <w:tc>
          <w:tcPr>
            <w:tcW w:w="988" w:type="dxa"/>
          </w:tcPr>
          <w:p w:rsidR="00316F3C" w:rsidRDefault="00316F3C" w:rsidP="00F25C4D">
            <w:pPr>
              <w:rPr>
                <w:noProof/>
                <w:lang w:val="es-MX" w:eastAsia="es-MX"/>
              </w:rPr>
            </w:pPr>
            <w:r>
              <w:rPr>
                <w:noProof/>
                <w:lang w:val="es-MX" w:eastAsia="es-MX"/>
              </w:rPr>
              <w:drawing>
                <wp:anchor distT="0" distB="0" distL="114300" distR="114300" simplePos="0" relativeHeight="251683840" behindDoc="0" locked="0" layoutInCell="1" allowOverlap="1" wp14:anchorId="7C3EC363" wp14:editId="0EDA9FE8">
                  <wp:simplePos x="0" y="0"/>
                  <wp:positionH relativeFrom="column">
                    <wp:posOffset>188595</wp:posOffset>
                  </wp:positionH>
                  <wp:positionV relativeFrom="paragraph">
                    <wp:posOffset>132715</wp:posOffset>
                  </wp:positionV>
                  <wp:extent cx="354842" cy="354842"/>
                  <wp:effectExtent l="0" t="0" r="7620" b="7620"/>
                  <wp:wrapNone/>
                  <wp:docPr id="1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H CORPORATIVO.jpg"/>
                          <pic:cNvPicPr/>
                        </pic:nvPicPr>
                        <pic:blipFill>
                          <a:blip r:embed="rId38"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54842" cy="354842"/>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316F3C" w:rsidRDefault="00316F3C" w:rsidP="00F25C4D">
            <w:pPr>
              <w:pStyle w:val="Ttulo4"/>
            </w:pPr>
            <w:r>
              <w:t xml:space="preserve">Dirección </w:t>
            </w:r>
            <w:r w:rsidR="00D44A59">
              <w:t>C</w:t>
            </w:r>
            <w:r>
              <w:t>orporativa de Recursos Humanos</w:t>
            </w:r>
          </w:p>
          <w:p w:rsidR="00316F3C" w:rsidRDefault="00316F3C" w:rsidP="00316F3C"/>
          <w:p w:rsidR="00316F3C" w:rsidRDefault="00F617B4" w:rsidP="00316F3C">
            <w:r>
              <w:t>Debe validar los incrementos propuestos por cada propiedad y darle el visto bueno.</w:t>
            </w:r>
          </w:p>
          <w:p w:rsidR="00316F3C" w:rsidRPr="00316F3C" w:rsidRDefault="00316F3C" w:rsidP="00316F3C"/>
        </w:tc>
        <w:tc>
          <w:tcPr>
            <w:tcW w:w="1320" w:type="dxa"/>
          </w:tcPr>
          <w:p w:rsidR="00316F3C" w:rsidRDefault="00316F3C" w:rsidP="00F25C4D"/>
        </w:tc>
      </w:tr>
    </w:tbl>
    <w:p w:rsidR="00F25C4D" w:rsidRDefault="001E7F34" w:rsidP="001E7F34">
      <w:pPr>
        <w:tabs>
          <w:tab w:val="left" w:pos="5937"/>
        </w:tabs>
      </w:pPr>
      <w:r>
        <w:tab/>
      </w:r>
    </w:p>
    <w:p w:rsidR="005F61B3" w:rsidRDefault="005F61B3" w:rsidP="00C91C9C"/>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520"/>
        <w:gridCol w:w="1391"/>
      </w:tblGrid>
      <w:tr w:rsidR="00FD0A8A" w:rsidTr="00FD0A8A">
        <w:trPr>
          <w:tblHeader/>
        </w:trPr>
        <w:tc>
          <w:tcPr>
            <w:tcW w:w="988" w:type="dxa"/>
          </w:tcPr>
          <w:p w:rsidR="005F61B3" w:rsidRDefault="008B21BC" w:rsidP="00444109">
            <w:r>
              <w:rPr>
                <w:noProof/>
                <w:lang w:val="es-MX" w:eastAsia="es-MX"/>
              </w:rPr>
              <w:drawing>
                <wp:anchor distT="0" distB="0" distL="114300" distR="114300" simplePos="0" relativeHeight="251684864" behindDoc="0" locked="0" layoutInCell="1" allowOverlap="1" wp14:anchorId="74355355" wp14:editId="3CCACBBB">
                  <wp:simplePos x="0" y="0"/>
                  <wp:positionH relativeFrom="column">
                    <wp:posOffset>-3810</wp:posOffset>
                  </wp:positionH>
                  <wp:positionV relativeFrom="paragraph">
                    <wp:posOffset>33020</wp:posOffset>
                  </wp:positionV>
                  <wp:extent cx="542925" cy="463387"/>
                  <wp:effectExtent l="0" t="0" r="0" b="0"/>
                  <wp:wrapNone/>
                  <wp:docPr id="2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IEMPO EXTRA.png"/>
                          <pic:cNvPicPr/>
                        </pic:nvPicPr>
                        <pic:blipFill rotWithShape="1">
                          <a:blip r:embed="rId39" cstate="print">
                            <a:extLst>
                              <a:ext uri="{28A0092B-C50C-407E-A947-70E740481C1C}">
                                <a14:useLocalDpi xmlns:a14="http://schemas.microsoft.com/office/drawing/2010/main"/>
                              </a:ext>
                            </a:extLst>
                          </a:blip>
                          <a:srcRect l="20572" r="17859"/>
                          <a:stretch/>
                        </pic:blipFill>
                        <pic:spPr bwMode="auto">
                          <a:xfrm>
                            <a:off x="0" y="0"/>
                            <a:ext cx="542925" cy="4633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20" w:type="dxa"/>
            <w:tcBorders>
              <w:right w:val="single" w:sz="4" w:space="0" w:color="auto"/>
            </w:tcBorders>
            <w:shd w:val="clear" w:color="auto" w:fill="F2F2F2" w:themeFill="background1" w:themeFillShade="F2"/>
          </w:tcPr>
          <w:p w:rsidR="005F61B3" w:rsidRDefault="005F61B3" w:rsidP="00444109">
            <w:pPr>
              <w:pStyle w:val="Ttulo2"/>
            </w:pPr>
            <w:bookmarkStart w:id="7" w:name="_Toc459725742"/>
            <w:r>
              <w:t>Tiempo Extra</w:t>
            </w:r>
            <w:bookmarkEnd w:id="7"/>
          </w:p>
          <w:p w:rsidR="005F61B3" w:rsidRDefault="005F61B3" w:rsidP="00444109"/>
          <w:p w:rsidR="005F61B3" w:rsidRPr="00F25C4D" w:rsidRDefault="005F61B3" w:rsidP="00444109"/>
        </w:tc>
        <w:tc>
          <w:tcPr>
            <w:tcW w:w="1320" w:type="dxa"/>
            <w:tcBorders>
              <w:left w:val="single" w:sz="4" w:space="0" w:color="auto"/>
            </w:tcBorders>
          </w:tcPr>
          <w:p w:rsidR="005F61B3" w:rsidRPr="00D814BC" w:rsidRDefault="005F61B3" w:rsidP="00444109">
            <w:pPr>
              <w:jc w:val="center"/>
              <w:rPr>
                <w:b/>
              </w:rPr>
            </w:pPr>
            <w:r w:rsidRPr="00D814BC">
              <w:rPr>
                <w:b/>
              </w:rPr>
              <w:t>Referencia</w:t>
            </w:r>
          </w:p>
        </w:tc>
      </w:tr>
      <w:tr w:rsidR="00FD0A8A" w:rsidTr="00FD0A8A">
        <w:tc>
          <w:tcPr>
            <w:tcW w:w="988" w:type="dxa"/>
          </w:tcPr>
          <w:p w:rsidR="005F61B3" w:rsidRDefault="005F61B3" w:rsidP="00444109"/>
        </w:tc>
        <w:tc>
          <w:tcPr>
            <w:tcW w:w="6520" w:type="dxa"/>
          </w:tcPr>
          <w:p w:rsidR="005F61B3" w:rsidRDefault="005F61B3" w:rsidP="00444109"/>
        </w:tc>
        <w:tc>
          <w:tcPr>
            <w:tcW w:w="1320" w:type="dxa"/>
          </w:tcPr>
          <w:p w:rsidR="005F61B3" w:rsidRDefault="005F61B3" w:rsidP="00444109"/>
        </w:tc>
      </w:tr>
      <w:tr w:rsidR="00FD0A8A" w:rsidTr="00FD0A8A">
        <w:tc>
          <w:tcPr>
            <w:tcW w:w="988" w:type="dxa"/>
          </w:tcPr>
          <w:p w:rsidR="005F61B3" w:rsidRDefault="00BC6C13" w:rsidP="00444109">
            <w:r>
              <w:rPr>
                <w:noProof/>
                <w:lang w:val="es-MX" w:eastAsia="es-MX"/>
              </w:rPr>
              <w:drawing>
                <wp:anchor distT="0" distB="0" distL="114300" distR="114300" simplePos="0" relativeHeight="251685888" behindDoc="0" locked="0" layoutInCell="1" allowOverlap="1" wp14:anchorId="4AF6957B" wp14:editId="70D173A3">
                  <wp:simplePos x="0" y="0"/>
                  <wp:positionH relativeFrom="column">
                    <wp:posOffset>186690</wp:posOffset>
                  </wp:positionH>
                  <wp:positionV relativeFrom="paragraph">
                    <wp:posOffset>-1905</wp:posOffset>
                  </wp:positionV>
                  <wp:extent cx="352800" cy="352800"/>
                  <wp:effectExtent l="0" t="0" r="0" b="9525"/>
                  <wp:wrapNone/>
                  <wp:docPr id="2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eados.png"/>
                          <pic:cNvPicPr/>
                        </pic:nvPicPr>
                        <pic:blipFill>
                          <a:blip r:embed="rId40"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52800" cy="352800"/>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5F61B3" w:rsidRDefault="0059562E" w:rsidP="00444109">
            <w:pPr>
              <w:pStyle w:val="Ttulo4"/>
            </w:pPr>
            <w:r>
              <w:t>Colaboradores</w:t>
            </w:r>
          </w:p>
          <w:p w:rsidR="005F61B3" w:rsidRDefault="005F61B3" w:rsidP="00444109"/>
          <w:p w:rsidR="005F61B3" w:rsidRDefault="001E3FEF" w:rsidP="00444109">
            <w:pPr>
              <w:jc w:val="both"/>
            </w:pPr>
            <w:r>
              <w:t>Solo pueden trabajar tiempo extra a petición expresa de su jefe inmediato</w:t>
            </w:r>
            <w:r w:rsidR="00D367A0">
              <w:t>.</w:t>
            </w:r>
          </w:p>
          <w:p w:rsidR="00D367A0" w:rsidRDefault="00D367A0" w:rsidP="00444109">
            <w:pPr>
              <w:jc w:val="both"/>
            </w:pPr>
          </w:p>
          <w:p w:rsidR="00D367A0" w:rsidRDefault="00D367A0" w:rsidP="00444109">
            <w:pPr>
              <w:jc w:val="both"/>
            </w:pPr>
            <w:r>
              <w:t>S</w:t>
            </w:r>
            <w:r w:rsidR="002E2554">
              <w:t>in excepción deben registrar su</w:t>
            </w:r>
            <w:r>
              <w:t xml:space="preserve"> asistencia en fortia para que el tiempo extra </w:t>
            </w:r>
            <w:r w:rsidR="002E2554">
              <w:t>laborado pueda ser</w:t>
            </w:r>
            <w:r>
              <w:t xml:space="preserve"> pagado.</w:t>
            </w:r>
          </w:p>
          <w:p w:rsidR="00D367A0" w:rsidRDefault="00D367A0" w:rsidP="00444109">
            <w:pPr>
              <w:jc w:val="both"/>
            </w:pPr>
          </w:p>
          <w:p w:rsidR="00D367A0" w:rsidRDefault="00D367A0" w:rsidP="00444109">
            <w:pPr>
              <w:jc w:val="both"/>
            </w:pPr>
            <w:r>
              <w:t>No se paga tiempo extra por capacitación ni por  viajes</w:t>
            </w:r>
            <w:r w:rsidR="008C5D1E">
              <w:t xml:space="preserve"> de trabajo</w:t>
            </w:r>
            <w:r>
              <w:t>.</w:t>
            </w:r>
          </w:p>
          <w:p w:rsidR="00D367A0" w:rsidRDefault="00D367A0" w:rsidP="00444109">
            <w:pPr>
              <w:jc w:val="both"/>
            </w:pPr>
          </w:p>
          <w:p w:rsidR="00D367A0" w:rsidRDefault="00D367A0" w:rsidP="00444109">
            <w:pPr>
              <w:jc w:val="both"/>
            </w:pPr>
            <w:r>
              <w:t>El tiempo solo se paga por fracciones de 60 minutos, cualquier fracción menor a esta no se paga.</w:t>
            </w:r>
          </w:p>
          <w:p w:rsidR="00D367A0" w:rsidRDefault="00D367A0" w:rsidP="00444109">
            <w:pPr>
              <w:jc w:val="both"/>
            </w:pPr>
          </w:p>
          <w:p w:rsidR="00D367A0" w:rsidRDefault="00D367A0" w:rsidP="00444109">
            <w:pPr>
              <w:jc w:val="both"/>
            </w:pPr>
            <w:r>
              <w:t>Cuando el colaborador lo considere conveniente puede solicitar a su jefe inmediato que el tiempo extra laborado se compense con  descanso en lugar de que le sea pagado.</w:t>
            </w:r>
          </w:p>
          <w:p w:rsidR="00BC6C13" w:rsidRDefault="00BC6C13" w:rsidP="00444109">
            <w:pPr>
              <w:jc w:val="both"/>
            </w:pPr>
          </w:p>
          <w:p w:rsidR="006108CE" w:rsidRDefault="006108CE" w:rsidP="00444109">
            <w:pPr>
              <w:jc w:val="both"/>
            </w:pPr>
            <w:r>
              <w:t>No se paga tiempo extra ni se compensa con un descanso cuando el colaborador haya laborado algunas horas y por esto haya recibido una retribución extra (habitaciones extras, comisión, incentivo por eventos, etc.)</w:t>
            </w:r>
          </w:p>
          <w:p w:rsidR="00BE1EF6" w:rsidRDefault="00BE1EF6" w:rsidP="00444109">
            <w:pPr>
              <w:jc w:val="both"/>
            </w:pPr>
          </w:p>
          <w:p w:rsidR="00BE1EF6" w:rsidRDefault="00BE1EF6" w:rsidP="00444109">
            <w:pPr>
              <w:jc w:val="both"/>
            </w:pPr>
            <w:r>
              <w:t>No se paga tiempo extra ni se compensa con descanso a colaboradores que auto determinen su jornada de trabajo.</w:t>
            </w:r>
          </w:p>
          <w:p w:rsidR="0016339C" w:rsidRDefault="0016339C" w:rsidP="00444109">
            <w:pPr>
              <w:jc w:val="both"/>
            </w:pPr>
          </w:p>
          <w:p w:rsidR="0016339C" w:rsidRDefault="0016339C" w:rsidP="007D64E0">
            <w:pPr>
              <w:jc w:val="both"/>
            </w:pPr>
            <w:r>
              <w:t>No están autorizados a cobrar tiempo extra:</w:t>
            </w:r>
          </w:p>
          <w:p w:rsidR="0016339C" w:rsidRDefault="0016339C" w:rsidP="007D64E0">
            <w:pPr>
              <w:jc w:val="both"/>
            </w:pPr>
          </w:p>
          <w:p w:rsidR="0016339C" w:rsidRDefault="0016339C" w:rsidP="007D64E0">
            <w:pPr>
              <w:pStyle w:val="Prrafodelista"/>
              <w:numPr>
                <w:ilvl w:val="0"/>
                <w:numId w:val="8"/>
              </w:numPr>
              <w:jc w:val="both"/>
            </w:pPr>
            <w:r>
              <w:t>Colaboradores que perciban un salario mayor a la posición de recepcionista.</w:t>
            </w:r>
          </w:p>
          <w:p w:rsidR="0016339C" w:rsidRDefault="0016339C" w:rsidP="007D64E0">
            <w:pPr>
              <w:jc w:val="both"/>
            </w:pPr>
          </w:p>
          <w:p w:rsidR="005F61B3" w:rsidRDefault="005F61B3" w:rsidP="007D64E0">
            <w:pPr>
              <w:jc w:val="both"/>
            </w:pPr>
          </w:p>
          <w:p w:rsidR="0016339C" w:rsidRDefault="0016339C" w:rsidP="007D64E0">
            <w:pPr>
              <w:jc w:val="both"/>
            </w:pPr>
            <w:r>
              <w:t>El tiempo extra laborado en un día de descanso o un día festivo no se paga cuando al colaborador ya tenga autorizado un descanso trabajado o el pago del día festivo.</w:t>
            </w:r>
          </w:p>
          <w:p w:rsidR="0016339C" w:rsidRDefault="0016339C" w:rsidP="00444109"/>
          <w:p w:rsidR="0016339C" w:rsidRDefault="00BF2F2B" w:rsidP="00444109">
            <w:r>
              <w:rPr>
                <w:noProof/>
                <w:lang w:val="es-MX" w:eastAsia="es-MX"/>
              </w:rPr>
              <w:drawing>
                <wp:anchor distT="0" distB="0" distL="114300" distR="114300" simplePos="0" relativeHeight="251686912" behindDoc="0" locked="0" layoutInCell="1" allowOverlap="1" wp14:anchorId="2E4E19E5" wp14:editId="05442C67">
                  <wp:simplePos x="0" y="0"/>
                  <wp:positionH relativeFrom="column">
                    <wp:posOffset>-514350</wp:posOffset>
                  </wp:positionH>
                  <wp:positionV relativeFrom="paragraph">
                    <wp:posOffset>133985</wp:posOffset>
                  </wp:positionV>
                  <wp:extent cx="427355" cy="352425"/>
                  <wp:effectExtent l="0" t="0" r="0" b="9525"/>
                  <wp:wrapNone/>
                  <wp:docPr id="2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resources.png"/>
                          <pic:cNvPicPr/>
                        </pic:nvPicPr>
                        <pic:blipFill>
                          <a:blip r:embed="rId36" cstate="print">
                            <a:extLst>
                              <a:ext uri="{28A0092B-C50C-407E-A947-70E740481C1C}">
                                <a14:useLocalDpi xmlns:a14="http://schemas.microsoft.com/office/drawing/2010/main"/>
                              </a:ext>
                            </a:extLst>
                          </a:blip>
                          <a:stretch>
                            <a:fillRect/>
                          </a:stretch>
                        </pic:blipFill>
                        <pic:spPr>
                          <a:xfrm>
                            <a:off x="0" y="0"/>
                            <a:ext cx="427355" cy="352425"/>
                          </a:xfrm>
                          <a:prstGeom prst="rect">
                            <a:avLst/>
                          </a:prstGeom>
                        </pic:spPr>
                      </pic:pic>
                    </a:graphicData>
                  </a:graphic>
                  <wp14:sizeRelH relativeFrom="page">
                    <wp14:pctWidth>0</wp14:pctWidth>
                  </wp14:sizeRelH>
                  <wp14:sizeRelV relativeFrom="page">
                    <wp14:pctHeight>0</wp14:pctHeight>
                  </wp14:sizeRelV>
                </wp:anchor>
              </w:drawing>
            </w:r>
          </w:p>
        </w:tc>
        <w:tc>
          <w:tcPr>
            <w:tcW w:w="1320" w:type="dxa"/>
          </w:tcPr>
          <w:p w:rsidR="005F61B3" w:rsidRDefault="005F61B3" w:rsidP="00444109"/>
          <w:p w:rsidR="00D814BC" w:rsidRDefault="00D814BC" w:rsidP="00444109"/>
          <w:p w:rsidR="00D814BC" w:rsidRPr="00347DDB" w:rsidRDefault="002340AB" w:rsidP="00347DDB">
            <w:pPr>
              <w:jc w:val="center"/>
              <w:rPr>
                <w:i/>
                <w:color w:val="FF0000"/>
              </w:rPr>
            </w:pPr>
            <w:hyperlink r:id="rId41" w:history="1">
              <w:r w:rsidR="00347DDB" w:rsidRPr="00347DDB">
                <w:rPr>
                  <w:rStyle w:val="Hipervnculo"/>
                  <w:i/>
                </w:rPr>
                <w:t>Procedimiento para el pago de tiempo extra</w:t>
              </w:r>
            </w:hyperlink>
          </w:p>
        </w:tc>
      </w:tr>
      <w:tr w:rsidR="006108CE" w:rsidTr="00FD0A8A">
        <w:tc>
          <w:tcPr>
            <w:tcW w:w="988" w:type="dxa"/>
          </w:tcPr>
          <w:p w:rsidR="006108CE" w:rsidRDefault="006108CE" w:rsidP="00444109">
            <w:pPr>
              <w:rPr>
                <w:noProof/>
                <w:lang w:val="es-MX" w:eastAsia="es-MX"/>
              </w:rPr>
            </w:pPr>
          </w:p>
          <w:p w:rsidR="00BF2F2B" w:rsidRDefault="00BF2F2B" w:rsidP="00444109">
            <w:pPr>
              <w:rPr>
                <w:noProof/>
                <w:lang w:val="es-MX" w:eastAsia="es-MX"/>
              </w:rPr>
            </w:pPr>
          </w:p>
        </w:tc>
        <w:tc>
          <w:tcPr>
            <w:tcW w:w="6520" w:type="dxa"/>
          </w:tcPr>
          <w:p w:rsidR="006108CE" w:rsidRDefault="00BF2F2B" w:rsidP="00444109">
            <w:pPr>
              <w:pStyle w:val="Ttulo4"/>
            </w:pPr>
            <w:r>
              <w:t>Recursos Humanos</w:t>
            </w:r>
          </w:p>
          <w:p w:rsidR="00BF2F2B" w:rsidRDefault="00BF2F2B" w:rsidP="00BF2F2B"/>
          <w:p w:rsidR="00BF2F2B" w:rsidRDefault="00676D1A" w:rsidP="00DE79E1">
            <w:pPr>
              <w:jc w:val="both"/>
            </w:pPr>
            <w:r>
              <w:t xml:space="preserve">Debe garantizar que el colaborador pueda registrar su </w:t>
            </w:r>
            <w:r w:rsidR="00F8040D">
              <w:t>asistencia en el reloj checador.</w:t>
            </w:r>
          </w:p>
          <w:p w:rsidR="00676D1A" w:rsidRDefault="00676D1A" w:rsidP="00DE79E1">
            <w:pPr>
              <w:jc w:val="both"/>
            </w:pPr>
          </w:p>
          <w:p w:rsidR="00676D1A" w:rsidRDefault="009E607C" w:rsidP="00DE79E1">
            <w:pPr>
              <w:jc w:val="both"/>
            </w:pPr>
            <w:r>
              <w:t>V</w:t>
            </w:r>
            <w:r w:rsidR="005341C2">
              <w:t>alida que los montos pagados de tiempo extra estén presupuestados en el plan anual y que los montos pagados no excedan lo autorizado en este.</w:t>
            </w:r>
          </w:p>
          <w:p w:rsidR="005341C2" w:rsidRDefault="005341C2" w:rsidP="00DE79E1">
            <w:pPr>
              <w:jc w:val="both"/>
            </w:pPr>
          </w:p>
          <w:p w:rsidR="005341C2" w:rsidRDefault="005341C2" w:rsidP="00DE79E1">
            <w:pPr>
              <w:jc w:val="both"/>
            </w:pPr>
            <w:r>
              <w:t xml:space="preserve">Debe validar que el tiempo extra autorizado por el jefe de área </w:t>
            </w:r>
            <w:r w:rsidR="00DE79E1">
              <w:t>esté</w:t>
            </w:r>
            <w:r>
              <w:t xml:space="preserve"> justificado y no viole las políticas </w:t>
            </w:r>
            <w:r w:rsidR="00542EEF">
              <w:t>de Diestra Hoteles.</w:t>
            </w:r>
          </w:p>
          <w:p w:rsidR="005341C2" w:rsidRDefault="005341C2" w:rsidP="00BF2F2B"/>
          <w:p w:rsidR="00BF2F2B" w:rsidRDefault="00BF2F2B" w:rsidP="00BF2F2B"/>
          <w:p w:rsidR="00BF2F2B" w:rsidRPr="00BF2F2B" w:rsidRDefault="00BF2F2B" w:rsidP="00BF2F2B"/>
        </w:tc>
        <w:tc>
          <w:tcPr>
            <w:tcW w:w="1320" w:type="dxa"/>
          </w:tcPr>
          <w:p w:rsidR="006108CE" w:rsidRDefault="006108CE" w:rsidP="00444109"/>
          <w:p w:rsidR="00D149BD" w:rsidRDefault="00D149BD" w:rsidP="00444109"/>
          <w:p w:rsidR="00D149BD" w:rsidRPr="00E91254" w:rsidRDefault="002340AB" w:rsidP="009E2310">
            <w:pPr>
              <w:jc w:val="center"/>
              <w:rPr>
                <w:i/>
              </w:rPr>
            </w:pPr>
            <w:hyperlink r:id="rId42" w:history="1">
              <w:r w:rsidR="009E2310" w:rsidRPr="00E91254">
                <w:rPr>
                  <w:rStyle w:val="Hipervnculo"/>
                  <w:i/>
                </w:rPr>
                <w:t>Proceso para  el registro de huella digital</w:t>
              </w:r>
            </w:hyperlink>
          </w:p>
        </w:tc>
      </w:tr>
      <w:tr w:rsidR="00542EEF" w:rsidTr="00FD0A8A">
        <w:tc>
          <w:tcPr>
            <w:tcW w:w="988" w:type="dxa"/>
          </w:tcPr>
          <w:p w:rsidR="00542EEF" w:rsidRDefault="00542EEF" w:rsidP="00444109">
            <w:pPr>
              <w:rPr>
                <w:noProof/>
                <w:lang w:val="es-MX" w:eastAsia="es-MX"/>
              </w:rPr>
            </w:pPr>
            <w:r>
              <w:rPr>
                <w:noProof/>
                <w:lang w:val="es-MX" w:eastAsia="es-MX"/>
              </w:rPr>
              <w:drawing>
                <wp:anchor distT="0" distB="0" distL="114300" distR="114300" simplePos="0" relativeHeight="251687936" behindDoc="0" locked="0" layoutInCell="1" allowOverlap="1" wp14:anchorId="23682677" wp14:editId="6D985BCD">
                  <wp:simplePos x="0" y="0"/>
                  <wp:positionH relativeFrom="column">
                    <wp:posOffset>186690</wp:posOffset>
                  </wp:positionH>
                  <wp:positionV relativeFrom="paragraph">
                    <wp:posOffset>2544</wp:posOffset>
                  </wp:positionV>
                  <wp:extent cx="352800" cy="321648"/>
                  <wp:effectExtent l="0" t="0" r="9525" b="2540"/>
                  <wp:wrapNone/>
                  <wp:docPr id="2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VISOR.png"/>
                          <pic:cNvPicPr/>
                        </pic:nvPicPr>
                        <pic:blipFill>
                          <a:blip r:embed="rId43"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52800" cy="321648"/>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542EEF" w:rsidRDefault="00542EEF" w:rsidP="00444109">
            <w:pPr>
              <w:pStyle w:val="Ttulo4"/>
            </w:pPr>
            <w:r>
              <w:t>Gerente y/o Jefe de área.</w:t>
            </w:r>
          </w:p>
          <w:p w:rsidR="00542EEF" w:rsidRDefault="00542EEF" w:rsidP="00542EEF"/>
          <w:p w:rsidR="00542EEF" w:rsidRDefault="00447FAB" w:rsidP="00542EEF">
            <w:r>
              <w:t>Debe autorizar solo el tiempo extra que haya pactado con los colaboradores a su cargo antes de que estos lo trabajen.</w:t>
            </w:r>
          </w:p>
          <w:p w:rsidR="00447FAB" w:rsidRDefault="00447FAB" w:rsidP="00542EEF"/>
          <w:p w:rsidR="00447FAB" w:rsidRDefault="00F3216C" w:rsidP="00542EEF">
            <w:r>
              <w:t>Debe autorizar en fortia reloj previo al corte de la nómina el tiempo extra para que le sea pagado al colaborador.</w:t>
            </w:r>
          </w:p>
          <w:p w:rsidR="00F3216C" w:rsidRDefault="00F3216C" w:rsidP="00542EEF"/>
          <w:p w:rsidR="00542EEF" w:rsidRDefault="0002024C" w:rsidP="00542EEF">
            <w:r>
              <w:t>Debe autorizar el tiempo extra sin exceder el presupuesto autorizado para su área.</w:t>
            </w:r>
          </w:p>
          <w:p w:rsidR="00542EEF" w:rsidRPr="00542EEF" w:rsidRDefault="00542EEF" w:rsidP="00542EEF"/>
        </w:tc>
        <w:tc>
          <w:tcPr>
            <w:tcW w:w="1320" w:type="dxa"/>
          </w:tcPr>
          <w:p w:rsidR="00542EEF" w:rsidRDefault="00542EEF" w:rsidP="00444109"/>
          <w:p w:rsidR="005F3093" w:rsidRDefault="005F3093" w:rsidP="00444109"/>
          <w:p w:rsidR="005F3093" w:rsidRPr="005F3093" w:rsidRDefault="002340AB" w:rsidP="005F3093">
            <w:pPr>
              <w:jc w:val="center"/>
              <w:rPr>
                <w:i/>
              </w:rPr>
            </w:pPr>
            <w:hyperlink r:id="rId44" w:history="1">
              <w:r w:rsidR="005F3093" w:rsidRPr="005F3093">
                <w:rPr>
                  <w:rStyle w:val="Hipervnculo"/>
                  <w:i/>
                </w:rPr>
                <w:t>Manual de autorización de incidencias</w:t>
              </w:r>
            </w:hyperlink>
          </w:p>
        </w:tc>
      </w:tr>
    </w:tbl>
    <w:p w:rsidR="00C8764B" w:rsidRDefault="00C8764B" w:rsidP="00C91C9C"/>
    <w:p w:rsidR="00C8764B" w:rsidRDefault="00C8764B"/>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520"/>
        <w:gridCol w:w="1391"/>
      </w:tblGrid>
      <w:tr w:rsidR="00A57C86" w:rsidTr="001831AE">
        <w:trPr>
          <w:tblHeader/>
        </w:trPr>
        <w:tc>
          <w:tcPr>
            <w:tcW w:w="988" w:type="dxa"/>
          </w:tcPr>
          <w:p w:rsidR="00FD0A8A" w:rsidRDefault="00A57C86" w:rsidP="00444109">
            <w:r>
              <w:rPr>
                <w:noProof/>
                <w:lang w:val="es-MX" w:eastAsia="es-MX"/>
              </w:rPr>
              <w:drawing>
                <wp:anchor distT="0" distB="0" distL="114300" distR="114300" simplePos="0" relativeHeight="251692032" behindDoc="1" locked="0" layoutInCell="1" allowOverlap="1" wp14:anchorId="0906A6A3" wp14:editId="5F3362B3">
                  <wp:simplePos x="0" y="0"/>
                  <wp:positionH relativeFrom="column">
                    <wp:posOffset>-3810</wp:posOffset>
                  </wp:positionH>
                  <wp:positionV relativeFrom="paragraph">
                    <wp:posOffset>-1270</wp:posOffset>
                  </wp:positionV>
                  <wp:extent cx="485775" cy="485775"/>
                  <wp:effectExtent l="0" t="0" r="9525" b="9525"/>
                  <wp:wrapNone/>
                  <wp:docPr id="3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IVOS.png"/>
                          <pic:cNvPicPr/>
                        </pic:nvPicPr>
                        <pic:blipFill>
                          <a:blip r:embed="rId45"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485960" cy="485960"/>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Borders>
              <w:right w:val="single" w:sz="4" w:space="0" w:color="auto"/>
            </w:tcBorders>
            <w:shd w:val="clear" w:color="auto" w:fill="F2F2F2" w:themeFill="background1" w:themeFillShade="F2"/>
          </w:tcPr>
          <w:p w:rsidR="00FD0A8A" w:rsidRDefault="00FD0A8A" w:rsidP="00444109">
            <w:pPr>
              <w:pStyle w:val="Ttulo2"/>
            </w:pPr>
            <w:bookmarkStart w:id="8" w:name="_Toc459725743"/>
            <w:r>
              <w:t xml:space="preserve">Descansos </w:t>
            </w:r>
            <w:r w:rsidR="00DE1084">
              <w:t xml:space="preserve">y festivos </w:t>
            </w:r>
            <w:r>
              <w:t>trabajados.</w:t>
            </w:r>
            <w:bookmarkEnd w:id="8"/>
          </w:p>
          <w:p w:rsidR="00FD0A8A" w:rsidRDefault="00FD0A8A" w:rsidP="00444109"/>
          <w:p w:rsidR="00FD0A8A" w:rsidRPr="00F25C4D" w:rsidRDefault="00FD0A8A" w:rsidP="00444109"/>
        </w:tc>
        <w:tc>
          <w:tcPr>
            <w:tcW w:w="1320" w:type="dxa"/>
            <w:tcBorders>
              <w:left w:val="single" w:sz="4" w:space="0" w:color="auto"/>
            </w:tcBorders>
          </w:tcPr>
          <w:p w:rsidR="00FD0A8A" w:rsidRPr="00376797" w:rsidRDefault="00FD0A8A" w:rsidP="00444109">
            <w:pPr>
              <w:jc w:val="center"/>
              <w:rPr>
                <w:b/>
              </w:rPr>
            </w:pPr>
            <w:r w:rsidRPr="00376797">
              <w:rPr>
                <w:b/>
              </w:rPr>
              <w:t>Referencia</w:t>
            </w:r>
          </w:p>
        </w:tc>
      </w:tr>
      <w:tr w:rsidR="00C140A6" w:rsidTr="007C2DEB">
        <w:tc>
          <w:tcPr>
            <w:tcW w:w="988" w:type="dxa"/>
          </w:tcPr>
          <w:p w:rsidR="00FD0A8A" w:rsidRDefault="00FD0A8A" w:rsidP="00444109"/>
        </w:tc>
        <w:tc>
          <w:tcPr>
            <w:tcW w:w="6520" w:type="dxa"/>
          </w:tcPr>
          <w:p w:rsidR="00FD0A8A" w:rsidRDefault="00FD0A8A" w:rsidP="00444109"/>
        </w:tc>
        <w:tc>
          <w:tcPr>
            <w:tcW w:w="1320" w:type="dxa"/>
          </w:tcPr>
          <w:p w:rsidR="00FD0A8A" w:rsidRDefault="00FD0A8A" w:rsidP="00444109"/>
        </w:tc>
      </w:tr>
      <w:tr w:rsidR="00C140A6" w:rsidTr="007C2DEB">
        <w:tc>
          <w:tcPr>
            <w:tcW w:w="988" w:type="dxa"/>
          </w:tcPr>
          <w:p w:rsidR="00FD0A8A" w:rsidRDefault="00173810" w:rsidP="00444109">
            <w:r>
              <w:rPr>
                <w:noProof/>
                <w:lang w:val="es-MX" w:eastAsia="es-MX"/>
              </w:rPr>
              <w:drawing>
                <wp:anchor distT="0" distB="0" distL="114300" distR="114300" simplePos="0" relativeHeight="251693056" behindDoc="0" locked="0" layoutInCell="1" allowOverlap="1" wp14:anchorId="58D98C9D" wp14:editId="441725B7">
                  <wp:simplePos x="0" y="0"/>
                  <wp:positionH relativeFrom="column">
                    <wp:posOffset>60258</wp:posOffset>
                  </wp:positionH>
                  <wp:positionV relativeFrom="paragraph">
                    <wp:posOffset>4283793</wp:posOffset>
                  </wp:positionV>
                  <wp:extent cx="477078" cy="408461"/>
                  <wp:effectExtent l="0" t="0" r="0" b="0"/>
                  <wp:wrapNone/>
                  <wp:docPr id="3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ursos humanos.png"/>
                          <pic:cNvPicPr/>
                        </pic:nvPicPr>
                        <pic:blipFill>
                          <a:blip r:embed="rId36" cstate="print">
                            <a:extLst>
                              <a:ext uri="{28A0092B-C50C-407E-A947-70E740481C1C}">
                                <a14:useLocalDpi xmlns:a14="http://schemas.microsoft.com/office/drawing/2010/main"/>
                              </a:ext>
                            </a:extLst>
                          </a:blip>
                          <a:stretch>
                            <a:fillRect/>
                          </a:stretch>
                        </pic:blipFill>
                        <pic:spPr>
                          <a:xfrm>
                            <a:off x="0" y="0"/>
                            <a:ext cx="477078" cy="408461"/>
                          </a:xfrm>
                          <a:prstGeom prst="rect">
                            <a:avLst/>
                          </a:prstGeom>
                        </pic:spPr>
                      </pic:pic>
                    </a:graphicData>
                  </a:graphic>
                  <wp14:sizeRelH relativeFrom="page">
                    <wp14:pctWidth>0</wp14:pctWidth>
                  </wp14:sizeRelH>
                  <wp14:sizeRelV relativeFrom="page">
                    <wp14:pctHeight>0</wp14:pctHeight>
                  </wp14:sizeRelV>
                </wp:anchor>
              </w:drawing>
            </w:r>
            <w:r w:rsidR="00FD0A8A">
              <w:rPr>
                <w:noProof/>
                <w:lang w:val="es-MX" w:eastAsia="es-MX"/>
              </w:rPr>
              <w:drawing>
                <wp:anchor distT="0" distB="0" distL="114300" distR="114300" simplePos="0" relativeHeight="251691008" behindDoc="0" locked="0" layoutInCell="1" allowOverlap="1" wp14:anchorId="515E62AA" wp14:editId="2CFBF458">
                  <wp:simplePos x="0" y="0"/>
                  <wp:positionH relativeFrom="column">
                    <wp:posOffset>186690</wp:posOffset>
                  </wp:positionH>
                  <wp:positionV relativeFrom="paragraph">
                    <wp:posOffset>-1905</wp:posOffset>
                  </wp:positionV>
                  <wp:extent cx="352800" cy="352800"/>
                  <wp:effectExtent l="0" t="0" r="0" b="9525"/>
                  <wp:wrapNone/>
                  <wp:docPr id="2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eados.png"/>
                          <pic:cNvPicPr/>
                        </pic:nvPicPr>
                        <pic:blipFill>
                          <a:blip r:embed="rId40"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52800" cy="352800"/>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FD0A8A" w:rsidRDefault="00FD0A8A" w:rsidP="00444109">
            <w:pPr>
              <w:pStyle w:val="Ttulo4"/>
            </w:pPr>
            <w:r>
              <w:t>Colaboradores</w:t>
            </w:r>
          </w:p>
          <w:p w:rsidR="00FD0A8A" w:rsidRDefault="00FD0A8A" w:rsidP="00444109"/>
          <w:p w:rsidR="00FD0A8A" w:rsidRDefault="001E3FEF" w:rsidP="00444109">
            <w:pPr>
              <w:jc w:val="both"/>
            </w:pPr>
            <w:r>
              <w:t>Deben presentarse a laborar</w:t>
            </w:r>
            <w:r w:rsidR="002E2554">
              <w:t xml:space="preserve"> </w:t>
            </w:r>
            <w:r w:rsidR="000B1DE6">
              <w:t>un día festivo o un descanso a petición del gerente o jefe de área.</w:t>
            </w:r>
          </w:p>
          <w:p w:rsidR="000B1DE6" w:rsidRDefault="000B1DE6" w:rsidP="00444109">
            <w:pPr>
              <w:jc w:val="both"/>
            </w:pPr>
          </w:p>
          <w:p w:rsidR="00E25E7C" w:rsidRDefault="000B1DE6" w:rsidP="00444109">
            <w:pPr>
              <w:jc w:val="both"/>
            </w:pPr>
            <w:r>
              <w:t xml:space="preserve">Se paga con el equivalente a un día de salario </w:t>
            </w:r>
            <w:r w:rsidR="00A64DDA">
              <w:t xml:space="preserve">base </w:t>
            </w:r>
            <w:r w:rsidR="00B838C6">
              <w:t xml:space="preserve">nominal </w:t>
            </w:r>
            <w:r>
              <w:t>doble el día festivo o el descanso trabajado al colaborador</w:t>
            </w:r>
            <w:r w:rsidR="00E25E7C">
              <w:t xml:space="preserve"> </w:t>
            </w:r>
            <w:r w:rsidR="00CE0510">
              <w:t>asista</w:t>
            </w:r>
            <w:r w:rsidR="00E25E7C">
              <w:t xml:space="preserve"> en un d</w:t>
            </w:r>
            <w:r w:rsidR="00820A6C">
              <w:t>ía festivo o su día de descanso y trabaje al menos 5 horas.</w:t>
            </w:r>
          </w:p>
          <w:p w:rsidR="00E25E7C" w:rsidRDefault="00E25E7C" w:rsidP="00444109">
            <w:pPr>
              <w:jc w:val="both"/>
            </w:pPr>
          </w:p>
          <w:p w:rsidR="000B1DE6" w:rsidRDefault="00E25E7C" w:rsidP="00444109">
            <w:pPr>
              <w:jc w:val="both"/>
            </w:pPr>
            <w:r>
              <w:t xml:space="preserve">Solo se pagan los festivos o de descanso cuando el colaborador registre como </w:t>
            </w:r>
            <w:r w:rsidR="00CD5295">
              <w:t>mínimo</w:t>
            </w:r>
            <w:r>
              <w:t xml:space="preserve"> su entrada y salía de turno en el reloj checador.</w:t>
            </w:r>
          </w:p>
          <w:p w:rsidR="000B1DE6" w:rsidRDefault="000B1DE6" w:rsidP="00444109">
            <w:pPr>
              <w:jc w:val="both"/>
            </w:pPr>
          </w:p>
          <w:p w:rsidR="00225244" w:rsidRDefault="00225244" w:rsidP="00444109">
            <w:pPr>
              <w:jc w:val="both"/>
            </w:pPr>
            <w:r>
              <w:t>Se paga festivo cuando la jornada de trabajo inicie en el día festivo, no así cuando termine.</w:t>
            </w:r>
          </w:p>
          <w:p w:rsidR="00225244" w:rsidRDefault="00225244" w:rsidP="00444109">
            <w:pPr>
              <w:jc w:val="both"/>
            </w:pPr>
          </w:p>
          <w:p w:rsidR="00FD0A8A" w:rsidRDefault="006431AB" w:rsidP="00444109">
            <w:pPr>
              <w:jc w:val="both"/>
            </w:pPr>
            <w:r>
              <w:t xml:space="preserve">Cuando así le convenga el colaborador puede solicitar que el jefe de área compense el día trabajado por </w:t>
            </w:r>
            <w:r w:rsidR="003B23CE">
              <w:t>un solo día</w:t>
            </w:r>
            <w:r>
              <w:t xml:space="preserve"> de descanso en lugar de que se le pague el festivo o descanso trabajado.</w:t>
            </w:r>
          </w:p>
          <w:p w:rsidR="006431AB" w:rsidRDefault="006431AB" w:rsidP="00444109">
            <w:pPr>
              <w:jc w:val="both"/>
            </w:pPr>
          </w:p>
          <w:p w:rsidR="006431AB" w:rsidRDefault="00CF6640" w:rsidP="00444109">
            <w:pPr>
              <w:jc w:val="both"/>
            </w:pPr>
            <w:r>
              <w:t xml:space="preserve">No se paga </w:t>
            </w:r>
            <w:r w:rsidR="005519E5">
              <w:t xml:space="preserve">festivo </w:t>
            </w:r>
            <w:r>
              <w:t>o descanso a</w:t>
            </w:r>
            <w:r w:rsidR="005519E5">
              <w:t>:</w:t>
            </w:r>
          </w:p>
          <w:p w:rsidR="005519E5" w:rsidRDefault="005519E5" w:rsidP="00444109">
            <w:pPr>
              <w:jc w:val="both"/>
            </w:pPr>
          </w:p>
          <w:p w:rsidR="005519E5" w:rsidRDefault="005519E5" w:rsidP="00CE0510">
            <w:pPr>
              <w:pStyle w:val="Prrafodelista"/>
              <w:numPr>
                <w:ilvl w:val="0"/>
                <w:numId w:val="9"/>
              </w:numPr>
              <w:jc w:val="both"/>
            </w:pPr>
            <w:r>
              <w:t>Colaboradores que perciban un salario mayor</w:t>
            </w:r>
            <w:r w:rsidR="00CE0510">
              <w:t xml:space="preserve"> a la posición de recepcionista</w:t>
            </w:r>
            <w:r w:rsidR="00225244">
              <w:t>.</w:t>
            </w:r>
          </w:p>
          <w:p w:rsidR="00814983" w:rsidRDefault="00814983" w:rsidP="00225244">
            <w:pPr>
              <w:jc w:val="both"/>
            </w:pPr>
          </w:p>
          <w:p w:rsidR="00225244" w:rsidRDefault="00225244" w:rsidP="00225244">
            <w:pPr>
              <w:jc w:val="both"/>
            </w:pPr>
            <w:r>
              <w:t>Cuando un colaborador trabaje un día festivo y coincida que también es su día de descanso, solo se paga el festivo trabajado.</w:t>
            </w:r>
          </w:p>
          <w:p w:rsidR="00225244" w:rsidRDefault="00225244" w:rsidP="00225244">
            <w:pPr>
              <w:jc w:val="both"/>
            </w:pPr>
          </w:p>
          <w:p w:rsidR="00FD0A8A" w:rsidRDefault="00FD0A8A" w:rsidP="00444109"/>
        </w:tc>
        <w:tc>
          <w:tcPr>
            <w:tcW w:w="1320" w:type="dxa"/>
          </w:tcPr>
          <w:p w:rsidR="00FD0A8A" w:rsidRDefault="00FD0A8A" w:rsidP="00444109"/>
          <w:p w:rsidR="00D814BC" w:rsidRPr="00D814BC" w:rsidRDefault="002340AB" w:rsidP="008545C2">
            <w:pPr>
              <w:jc w:val="center"/>
              <w:rPr>
                <w:i/>
              </w:rPr>
            </w:pPr>
            <w:hyperlink r:id="rId46" w:history="1">
              <w:r w:rsidR="00D814BC" w:rsidRPr="008545C2">
                <w:rPr>
                  <w:rStyle w:val="Hipervnculo"/>
                  <w:i/>
                </w:rPr>
                <w:t>Procedimiento</w:t>
              </w:r>
              <w:r w:rsidR="008545C2" w:rsidRPr="008545C2">
                <w:rPr>
                  <w:rStyle w:val="Hipervnculo"/>
                  <w:i/>
                </w:rPr>
                <w:t xml:space="preserve"> para el pago de descansos y festivos trabajados</w:t>
              </w:r>
            </w:hyperlink>
          </w:p>
        </w:tc>
      </w:tr>
      <w:tr w:rsidR="00C140A6" w:rsidTr="007C2DEB">
        <w:tc>
          <w:tcPr>
            <w:tcW w:w="988" w:type="dxa"/>
          </w:tcPr>
          <w:p w:rsidR="00C140A6" w:rsidRDefault="00C140A6" w:rsidP="00444109">
            <w:pPr>
              <w:rPr>
                <w:noProof/>
                <w:lang w:val="es-MX" w:eastAsia="es-MX"/>
              </w:rPr>
            </w:pPr>
          </w:p>
        </w:tc>
        <w:tc>
          <w:tcPr>
            <w:tcW w:w="6520" w:type="dxa"/>
          </w:tcPr>
          <w:p w:rsidR="00C140A6" w:rsidRDefault="00C140A6" w:rsidP="00444109">
            <w:pPr>
              <w:pStyle w:val="Ttulo4"/>
            </w:pPr>
            <w:r>
              <w:t>Recursos Humanos</w:t>
            </w:r>
          </w:p>
          <w:p w:rsidR="00C140A6" w:rsidRDefault="00C140A6" w:rsidP="00C140A6"/>
          <w:p w:rsidR="00C140A6" w:rsidRDefault="009E607C" w:rsidP="00D0629E">
            <w:pPr>
              <w:jc w:val="both"/>
            </w:pPr>
            <w:r>
              <w:t>S</w:t>
            </w:r>
            <w:r w:rsidR="00912935">
              <w:t>olicita</w:t>
            </w:r>
            <w:r>
              <w:t xml:space="preserve"> </w:t>
            </w:r>
            <w:r w:rsidR="00912935">
              <w:t xml:space="preserve"> a las gerencias y/o jefaturas de área con anticipación la programación de los colaboradores que trabajaran el d</w:t>
            </w:r>
            <w:r w:rsidR="00342C91">
              <w:t>ía festivo o su descanso.</w:t>
            </w:r>
          </w:p>
          <w:p w:rsidR="00912935" w:rsidRDefault="00912935" w:rsidP="00D0629E">
            <w:pPr>
              <w:jc w:val="both"/>
            </w:pPr>
          </w:p>
          <w:p w:rsidR="00342C91" w:rsidRDefault="009E607C" w:rsidP="00D0629E">
            <w:pPr>
              <w:jc w:val="both"/>
            </w:pPr>
            <w:r>
              <w:t>D</w:t>
            </w:r>
            <w:r w:rsidR="00912935">
              <w:t xml:space="preserve">ebe </w:t>
            </w:r>
            <w:r w:rsidR="00342C91">
              <w:t>asegurarse que los pagos de días festivos y/o descansos trabajados no sobre pasen el presupuesto asignado.</w:t>
            </w:r>
          </w:p>
          <w:p w:rsidR="00342C91" w:rsidRDefault="00342C91" w:rsidP="00D0629E">
            <w:pPr>
              <w:jc w:val="both"/>
            </w:pPr>
          </w:p>
          <w:p w:rsidR="00912935" w:rsidRDefault="00342C91" w:rsidP="00D0629E">
            <w:pPr>
              <w:jc w:val="both"/>
            </w:pPr>
            <w:r>
              <w:t xml:space="preserve"> </w:t>
            </w:r>
            <w:r w:rsidR="001556B6">
              <w:t>Debe validar en fortia reloj los festivos trabajados y/o descanso trabajados autorizados por los jefes Y/o gerentes de área y asegurarse que solo se pague lo estrictamente indispensable.</w:t>
            </w:r>
          </w:p>
          <w:p w:rsidR="00912935" w:rsidRDefault="00912935" w:rsidP="00C140A6"/>
          <w:p w:rsidR="00A23A86" w:rsidRDefault="00A23A86" w:rsidP="00C140A6"/>
          <w:p w:rsidR="00A23A86" w:rsidRPr="00C140A6" w:rsidRDefault="00A23A86" w:rsidP="00C140A6"/>
        </w:tc>
        <w:tc>
          <w:tcPr>
            <w:tcW w:w="1320" w:type="dxa"/>
          </w:tcPr>
          <w:p w:rsidR="00C140A6" w:rsidRDefault="00C140A6" w:rsidP="00444109"/>
        </w:tc>
      </w:tr>
      <w:tr w:rsidR="001556B6" w:rsidTr="007C2DEB">
        <w:tc>
          <w:tcPr>
            <w:tcW w:w="988" w:type="dxa"/>
          </w:tcPr>
          <w:p w:rsidR="001556B6" w:rsidRDefault="001556B6" w:rsidP="00444109">
            <w:pPr>
              <w:rPr>
                <w:noProof/>
                <w:lang w:val="es-MX" w:eastAsia="es-MX"/>
              </w:rPr>
            </w:pPr>
            <w:r>
              <w:rPr>
                <w:noProof/>
                <w:lang w:val="es-MX" w:eastAsia="es-MX"/>
              </w:rPr>
              <w:drawing>
                <wp:anchor distT="0" distB="0" distL="114300" distR="114300" simplePos="0" relativeHeight="251694080" behindDoc="0" locked="0" layoutInCell="1" allowOverlap="1" wp14:anchorId="32A799D7" wp14:editId="62C58ED1">
                  <wp:simplePos x="0" y="0"/>
                  <wp:positionH relativeFrom="column">
                    <wp:posOffset>186690</wp:posOffset>
                  </wp:positionH>
                  <wp:positionV relativeFrom="paragraph">
                    <wp:posOffset>-1270</wp:posOffset>
                  </wp:positionV>
                  <wp:extent cx="352800" cy="352800"/>
                  <wp:effectExtent l="0" t="0" r="0" b="9525"/>
                  <wp:wrapNone/>
                  <wp:docPr id="3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ina.png"/>
                          <pic:cNvPicPr/>
                        </pic:nvPicPr>
                        <pic:blipFill>
                          <a:blip r:embed="rId37"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52800" cy="352800"/>
                          </a:xfrm>
                          <a:prstGeom prst="rect">
                            <a:avLst/>
                          </a:prstGeom>
                        </pic:spPr>
                      </pic:pic>
                    </a:graphicData>
                  </a:graphic>
                  <wp14:sizeRelH relativeFrom="page">
                    <wp14:pctWidth>0</wp14:pctWidth>
                  </wp14:sizeRelH>
                  <wp14:sizeRelV relativeFrom="page">
                    <wp14:pctHeight>0</wp14:pctHeight>
                  </wp14:sizeRelV>
                </wp:anchor>
              </w:drawing>
            </w:r>
          </w:p>
          <w:p w:rsidR="001556B6" w:rsidRDefault="001556B6" w:rsidP="00444109">
            <w:pPr>
              <w:rPr>
                <w:noProof/>
                <w:lang w:val="es-MX" w:eastAsia="es-MX"/>
              </w:rPr>
            </w:pPr>
          </w:p>
        </w:tc>
        <w:tc>
          <w:tcPr>
            <w:tcW w:w="6520" w:type="dxa"/>
          </w:tcPr>
          <w:p w:rsidR="001556B6" w:rsidRDefault="001556B6" w:rsidP="00444109">
            <w:pPr>
              <w:pStyle w:val="Ttulo4"/>
            </w:pPr>
            <w:r>
              <w:t>Nóminas</w:t>
            </w:r>
          </w:p>
          <w:p w:rsidR="001556B6" w:rsidRDefault="001556B6" w:rsidP="001556B6"/>
          <w:p w:rsidR="001556B6" w:rsidRDefault="001556B6" w:rsidP="003E4220">
            <w:pPr>
              <w:jc w:val="both"/>
            </w:pPr>
            <w:r>
              <w:t xml:space="preserve">No </w:t>
            </w:r>
            <w:r w:rsidR="002E2554">
              <w:t xml:space="preserve">se </w:t>
            </w:r>
            <w:r>
              <w:t>paga</w:t>
            </w:r>
            <w:r w:rsidR="002E2554">
              <w:t>n</w:t>
            </w:r>
            <w:r>
              <w:t xml:space="preserve"> festivos ni descansos trabajados que no estén registrados y autorizados en fortia reloj.</w:t>
            </w:r>
          </w:p>
          <w:p w:rsidR="00DA5727" w:rsidRDefault="00DA5727" w:rsidP="003E4220">
            <w:pPr>
              <w:jc w:val="both"/>
            </w:pPr>
          </w:p>
          <w:p w:rsidR="00A3028F" w:rsidRDefault="00427465" w:rsidP="003E4220">
            <w:pPr>
              <w:jc w:val="both"/>
            </w:pPr>
            <w:r>
              <w:t>Es responsabilidad de nóminas asegurar</w:t>
            </w:r>
            <w:r w:rsidR="00A3028F">
              <w:t xml:space="preserve"> que todos los festivos y/o descansos trabajados autorizados en fortia reloj se paguen en la nómina.</w:t>
            </w:r>
          </w:p>
          <w:p w:rsidR="001E6F9D" w:rsidRPr="001556B6" w:rsidRDefault="001E6F9D" w:rsidP="001556B6"/>
        </w:tc>
        <w:tc>
          <w:tcPr>
            <w:tcW w:w="1320" w:type="dxa"/>
          </w:tcPr>
          <w:p w:rsidR="001556B6" w:rsidRDefault="001556B6" w:rsidP="00444109"/>
        </w:tc>
      </w:tr>
      <w:tr w:rsidR="001E6F9D" w:rsidTr="007C2DEB">
        <w:tc>
          <w:tcPr>
            <w:tcW w:w="988" w:type="dxa"/>
          </w:tcPr>
          <w:p w:rsidR="001E6F9D" w:rsidRDefault="00A906E4" w:rsidP="00444109">
            <w:pPr>
              <w:rPr>
                <w:noProof/>
                <w:lang w:val="es-MX" w:eastAsia="es-MX"/>
              </w:rPr>
            </w:pPr>
            <w:r>
              <w:rPr>
                <w:noProof/>
                <w:lang w:val="es-MX" w:eastAsia="es-MX"/>
              </w:rPr>
              <w:drawing>
                <wp:anchor distT="0" distB="0" distL="114300" distR="114300" simplePos="0" relativeHeight="251695104" behindDoc="0" locked="0" layoutInCell="1" allowOverlap="1" wp14:anchorId="5004CD3A" wp14:editId="63421A16">
                  <wp:simplePos x="0" y="0"/>
                  <wp:positionH relativeFrom="column">
                    <wp:posOffset>196215</wp:posOffset>
                  </wp:positionH>
                  <wp:positionV relativeFrom="paragraph">
                    <wp:posOffset>31116</wp:posOffset>
                  </wp:positionV>
                  <wp:extent cx="291465" cy="311682"/>
                  <wp:effectExtent l="0" t="0" r="0" b="0"/>
                  <wp:wrapNone/>
                  <wp:docPr id="3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VISOR.png"/>
                          <pic:cNvPicPr/>
                        </pic:nvPicPr>
                        <pic:blipFill>
                          <a:blip r:embed="rId47"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291465" cy="311682"/>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1E6F9D" w:rsidRDefault="00A906E4" w:rsidP="00444109">
            <w:pPr>
              <w:pStyle w:val="Ttulo4"/>
            </w:pPr>
            <w:r>
              <w:t>Gerente y/o supervisor de área</w:t>
            </w:r>
          </w:p>
          <w:p w:rsidR="00A906E4" w:rsidRDefault="00A906E4" w:rsidP="00A906E4"/>
          <w:p w:rsidR="00A906E4" w:rsidRDefault="00A906E4" w:rsidP="003E4220">
            <w:pPr>
              <w:jc w:val="both"/>
            </w:pPr>
            <w:r>
              <w:t>Debe informar con anticipación a recursos humanos la plantilla de colaboradores que asistirán el festivo o descanso trabajado.</w:t>
            </w:r>
          </w:p>
          <w:p w:rsidR="00A906E4" w:rsidRDefault="00A906E4" w:rsidP="003E4220">
            <w:pPr>
              <w:jc w:val="both"/>
            </w:pPr>
          </w:p>
          <w:p w:rsidR="00A906E4" w:rsidRDefault="00002796" w:rsidP="003E4220">
            <w:pPr>
              <w:jc w:val="both"/>
            </w:pPr>
            <w:r>
              <w:t>Debe autorizar en fortia reloj los festivos y/o descansos trabajados de los colaboradores a su cargo.</w:t>
            </w:r>
          </w:p>
          <w:p w:rsidR="00A906E4" w:rsidRPr="00A906E4" w:rsidRDefault="00A906E4" w:rsidP="00A906E4"/>
        </w:tc>
        <w:tc>
          <w:tcPr>
            <w:tcW w:w="1320" w:type="dxa"/>
          </w:tcPr>
          <w:p w:rsidR="001E6F9D" w:rsidRDefault="001E6F9D" w:rsidP="00444109"/>
        </w:tc>
      </w:tr>
    </w:tbl>
    <w:p w:rsidR="00E826F3" w:rsidRDefault="00E826F3" w:rsidP="00C91C9C"/>
    <w:p w:rsidR="00E826F3" w:rsidRDefault="00E826F3" w:rsidP="00C91C9C"/>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520"/>
        <w:gridCol w:w="1391"/>
      </w:tblGrid>
      <w:tr w:rsidR="007C2DEB" w:rsidTr="009A74C8">
        <w:trPr>
          <w:tblHeader/>
        </w:trPr>
        <w:tc>
          <w:tcPr>
            <w:tcW w:w="988" w:type="dxa"/>
          </w:tcPr>
          <w:p w:rsidR="007C2DEB" w:rsidRDefault="00FE6B66" w:rsidP="00444109">
            <w:r>
              <w:rPr>
                <w:noProof/>
                <w:lang w:val="es-MX" w:eastAsia="es-MX"/>
              </w:rPr>
              <w:drawing>
                <wp:anchor distT="0" distB="0" distL="114300" distR="114300" simplePos="0" relativeHeight="251696128" behindDoc="0" locked="0" layoutInCell="1" allowOverlap="1" wp14:anchorId="79EFAD08" wp14:editId="7ACE1373">
                  <wp:simplePos x="0" y="0"/>
                  <wp:positionH relativeFrom="column">
                    <wp:posOffset>-1037</wp:posOffset>
                  </wp:positionH>
                  <wp:positionV relativeFrom="paragraph">
                    <wp:posOffset>23407</wp:posOffset>
                  </wp:positionV>
                  <wp:extent cx="542925" cy="476250"/>
                  <wp:effectExtent l="0" t="0" r="9525" b="0"/>
                  <wp:wrapNone/>
                  <wp:docPr id="3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mingo.jpg"/>
                          <pic:cNvPicPr/>
                        </pic:nvPicPr>
                        <pic:blipFill rotWithShape="1">
                          <a:blip r:embed="rId48" cstate="print">
                            <a:duotone>
                              <a:schemeClr val="accent5">
                                <a:shade val="45000"/>
                                <a:satMod val="135000"/>
                              </a:schemeClr>
                              <a:prstClr val="white"/>
                            </a:duotone>
                            <a:extLst>
                              <a:ext uri="{28A0092B-C50C-407E-A947-70E740481C1C}">
                                <a14:useLocalDpi xmlns:a14="http://schemas.microsoft.com/office/drawing/2010/main"/>
                              </a:ext>
                            </a:extLst>
                          </a:blip>
                          <a:srcRect l="4711" t="6218"/>
                          <a:stretch/>
                        </pic:blipFill>
                        <pic:spPr bwMode="auto">
                          <a:xfrm>
                            <a:off x="0" y="0"/>
                            <a:ext cx="542925" cy="47625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81F6E">
              <w:rPr>
                <w:noProof/>
                <w:lang w:val="es-MX" w:eastAsia="es-MX"/>
              </w:rPr>
              <w:t>s</w:t>
            </w:r>
          </w:p>
        </w:tc>
        <w:tc>
          <w:tcPr>
            <w:tcW w:w="6520" w:type="dxa"/>
            <w:tcBorders>
              <w:right w:val="single" w:sz="4" w:space="0" w:color="auto"/>
            </w:tcBorders>
            <w:shd w:val="clear" w:color="auto" w:fill="F2F2F2" w:themeFill="background1" w:themeFillShade="F2"/>
          </w:tcPr>
          <w:p w:rsidR="007C2DEB" w:rsidRDefault="00E04E70" w:rsidP="00444109">
            <w:pPr>
              <w:pStyle w:val="Ttulo2"/>
            </w:pPr>
            <w:bookmarkStart w:id="9" w:name="_Toc459725744"/>
            <w:r>
              <w:t>Prima dominical</w:t>
            </w:r>
            <w:bookmarkEnd w:id="9"/>
          </w:p>
          <w:p w:rsidR="007C2DEB" w:rsidRDefault="007C2DEB" w:rsidP="00444109"/>
          <w:p w:rsidR="007C2DEB" w:rsidRPr="00F25C4D" w:rsidRDefault="007C2DEB" w:rsidP="00444109"/>
        </w:tc>
        <w:tc>
          <w:tcPr>
            <w:tcW w:w="1320" w:type="dxa"/>
            <w:tcBorders>
              <w:left w:val="single" w:sz="4" w:space="0" w:color="auto"/>
            </w:tcBorders>
          </w:tcPr>
          <w:p w:rsidR="007C2DEB" w:rsidRPr="000807D6" w:rsidRDefault="007C2DEB" w:rsidP="00444109">
            <w:pPr>
              <w:jc w:val="center"/>
              <w:rPr>
                <w:b/>
              </w:rPr>
            </w:pPr>
            <w:r w:rsidRPr="000807D6">
              <w:rPr>
                <w:b/>
              </w:rPr>
              <w:t>Referencia</w:t>
            </w:r>
          </w:p>
        </w:tc>
      </w:tr>
      <w:tr w:rsidR="007C2DEB" w:rsidTr="002C7615">
        <w:tc>
          <w:tcPr>
            <w:tcW w:w="988" w:type="dxa"/>
          </w:tcPr>
          <w:p w:rsidR="007C2DEB" w:rsidRDefault="007C2DEB" w:rsidP="00444109"/>
        </w:tc>
        <w:tc>
          <w:tcPr>
            <w:tcW w:w="6520" w:type="dxa"/>
          </w:tcPr>
          <w:p w:rsidR="007C2DEB" w:rsidRDefault="007C2DEB" w:rsidP="00444109"/>
        </w:tc>
        <w:tc>
          <w:tcPr>
            <w:tcW w:w="1320" w:type="dxa"/>
          </w:tcPr>
          <w:p w:rsidR="007C2DEB" w:rsidRDefault="007C2DEB" w:rsidP="00444109"/>
        </w:tc>
      </w:tr>
      <w:tr w:rsidR="007C2DEB" w:rsidTr="002C7615">
        <w:tc>
          <w:tcPr>
            <w:tcW w:w="988" w:type="dxa"/>
          </w:tcPr>
          <w:p w:rsidR="007C2DEB" w:rsidRDefault="00AA78D9" w:rsidP="00444109">
            <w:r>
              <w:rPr>
                <w:noProof/>
                <w:lang w:val="es-MX" w:eastAsia="es-MX"/>
              </w:rPr>
              <w:drawing>
                <wp:anchor distT="0" distB="0" distL="114300" distR="114300" simplePos="0" relativeHeight="251697152" behindDoc="0" locked="0" layoutInCell="1" allowOverlap="1" wp14:anchorId="4ECD133E" wp14:editId="2C682417">
                  <wp:simplePos x="0" y="0"/>
                  <wp:positionH relativeFrom="column">
                    <wp:posOffset>196215</wp:posOffset>
                  </wp:positionH>
                  <wp:positionV relativeFrom="paragraph">
                    <wp:posOffset>-635</wp:posOffset>
                  </wp:positionV>
                  <wp:extent cx="352425" cy="352425"/>
                  <wp:effectExtent l="0" t="0" r="0" b="9525"/>
                  <wp:wrapNone/>
                  <wp:docPr id="3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eados.png"/>
                          <pic:cNvPicPr/>
                        </pic:nvPicPr>
                        <pic:blipFill>
                          <a:blip r:embed="rId40"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52425" cy="352425"/>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7C2DEB" w:rsidRDefault="00AA78D9" w:rsidP="00AA78D9">
            <w:pPr>
              <w:pStyle w:val="Ttulo4"/>
            </w:pPr>
            <w:r>
              <w:t>Colaboradores</w:t>
            </w:r>
          </w:p>
          <w:p w:rsidR="00AA78D9" w:rsidRDefault="00AA78D9" w:rsidP="00AA78D9"/>
          <w:p w:rsidR="00AA78D9" w:rsidRDefault="009E607C" w:rsidP="00EA572D">
            <w:pPr>
              <w:jc w:val="both"/>
            </w:pPr>
            <w:r>
              <w:t>D</w:t>
            </w:r>
            <w:r w:rsidR="00812CEF">
              <w:t xml:space="preserve">eben </w:t>
            </w:r>
            <w:r>
              <w:t xml:space="preserve">de </w:t>
            </w:r>
            <w:r w:rsidR="00812CEF">
              <w:t>registrar por lo menos su ent</w:t>
            </w:r>
            <w:r w:rsidR="00801003">
              <w:t>rada y salida</w:t>
            </w:r>
            <w:r w:rsidR="00351785">
              <w:t xml:space="preserve"> </w:t>
            </w:r>
            <w:r w:rsidR="00801003">
              <w:t xml:space="preserve"> de turno en domingo para que tengan derecho al pago de su prima dominical.</w:t>
            </w:r>
          </w:p>
          <w:p w:rsidR="00801003" w:rsidRDefault="00801003" w:rsidP="00EA572D">
            <w:pPr>
              <w:jc w:val="both"/>
            </w:pPr>
          </w:p>
          <w:p w:rsidR="00801003" w:rsidRDefault="00775876" w:rsidP="00EA572D">
            <w:pPr>
              <w:jc w:val="both"/>
            </w:pPr>
            <w:r>
              <w:t>Se paga prima dominical al colaborador que tenga como parte de su jornad</w:t>
            </w:r>
            <w:r w:rsidR="00351785">
              <w:t>a regular de trabajo el domingo.</w:t>
            </w:r>
          </w:p>
          <w:p w:rsidR="00775876" w:rsidRDefault="00775876" w:rsidP="00EA572D">
            <w:pPr>
              <w:jc w:val="both"/>
            </w:pPr>
          </w:p>
          <w:p w:rsidR="00775876" w:rsidRDefault="00775876" w:rsidP="00EA572D">
            <w:pPr>
              <w:jc w:val="both"/>
            </w:pPr>
            <w:r>
              <w:t xml:space="preserve">A los colaboradores que descansen en domingo de forma regular </w:t>
            </w:r>
            <w:r w:rsidR="009A3346">
              <w:t>y</w:t>
            </w:r>
            <w:r>
              <w:t xml:space="preserve"> a petición del jefe de área trabaje un descanso se paga descanso trabajado y no prima dominical.</w:t>
            </w:r>
          </w:p>
          <w:p w:rsidR="00801003" w:rsidRDefault="00801003" w:rsidP="00EA572D">
            <w:pPr>
              <w:jc w:val="both"/>
            </w:pPr>
          </w:p>
          <w:p w:rsidR="00BF4844" w:rsidRDefault="00B61593" w:rsidP="00EA572D">
            <w:pPr>
              <w:jc w:val="both"/>
            </w:pPr>
            <w:r>
              <w:t xml:space="preserve">Por cada domingo laborado </w:t>
            </w:r>
            <w:r w:rsidR="00743231">
              <w:t xml:space="preserve">se paga el equivalente </w:t>
            </w:r>
            <w:r w:rsidR="00AD03F9">
              <w:t>al 25% del s</w:t>
            </w:r>
            <w:r w:rsidR="00727C39">
              <w:t xml:space="preserve">alario nominal del colaborador vigente el </w:t>
            </w:r>
            <w:r w:rsidR="00C30A65">
              <w:t>día</w:t>
            </w:r>
            <w:r w:rsidR="00727C39">
              <w:t xml:space="preserve"> que se haya </w:t>
            </w:r>
            <w:r w:rsidR="005C68CD">
              <w:t>generado</w:t>
            </w:r>
            <w:r w:rsidR="00727C39">
              <w:t xml:space="preserve"> la incidencia.</w:t>
            </w:r>
          </w:p>
          <w:p w:rsidR="00C30A65" w:rsidRDefault="00C30A65" w:rsidP="00AA78D9"/>
          <w:p w:rsidR="00C30A65" w:rsidRDefault="00B47518" w:rsidP="00AA78D9">
            <w:r>
              <w:t>Los siguientes posiciones no pueden cobrar prima dominical:</w:t>
            </w:r>
          </w:p>
          <w:p w:rsidR="00C30A65" w:rsidRDefault="00C30A65" w:rsidP="00AA78D9"/>
          <w:p w:rsidR="006073AA" w:rsidRDefault="006073AA" w:rsidP="006073AA">
            <w:pPr>
              <w:pStyle w:val="Prrafodelista"/>
              <w:numPr>
                <w:ilvl w:val="0"/>
                <w:numId w:val="9"/>
              </w:numPr>
              <w:jc w:val="both"/>
            </w:pPr>
            <w:r>
              <w:t>Colaboradores que perciban un salario mayor a la posición de recepcionista.</w:t>
            </w:r>
          </w:p>
          <w:p w:rsidR="004926DB" w:rsidRDefault="004926DB" w:rsidP="004926DB">
            <w:pPr>
              <w:pStyle w:val="Prrafodelista"/>
              <w:numPr>
                <w:ilvl w:val="0"/>
                <w:numId w:val="9"/>
              </w:numPr>
              <w:jc w:val="both"/>
            </w:pPr>
            <w:r>
              <w:t>Comité ejecutivo.</w:t>
            </w:r>
          </w:p>
          <w:p w:rsidR="00C07005" w:rsidRDefault="00C07005" w:rsidP="00C07005">
            <w:pPr>
              <w:pStyle w:val="Prrafodelista"/>
              <w:jc w:val="both"/>
            </w:pPr>
          </w:p>
          <w:p w:rsidR="00AA78D9" w:rsidRDefault="00AA78D9" w:rsidP="00CE0510">
            <w:pPr>
              <w:pStyle w:val="Prrafodelista"/>
              <w:jc w:val="both"/>
            </w:pPr>
          </w:p>
          <w:p w:rsidR="00CE0510" w:rsidRPr="00AA78D9" w:rsidRDefault="00CE0510" w:rsidP="00CE0510">
            <w:pPr>
              <w:pStyle w:val="Prrafodelista"/>
              <w:jc w:val="both"/>
            </w:pPr>
          </w:p>
        </w:tc>
        <w:tc>
          <w:tcPr>
            <w:tcW w:w="1320" w:type="dxa"/>
          </w:tcPr>
          <w:p w:rsidR="00C426E6" w:rsidRDefault="00C426E6" w:rsidP="00C426E6">
            <w:pPr>
              <w:jc w:val="center"/>
              <w:rPr>
                <w:i/>
                <w:color w:val="FF0000"/>
              </w:rPr>
            </w:pPr>
          </w:p>
          <w:p w:rsidR="00C426E6" w:rsidRDefault="00C426E6" w:rsidP="00C426E6">
            <w:pPr>
              <w:jc w:val="center"/>
              <w:rPr>
                <w:i/>
                <w:color w:val="FF0000"/>
              </w:rPr>
            </w:pPr>
          </w:p>
          <w:p w:rsidR="007C2DEB" w:rsidRPr="00C426E6" w:rsidRDefault="002340AB" w:rsidP="007E6EA5">
            <w:pPr>
              <w:jc w:val="center"/>
              <w:rPr>
                <w:i/>
              </w:rPr>
            </w:pPr>
            <w:hyperlink r:id="rId49" w:history="1">
              <w:r w:rsidR="00C426E6" w:rsidRPr="007E6EA5">
                <w:rPr>
                  <w:rStyle w:val="Hipervnculo"/>
                  <w:i/>
                </w:rPr>
                <w:t>Procedimiento</w:t>
              </w:r>
              <w:r w:rsidR="007E6EA5" w:rsidRPr="007E6EA5">
                <w:rPr>
                  <w:rStyle w:val="Hipervnculo"/>
                  <w:i/>
                </w:rPr>
                <w:t xml:space="preserve"> para pago de primas dominicales</w:t>
              </w:r>
            </w:hyperlink>
          </w:p>
        </w:tc>
      </w:tr>
      <w:tr w:rsidR="00351785" w:rsidTr="002C7615">
        <w:tc>
          <w:tcPr>
            <w:tcW w:w="988" w:type="dxa"/>
          </w:tcPr>
          <w:p w:rsidR="00351785" w:rsidRDefault="00351785" w:rsidP="00444109">
            <w:pPr>
              <w:rPr>
                <w:noProof/>
                <w:lang w:val="es-MX" w:eastAsia="es-MX"/>
              </w:rPr>
            </w:pPr>
            <w:r>
              <w:rPr>
                <w:noProof/>
                <w:lang w:val="es-MX" w:eastAsia="es-MX"/>
              </w:rPr>
              <w:drawing>
                <wp:anchor distT="0" distB="0" distL="114300" distR="114300" simplePos="0" relativeHeight="251698176" behindDoc="0" locked="0" layoutInCell="1" allowOverlap="1" wp14:anchorId="323D55C8" wp14:editId="7610A1CF">
                  <wp:simplePos x="0" y="0"/>
                  <wp:positionH relativeFrom="column">
                    <wp:posOffset>206405</wp:posOffset>
                  </wp:positionH>
                  <wp:positionV relativeFrom="paragraph">
                    <wp:posOffset>49486</wp:posOffset>
                  </wp:positionV>
                  <wp:extent cx="340241" cy="329609"/>
                  <wp:effectExtent l="0" t="0" r="3175" b="0"/>
                  <wp:wrapNone/>
                  <wp:docPr id="1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VISOR.png"/>
                          <pic:cNvPicPr/>
                        </pic:nvPicPr>
                        <pic:blipFill>
                          <a:blip r:embed="rId50"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39861" cy="329241"/>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351785" w:rsidRDefault="00351785" w:rsidP="00AA78D9">
            <w:pPr>
              <w:pStyle w:val="Ttulo4"/>
            </w:pPr>
            <w:r>
              <w:t>Gerente y/o jefe de área</w:t>
            </w:r>
          </w:p>
          <w:p w:rsidR="00351785" w:rsidRDefault="00351785" w:rsidP="00351785"/>
          <w:p w:rsidR="00351785" w:rsidRDefault="004F6E94" w:rsidP="00EA572D">
            <w:pPr>
              <w:jc w:val="both"/>
            </w:pPr>
            <w:r>
              <w:t>Es responsabilidad del jefe y/o gerente de área revisar que los colaboradores que hayan trabajado en domingo y tengan derecho a su prima dominical la tengan registrada en fortia reloj.</w:t>
            </w:r>
          </w:p>
          <w:p w:rsidR="004F6E94" w:rsidRDefault="004F6E94" w:rsidP="00EA572D">
            <w:pPr>
              <w:jc w:val="both"/>
            </w:pPr>
          </w:p>
          <w:p w:rsidR="00351785" w:rsidRDefault="004F6E94" w:rsidP="00EA572D">
            <w:pPr>
              <w:jc w:val="both"/>
            </w:pPr>
            <w:r>
              <w:t>Es responsabilidad del jefe de área informar al colaborador que solo si registra su asistencia tendrá derecho a su prima dominical.</w:t>
            </w:r>
          </w:p>
          <w:p w:rsidR="00351785" w:rsidRPr="00351785" w:rsidRDefault="00351785" w:rsidP="00351785"/>
        </w:tc>
        <w:tc>
          <w:tcPr>
            <w:tcW w:w="1320" w:type="dxa"/>
          </w:tcPr>
          <w:p w:rsidR="00351785" w:rsidRDefault="00351785" w:rsidP="00444109"/>
        </w:tc>
      </w:tr>
    </w:tbl>
    <w:p w:rsidR="002C7615" w:rsidRDefault="002C7615" w:rsidP="00C91C9C"/>
    <w:p w:rsidR="002C7615" w:rsidRDefault="002C7615" w:rsidP="00C91C9C"/>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520"/>
        <w:gridCol w:w="1391"/>
      </w:tblGrid>
      <w:tr w:rsidR="002C7615" w:rsidTr="00E75DBD">
        <w:trPr>
          <w:tblHeader/>
        </w:trPr>
        <w:tc>
          <w:tcPr>
            <w:tcW w:w="988" w:type="dxa"/>
          </w:tcPr>
          <w:p w:rsidR="002C7615" w:rsidRDefault="00891745" w:rsidP="00444109">
            <w:r>
              <w:rPr>
                <w:noProof/>
                <w:lang w:val="es-MX" w:eastAsia="es-MX"/>
              </w:rPr>
              <w:drawing>
                <wp:anchor distT="0" distB="0" distL="114300" distR="114300" simplePos="0" relativeHeight="251711488" behindDoc="0" locked="0" layoutInCell="1" allowOverlap="1" wp14:anchorId="771C7F54" wp14:editId="1B4DA08B">
                  <wp:simplePos x="0" y="0"/>
                  <wp:positionH relativeFrom="column">
                    <wp:posOffset>24765</wp:posOffset>
                  </wp:positionH>
                  <wp:positionV relativeFrom="paragraph">
                    <wp:posOffset>38100</wp:posOffset>
                  </wp:positionV>
                  <wp:extent cx="500380" cy="429260"/>
                  <wp:effectExtent l="0" t="0" r="0" b="8890"/>
                  <wp:wrapNone/>
                  <wp:docPr id="4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USENCIAS.jpg"/>
                          <pic:cNvPicPr/>
                        </pic:nvPicPr>
                        <pic:blipFill rotWithShape="1">
                          <a:blip r:embed="rId51" cstate="print">
                            <a:duotone>
                              <a:schemeClr val="accent5">
                                <a:shade val="45000"/>
                                <a:satMod val="135000"/>
                              </a:schemeClr>
                              <a:prstClr val="white"/>
                            </a:duotone>
                            <a:extLst>
                              <a:ext uri="{28A0092B-C50C-407E-A947-70E740481C1C}">
                                <a14:useLocalDpi xmlns:a14="http://schemas.microsoft.com/office/drawing/2010/main"/>
                              </a:ext>
                            </a:extLst>
                          </a:blip>
                          <a:srcRect t="15873" b="26984"/>
                          <a:stretch/>
                        </pic:blipFill>
                        <pic:spPr bwMode="auto">
                          <a:xfrm>
                            <a:off x="0" y="0"/>
                            <a:ext cx="500380" cy="4292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20" w:type="dxa"/>
            <w:tcBorders>
              <w:right w:val="single" w:sz="4" w:space="0" w:color="auto"/>
            </w:tcBorders>
            <w:shd w:val="clear" w:color="auto" w:fill="F2F2F2" w:themeFill="background1" w:themeFillShade="F2"/>
          </w:tcPr>
          <w:p w:rsidR="002C7615" w:rsidRDefault="00B06468" w:rsidP="00444109">
            <w:pPr>
              <w:pStyle w:val="Ttulo2"/>
            </w:pPr>
            <w:bookmarkStart w:id="10" w:name="_Toc459725745"/>
            <w:r>
              <w:t>Inasistencias</w:t>
            </w:r>
            <w:bookmarkEnd w:id="10"/>
          </w:p>
          <w:p w:rsidR="002C7615" w:rsidRDefault="00D67A75" w:rsidP="00D67A75">
            <w:pPr>
              <w:tabs>
                <w:tab w:val="left" w:pos="1005"/>
              </w:tabs>
            </w:pPr>
            <w:r>
              <w:tab/>
            </w:r>
          </w:p>
          <w:p w:rsidR="002C7615" w:rsidRPr="00F25C4D" w:rsidRDefault="002C7615" w:rsidP="00444109"/>
        </w:tc>
        <w:tc>
          <w:tcPr>
            <w:tcW w:w="1320" w:type="dxa"/>
            <w:tcBorders>
              <w:left w:val="single" w:sz="4" w:space="0" w:color="auto"/>
            </w:tcBorders>
          </w:tcPr>
          <w:p w:rsidR="002C7615" w:rsidRPr="00977867" w:rsidRDefault="002C7615" w:rsidP="00444109">
            <w:pPr>
              <w:jc w:val="center"/>
              <w:rPr>
                <w:b/>
              </w:rPr>
            </w:pPr>
            <w:r w:rsidRPr="00977867">
              <w:rPr>
                <w:b/>
              </w:rPr>
              <w:t>Referencia</w:t>
            </w:r>
          </w:p>
        </w:tc>
      </w:tr>
      <w:tr w:rsidR="002C7615" w:rsidTr="005A38FC">
        <w:tc>
          <w:tcPr>
            <w:tcW w:w="988" w:type="dxa"/>
          </w:tcPr>
          <w:p w:rsidR="002C7615" w:rsidRDefault="002C7615" w:rsidP="00444109"/>
        </w:tc>
        <w:tc>
          <w:tcPr>
            <w:tcW w:w="6520" w:type="dxa"/>
          </w:tcPr>
          <w:p w:rsidR="002C7615" w:rsidRDefault="002C7615" w:rsidP="00444109"/>
        </w:tc>
        <w:tc>
          <w:tcPr>
            <w:tcW w:w="1320" w:type="dxa"/>
          </w:tcPr>
          <w:p w:rsidR="002C7615" w:rsidRDefault="002C7615" w:rsidP="00444109"/>
        </w:tc>
      </w:tr>
      <w:tr w:rsidR="00463880" w:rsidTr="005A38FC">
        <w:tc>
          <w:tcPr>
            <w:tcW w:w="988" w:type="dxa"/>
          </w:tcPr>
          <w:p w:rsidR="00463880" w:rsidRDefault="000C345B" w:rsidP="00444109">
            <w:r>
              <w:rPr>
                <w:noProof/>
                <w:lang w:val="es-MX" w:eastAsia="es-MX"/>
              </w:rPr>
              <w:drawing>
                <wp:anchor distT="0" distB="0" distL="114300" distR="114300" simplePos="0" relativeHeight="251700224" behindDoc="0" locked="0" layoutInCell="1" allowOverlap="1" wp14:anchorId="0C14C50C" wp14:editId="13D81AF4">
                  <wp:simplePos x="0" y="0"/>
                  <wp:positionH relativeFrom="column">
                    <wp:posOffset>205740</wp:posOffset>
                  </wp:positionH>
                  <wp:positionV relativeFrom="paragraph">
                    <wp:posOffset>2541</wp:posOffset>
                  </wp:positionV>
                  <wp:extent cx="342900" cy="342900"/>
                  <wp:effectExtent l="0" t="0" r="0" b="0"/>
                  <wp:wrapNone/>
                  <wp:docPr id="2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eados.png"/>
                          <pic:cNvPicPr/>
                        </pic:nvPicPr>
                        <pic:blipFill>
                          <a:blip r:embed="rId52"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42900" cy="342900"/>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7B1436" w:rsidRDefault="007B1436" w:rsidP="007B1436">
            <w:pPr>
              <w:pStyle w:val="Ttulo4"/>
            </w:pPr>
            <w:r>
              <w:t>Colaboradores</w:t>
            </w:r>
          </w:p>
          <w:p w:rsidR="007B1436" w:rsidRDefault="007B1436" w:rsidP="00444109"/>
          <w:p w:rsidR="00296FB8" w:rsidRDefault="00296FB8" w:rsidP="00296FB8">
            <w:pPr>
              <w:jc w:val="both"/>
            </w:pPr>
            <w:r w:rsidRPr="004C1F3C">
              <w:rPr>
                <w:lang w:eastAsia="es-ES"/>
              </w:rPr>
              <w:t xml:space="preserve">En caso de enfermedad el colaborador debe </w:t>
            </w:r>
            <w:r w:rsidR="002F30D4">
              <w:rPr>
                <w:lang w:eastAsia="es-ES"/>
              </w:rPr>
              <w:t xml:space="preserve">de </w:t>
            </w:r>
            <w:r w:rsidRPr="004C1F3C">
              <w:rPr>
                <w:lang w:eastAsia="es-ES"/>
              </w:rPr>
              <w:t xml:space="preserve">reportarse </w:t>
            </w:r>
            <w:r w:rsidR="002F30D4">
              <w:rPr>
                <w:lang w:eastAsia="es-ES"/>
              </w:rPr>
              <w:t xml:space="preserve">con el </w:t>
            </w:r>
            <w:r w:rsidRPr="004C1F3C">
              <w:rPr>
                <w:lang w:eastAsia="es-ES"/>
              </w:rPr>
              <w:t xml:space="preserve"> </w:t>
            </w:r>
            <w:r w:rsidR="0080061B">
              <w:rPr>
                <w:lang w:eastAsia="es-ES"/>
              </w:rPr>
              <w:t>supervisor o g</w:t>
            </w:r>
            <w:r w:rsidRPr="004C1F3C">
              <w:rPr>
                <w:lang w:eastAsia="es-ES"/>
              </w:rPr>
              <w:t>erente de área en las prim</w:t>
            </w:r>
            <w:r w:rsidR="00940CBC">
              <w:rPr>
                <w:lang w:eastAsia="es-ES"/>
              </w:rPr>
              <w:t>er</w:t>
            </w:r>
            <w:r w:rsidRPr="004C1F3C">
              <w:rPr>
                <w:lang w:eastAsia="es-ES"/>
              </w:rPr>
              <w:t>as horas de la mañana</w:t>
            </w:r>
            <w:r w:rsidR="002F30D4">
              <w:t>.</w:t>
            </w:r>
          </w:p>
          <w:p w:rsidR="00296FB8" w:rsidRDefault="00296FB8" w:rsidP="00296FB8">
            <w:pPr>
              <w:jc w:val="both"/>
            </w:pPr>
          </w:p>
          <w:p w:rsidR="00296FB8" w:rsidRDefault="00296FB8" w:rsidP="00296FB8">
            <w:pPr>
              <w:jc w:val="both"/>
            </w:pPr>
            <w:r w:rsidRPr="004C1F3C">
              <w:rPr>
                <w:lang w:eastAsia="es-ES"/>
              </w:rPr>
              <w:t>Si la enfermedad requiere reposo de más de un día, el colaborador debe presentar el certificado de incapacidad emitida por el IMSS para no considerarse ausencia injustificada</w:t>
            </w:r>
            <w:r w:rsidR="002F30D4">
              <w:t>.</w:t>
            </w:r>
          </w:p>
          <w:p w:rsidR="00296FB8" w:rsidRDefault="00296FB8" w:rsidP="00296FB8">
            <w:pPr>
              <w:jc w:val="both"/>
            </w:pPr>
          </w:p>
          <w:p w:rsidR="00296FB8" w:rsidRDefault="00296FB8" w:rsidP="00296FB8">
            <w:pPr>
              <w:jc w:val="both"/>
            </w:pPr>
            <w:r w:rsidRPr="004C1F3C">
              <w:rPr>
                <w:lang w:eastAsia="es-ES"/>
              </w:rPr>
              <w:t>Cuando el colaborador no presente el certificado de incapacidad expedida por el IMSS se aplicara el descuento correspondiente por los días de ausencia.</w:t>
            </w:r>
          </w:p>
          <w:p w:rsidR="00296FB8" w:rsidRDefault="00296FB8" w:rsidP="00296FB8">
            <w:pPr>
              <w:jc w:val="both"/>
            </w:pPr>
          </w:p>
          <w:p w:rsidR="00296FB8" w:rsidRDefault="00296FB8" w:rsidP="00296FB8">
            <w:pPr>
              <w:jc w:val="both"/>
              <w:rPr>
                <w:lang w:eastAsia="es-ES"/>
              </w:rPr>
            </w:pPr>
            <w:r>
              <w:rPr>
                <w:lang w:eastAsia="es-ES"/>
              </w:rPr>
              <w:t>Los días en los que el colaborador no registre su as</w:t>
            </w:r>
            <w:r w:rsidR="00F0299C">
              <w:rPr>
                <w:lang w:eastAsia="es-ES"/>
              </w:rPr>
              <w:t>istencia se consideran ausencia a excepción</w:t>
            </w:r>
            <w:r w:rsidR="007607BD">
              <w:rPr>
                <w:lang w:eastAsia="es-ES"/>
              </w:rPr>
              <w:t xml:space="preserve"> de</w:t>
            </w:r>
            <w:r w:rsidR="007D28E7">
              <w:rPr>
                <w:lang w:eastAsia="es-ES"/>
              </w:rPr>
              <w:t xml:space="preserve"> los dos</w:t>
            </w:r>
            <w:r w:rsidR="007607BD">
              <w:rPr>
                <w:lang w:eastAsia="es-ES"/>
              </w:rPr>
              <w:t xml:space="preserve"> primer</w:t>
            </w:r>
            <w:r w:rsidR="007D28E7">
              <w:rPr>
                <w:lang w:eastAsia="es-ES"/>
              </w:rPr>
              <w:t>os</w:t>
            </w:r>
            <w:r w:rsidR="00F0299C">
              <w:rPr>
                <w:lang w:eastAsia="es-ES"/>
              </w:rPr>
              <w:t xml:space="preserve"> d</w:t>
            </w:r>
            <w:r w:rsidR="007D28E7">
              <w:rPr>
                <w:lang w:eastAsia="es-ES"/>
              </w:rPr>
              <w:t>ías</w:t>
            </w:r>
            <w:r w:rsidR="00F0299C">
              <w:rPr>
                <w:lang w:eastAsia="es-ES"/>
              </w:rPr>
              <w:t xml:space="preserve"> de ingreso que será</w:t>
            </w:r>
            <w:r w:rsidR="007D28E7">
              <w:rPr>
                <w:lang w:eastAsia="es-ES"/>
              </w:rPr>
              <w:t>n</w:t>
            </w:r>
            <w:r w:rsidR="00F0299C">
              <w:rPr>
                <w:lang w:eastAsia="es-ES"/>
              </w:rPr>
              <w:t xml:space="preserve"> justificado</w:t>
            </w:r>
            <w:r w:rsidR="007D28E7">
              <w:rPr>
                <w:lang w:eastAsia="es-ES"/>
              </w:rPr>
              <w:t>s</w:t>
            </w:r>
            <w:r w:rsidR="00F0299C">
              <w:rPr>
                <w:lang w:eastAsia="es-ES"/>
              </w:rPr>
              <w:t xml:space="preserve"> automáticamente por Fortia.</w:t>
            </w:r>
          </w:p>
          <w:p w:rsidR="00C86526" w:rsidRDefault="00C86526" w:rsidP="00296FB8">
            <w:pPr>
              <w:jc w:val="both"/>
              <w:rPr>
                <w:lang w:eastAsia="es-ES"/>
              </w:rPr>
            </w:pPr>
          </w:p>
          <w:p w:rsidR="00C86526" w:rsidRDefault="00C86526" w:rsidP="00296FB8">
            <w:pPr>
              <w:jc w:val="both"/>
              <w:rPr>
                <w:lang w:eastAsia="es-ES"/>
              </w:rPr>
            </w:pPr>
            <w:r>
              <w:rPr>
                <w:lang w:eastAsia="es-ES"/>
              </w:rPr>
              <w:t>Cuando el colaborador se ausente por alguna situación de trabajo debe solicitar autorización a su jefe desde el kiosco de fortia para justificar el día de ausencia.</w:t>
            </w:r>
          </w:p>
          <w:p w:rsidR="003B2537" w:rsidRDefault="003B2537" w:rsidP="00296FB8">
            <w:pPr>
              <w:jc w:val="both"/>
              <w:rPr>
                <w:lang w:eastAsia="es-ES"/>
              </w:rPr>
            </w:pPr>
          </w:p>
          <w:p w:rsidR="003B2537" w:rsidRDefault="003B2537" w:rsidP="00296FB8">
            <w:pPr>
              <w:jc w:val="both"/>
            </w:pPr>
            <w:r>
              <w:t>Es causa de recisión del contrato de trabajo cuando un colaborador se ausente de sus labores por más de 3 días en un lapso de 30 días.</w:t>
            </w:r>
          </w:p>
          <w:p w:rsidR="003B2537" w:rsidRDefault="003B2537" w:rsidP="00296FB8">
            <w:pPr>
              <w:jc w:val="both"/>
            </w:pPr>
          </w:p>
          <w:p w:rsidR="003B2537" w:rsidRDefault="003B2537" w:rsidP="00296FB8">
            <w:pPr>
              <w:jc w:val="both"/>
              <w:rPr>
                <w:lang w:eastAsia="es-ES"/>
              </w:rPr>
            </w:pPr>
          </w:p>
          <w:p w:rsidR="00944CFD" w:rsidRDefault="00944CFD" w:rsidP="00444109"/>
        </w:tc>
        <w:tc>
          <w:tcPr>
            <w:tcW w:w="1320" w:type="dxa"/>
          </w:tcPr>
          <w:p w:rsidR="00463880" w:rsidRDefault="00463880" w:rsidP="00444109"/>
          <w:p w:rsidR="00977867" w:rsidRPr="00977867" w:rsidRDefault="002340AB" w:rsidP="001C278A">
            <w:pPr>
              <w:jc w:val="center"/>
              <w:rPr>
                <w:i/>
              </w:rPr>
            </w:pPr>
            <w:hyperlink r:id="rId53" w:history="1">
              <w:r w:rsidR="00977867" w:rsidRPr="001C278A">
                <w:rPr>
                  <w:rStyle w:val="Hipervnculo"/>
                  <w:i/>
                </w:rPr>
                <w:t>Procedimiento</w:t>
              </w:r>
              <w:r w:rsidR="001C278A" w:rsidRPr="001C278A">
                <w:rPr>
                  <w:rStyle w:val="Hipervnculo"/>
                  <w:i/>
                </w:rPr>
                <w:t xml:space="preserve"> para la justificación o descuento de ausencias</w:t>
              </w:r>
            </w:hyperlink>
          </w:p>
        </w:tc>
      </w:tr>
      <w:tr w:rsidR="001048C5" w:rsidTr="005A38FC">
        <w:tc>
          <w:tcPr>
            <w:tcW w:w="988" w:type="dxa"/>
          </w:tcPr>
          <w:p w:rsidR="001048C5" w:rsidRDefault="001048C5" w:rsidP="00444109">
            <w:pPr>
              <w:rPr>
                <w:noProof/>
                <w:lang w:val="es-MX" w:eastAsia="es-MX"/>
              </w:rPr>
            </w:pPr>
            <w:r>
              <w:rPr>
                <w:noProof/>
                <w:lang w:val="es-MX" w:eastAsia="es-MX"/>
              </w:rPr>
              <w:drawing>
                <wp:anchor distT="0" distB="0" distL="114300" distR="114300" simplePos="0" relativeHeight="251701248" behindDoc="0" locked="0" layoutInCell="1" allowOverlap="1" wp14:anchorId="648EC1F4" wp14:editId="53B39A23">
                  <wp:simplePos x="0" y="0"/>
                  <wp:positionH relativeFrom="column">
                    <wp:posOffset>139065</wp:posOffset>
                  </wp:positionH>
                  <wp:positionV relativeFrom="paragraph">
                    <wp:posOffset>71120</wp:posOffset>
                  </wp:positionV>
                  <wp:extent cx="355216" cy="323850"/>
                  <wp:effectExtent l="0" t="0" r="6985" b="0"/>
                  <wp:wrapNone/>
                  <wp:docPr id="3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VISOR.png"/>
                          <pic:cNvPicPr/>
                        </pic:nvPicPr>
                        <pic:blipFill>
                          <a:blip r:embed="rId54"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55216" cy="323850"/>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1048C5" w:rsidRDefault="001048C5" w:rsidP="007B1436">
            <w:pPr>
              <w:pStyle w:val="Ttulo4"/>
            </w:pPr>
            <w:r>
              <w:t>Supervisores</w:t>
            </w:r>
          </w:p>
          <w:p w:rsidR="001048C5" w:rsidRDefault="001048C5" w:rsidP="001048C5"/>
          <w:p w:rsidR="001048C5" w:rsidRDefault="001048C5" w:rsidP="0084636D">
            <w:pPr>
              <w:jc w:val="both"/>
            </w:pPr>
            <w:r>
              <w:t>Deben notificar a recursos humanos cuando un colaborador se ausente por más de 2 días sin motivo alguno.</w:t>
            </w:r>
          </w:p>
          <w:p w:rsidR="001048C5" w:rsidRDefault="001048C5" w:rsidP="0084636D">
            <w:pPr>
              <w:jc w:val="both"/>
            </w:pPr>
          </w:p>
          <w:p w:rsidR="001048C5" w:rsidRDefault="001048C5" w:rsidP="0084636D">
            <w:pPr>
              <w:jc w:val="both"/>
            </w:pPr>
            <w:r>
              <w:t xml:space="preserve">Debe confirmar en la autorización de incidencias la </w:t>
            </w:r>
            <w:r w:rsidR="00350156">
              <w:t>a</w:t>
            </w:r>
            <w:r>
              <w:t>usencia del colaborador</w:t>
            </w:r>
            <w:r w:rsidR="00350156">
              <w:t xml:space="preserve"> para su descuento</w:t>
            </w:r>
            <w:r>
              <w:t>.</w:t>
            </w:r>
          </w:p>
          <w:p w:rsidR="001048C5" w:rsidRDefault="001048C5" w:rsidP="0084636D">
            <w:pPr>
              <w:jc w:val="both"/>
            </w:pPr>
          </w:p>
          <w:p w:rsidR="001048C5" w:rsidRDefault="00FC752F" w:rsidP="0084636D">
            <w:pPr>
              <w:jc w:val="both"/>
            </w:pPr>
            <w:r>
              <w:t>Puede justificar los ausentismos del colaborador compensando tiempo por tiempo cuando así lo haya solicitado el colaborador.</w:t>
            </w:r>
          </w:p>
          <w:p w:rsidR="00F0299C" w:rsidRDefault="00F0299C" w:rsidP="0084636D">
            <w:pPr>
              <w:jc w:val="both"/>
            </w:pPr>
          </w:p>
          <w:p w:rsidR="00151533" w:rsidRDefault="00151533" w:rsidP="00AA72B0">
            <w:pPr>
              <w:jc w:val="both"/>
            </w:pPr>
            <w:r>
              <w:t>Los permisos solidarios se otorgaran a los colaboradores cuando sea necesario disminuir el costo de la nómina.</w:t>
            </w:r>
          </w:p>
          <w:p w:rsidR="00151533" w:rsidRPr="001048C5" w:rsidRDefault="00151533" w:rsidP="001048C5"/>
        </w:tc>
        <w:tc>
          <w:tcPr>
            <w:tcW w:w="1320" w:type="dxa"/>
          </w:tcPr>
          <w:p w:rsidR="001048C5" w:rsidRDefault="001048C5" w:rsidP="00444109"/>
        </w:tc>
      </w:tr>
      <w:tr w:rsidR="00E06C09" w:rsidTr="005A38FC">
        <w:tc>
          <w:tcPr>
            <w:tcW w:w="988" w:type="dxa"/>
          </w:tcPr>
          <w:p w:rsidR="00E06C09" w:rsidRDefault="00E06C09" w:rsidP="00444109">
            <w:pPr>
              <w:rPr>
                <w:noProof/>
                <w:lang w:val="es-MX" w:eastAsia="es-MX"/>
              </w:rPr>
            </w:pPr>
            <w:r>
              <w:rPr>
                <w:noProof/>
                <w:lang w:val="es-MX" w:eastAsia="es-MX"/>
              </w:rPr>
              <w:drawing>
                <wp:anchor distT="0" distB="0" distL="114300" distR="114300" simplePos="0" relativeHeight="251702272" behindDoc="0" locked="0" layoutInCell="1" allowOverlap="1" wp14:anchorId="2C2D0B28" wp14:editId="5711BA39">
                  <wp:simplePos x="0" y="0"/>
                  <wp:positionH relativeFrom="column">
                    <wp:posOffset>-3810</wp:posOffset>
                  </wp:positionH>
                  <wp:positionV relativeFrom="paragraph">
                    <wp:posOffset>-1905</wp:posOffset>
                  </wp:positionV>
                  <wp:extent cx="427276" cy="352425"/>
                  <wp:effectExtent l="0" t="0" r="0" b="0"/>
                  <wp:wrapNone/>
                  <wp:docPr id="3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resources.png"/>
                          <pic:cNvPicPr/>
                        </pic:nvPicPr>
                        <pic:blipFill>
                          <a:blip r:embed="rId36" cstate="print">
                            <a:extLst>
                              <a:ext uri="{28A0092B-C50C-407E-A947-70E740481C1C}">
                                <a14:useLocalDpi xmlns:a14="http://schemas.microsoft.com/office/drawing/2010/main"/>
                              </a:ext>
                            </a:extLst>
                          </a:blip>
                          <a:stretch>
                            <a:fillRect/>
                          </a:stretch>
                        </pic:blipFill>
                        <pic:spPr>
                          <a:xfrm>
                            <a:off x="0" y="0"/>
                            <a:ext cx="427276" cy="352425"/>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E06C09" w:rsidRDefault="00E06C09" w:rsidP="007B1436">
            <w:pPr>
              <w:pStyle w:val="Ttulo4"/>
            </w:pPr>
            <w:r>
              <w:t>Recursos Humanos</w:t>
            </w:r>
          </w:p>
          <w:p w:rsidR="00E06C09" w:rsidRDefault="00E06C09" w:rsidP="00E06C09"/>
          <w:p w:rsidR="00E06C09" w:rsidRDefault="00E06C09" w:rsidP="008527E4">
            <w:pPr>
              <w:jc w:val="both"/>
            </w:pPr>
            <w:r>
              <w:t xml:space="preserve">Debe </w:t>
            </w:r>
            <w:r w:rsidR="00CA01A5">
              <w:t xml:space="preserve">de </w:t>
            </w:r>
            <w:r>
              <w:t>hacer un análisis de ausentismo</w:t>
            </w:r>
            <w:r w:rsidR="00CA01A5">
              <w:t xml:space="preserve">s </w:t>
            </w:r>
            <w:r>
              <w:t xml:space="preserve"> identifica</w:t>
            </w:r>
            <w:r w:rsidR="00CA01A5">
              <w:t>n</w:t>
            </w:r>
            <w:r>
              <w:t>do las principales causas y hacer propuestas con los jefes de área y la dirección del hotel para reducir el ausentismo.</w:t>
            </w:r>
          </w:p>
          <w:p w:rsidR="00E06C09" w:rsidRDefault="00E06C09" w:rsidP="008527E4">
            <w:pPr>
              <w:jc w:val="both"/>
            </w:pPr>
          </w:p>
          <w:p w:rsidR="00496CF4" w:rsidRDefault="00496CF4" w:rsidP="008527E4">
            <w:pPr>
              <w:jc w:val="both"/>
            </w:pPr>
            <w:r>
              <w:t>Cada semana debe emitir un reporte para identificar los colaboradores que tengan más de 3 ausencias en un lapso de 30 días y tomar las medidas que correspondan en cada caso</w:t>
            </w:r>
          </w:p>
          <w:p w:rsidR="00496CF4" w:rsidRDefault="00496CF4" w:rsidP="008527E4">
            <w:pPr>
              <w:jc w:val="both"/>
            </w:pPr>
          </w:p>
          <w:p w:rsidR="00E06C09" w:rsidRDefault="00511288" w:rsidP="008527E4">
            <w:pPr>
              <w:jc w:val="both"/>
            </w:pPr>
            <w:r>
              <w:t>Debe enviar a nóminas las incapacidades que los colaboradores le entreguen para que sean registradas en fortia nómina al día siguiente de recibirlas.</w:t>
            </w:r>
          </w:p>
          <w:p w:rsidR="00511288" w:rsidRDefault="00511288" w:rsidP="008527E4">
            <w:pPr>
              <w:jc w:val="both"/>
            </w:pPr>
          </w:p>
          <w:p w:rsidR="00511288" w:rsidRDefault="00360340" w:rsidP="008527E4">
            <w:pPr>
              <w:jc w:val="both"/>
            </w:pPr>
            <w:r>
              <w:t>Cuando un colaborador no registre asistencia se considera falta y el día no se paga.</w:t>
            </w:r>
          </w:p>
          <w:p w:rsidR="00E06C09" w:rsidRPr="00E06C09" w:rsidRDefault="00E06C09" w:rsidP="00E06C09"/>
        </w:tc>
        <w:tc>
          <w:tcPr>
            <w:tcW w:w="1320" w:type="dxa"/>
          </w:tcPr>
          <w:p w:rsidR="00E06C09" w:rsidRDefault="00E06C09" w:rsidP="00444109"/>
        </w:tc>
      </w:tr>
    </w:tbl>
    <w:p w:rsidR="00360340" w:rsidRDefault="00360340" w:rsidP="00C91C9C"/>
    <w:p w:rsidR="00360340" w:rsidRDefault="00360340" w:rsidP="00C91C9C"/>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520"/>
        <w:gridCol w:w="1391"/>
      </w:tblGrid>
      <w:tr w:rsidR="00A529E1" w:rsidTr="00A81686">
        <w:trPr>
          <w:tblHeader/>
        </w:trPr>
        <w:tc>
          <w:tcPr>
            <w:tcW w:w="988" w:type="dxa"/>
          </w:tcPr>
          <w:p w:rsidR="005A38FC" w:rsidRDefault="00BD0880" w:rsidP="00444109">
            <w:r>
              <w:rPr>
                <w:noProof/>
                <w:lang w:val="es-MX" w:eastAsia="es-MX"/>
              </w:rPr>
              <w:drawing>
                <wp:anchor distT="0" distB="0" distL="114300" distR="114300" simplePos="0" relativeHeight="251709440" behindDoc="0" locked="0" layoutInCell="1" allowOverlap="1" wp14:anchorId="5E21FB7D" wp14:editId="58B9E1FF">
                  <wp:simplePos x="0" y="0"/>
                  <wp:positionH relativeFrom="column">
                    <wp:posOffset>-6985</wp:posOffset>
                  </wp:positionH>
                  <wp:positionV relativeFrom="paragraph">
                    <wp:posOffset>35560</wp:posOffset>
                  </wp:positionV>
                  <wp:extent cx="524510" cy="500380"/>
                  <wp:effectExtent l="0" t="0" r="8890" b="0"/>
                  <wp:wrapNone/>
                  <wp:docPr id="4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sistencia.png"/>
                          <pic:cNvPicPr/>
                        </pic:nvPicPr>
                        <pic:blipFill>
                          <a:blip r:embed="rId55"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524510" cy="500380"/>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Borders>
              <w:right w:val="single" w:sz="4" w:space="0" w:color="auto"/>
            </w:tcBorders>
            <w:shd w:val="clear" w:color="auto" w:fill="F2F2F2" w:themeFill="background1" w:themeFillShade="F2"/>
          </w:tcPr>
          <w:p w:rsidR="005A38FC" w:rsidRDefault="004E7463" w:rsidP="00444109">
            <w:pPr>
              <w:pStyle w:val="Ttulo2"/>
            </w:pPr>
            <w:bookmarkStart w:id="11" w:name="_Toc459725746"/>
            <w:r>
              <w:t>Registro de asistencia</w:t>
            </w:r>
            <w:bookmarkEnd w:id="11"/>
          </w:p>
          <w:p w:rsidR="005A38FC" w:rsidRDefault="005A38FC" w:rsidP="00444109">
            <w:pPr>
              <w:tabs>
                <w:tab w:val="left" w:pos="1005"/>
              </w:tabs>
            </w:pPr>
            <w:r>
              <w:tab/>
            </w:r>
          </w:p>
          <w:p w:rsidR="005A38FC" w:rsidRPr="00F25C4D" w:rsidRDefault="005A38FC" w:rsidP="00444109"/>
        </w:tc>
        <w:tc>
          <w:tcPr>
            <w:tcW w:w="1320" w:type="dxa"/>
            <w:tcBorders>
              <w:left w:val="single" w:sz="4" w:space="0" w:color="auto"/>
            </w:tcBorders>
          </w:tcPr>
          <w:p w:rsidR="005A38FC" w:rsidRPr="00753EB3" w:rsidRDefault="005A38FC" w:rsidP="00444109">
            <w:pPr>
              <w:jc w:val="center"/>
              <w:rPr>
                <w:b/>
              </w:rPr>
            </w:pPr>
            <w:r w:rsidRPr="00753EB3">
              <w:rPr>
                <w:b/>
              </w:rPr>
              <w:t>Referencia</w:t>
            </w:r>
          </w:p>
        </w:tc>
      </w:tr>
      <w:tr w:rsidR="005A38FC" w:rsidTr="00A81686">
        <w:tc>
          <w:tcPr>
            <w:tcW w:w="988" w:type="dxa"/>
          </w:tcPr>
          <w:p w:rsidR="005A38FC" w:rsidRDefault="005A38FC" w:rsidP="00444109"/>
        </w:tc>
        <w:tc>
          <w:tcPr>
            <w:tcW w:w="6520" w:type="dxa"/>
          </w:tcPr>
          <w:p w:rsidR="005A38FC" w:rsidRDefault="005A38FC" w:rsidP="00444109"/>
        </w:tc>
        <w:tc>
          <w:tcPr>
            <w:tcW w:w="1320" w:type="dxa"/>
          </w:tcPr>
          <w:p w:rsidR="005A38FC" w:rsidRDefault="005A38FC" w:rsidP="00444109"/>
        </w:tc>
      </w:tr>
      <w:tr w:rsidR="004E7463" w:rsidTr="00A81686">
        <w:tc>
          <w:tcPr>
            <w:tcW w:w="988" w:type="dxa"/>
          </w:tcPr>
          <w:p w:rsidR="004E7463" w:rsidRDefault="004E7463" w:rsidP="00444109">
            <w:r>
              <w:rPr>
                <w:noProof/>
                <w:lang w:val="es-MX" w:eastAsia="es-MX"/>
              </w:rPr>
              <w:drawing>
                <wp:anchor distT="0" distB="0" distL="114300" distR="114300" simplePos="0" relativeHeight="251703296" behindDoc="0" locked="0" layoutInCell="1" allowOverlap="1" wp14:anchorId="6E1FC994" wp14:editId="548519B7">
                  <wp:simplePos x="0" y="0"/>
                  <wp:positionH relativeFrom="column">
                    <wp:posOffset>224790</wp:posOffset>
                  </wp:positionH>
                  <wp:positionV relativeFrom="paragraph">
                    <wp:posOffset>44450</wp:posOffset>
                  </wp:positionV>
                  <wp:extent cx="323850" cy="323850"/>
                  <wp:effectExtent l="0" t="0" r="0" b="0"/>
                  <wp:wrapNone/>
                  <wp:docPr id="3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eados.png"/>
                          <pic:cNvPicPr/>
                        </pic:nvPicPr>
                        <pic:blipFill>
                          <a:blip r:embed="rId56"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4E7463" w:rsidRDefault="004E7463" w:rsidP="004E7463">
            <w:pPr>
              <w:pStyle w:val="Ttulo4"/>
            </w:pPr>
            <w:r>
              <w:t>Colaboradores</w:t>
            </w:r>
          </w:p>
          <w:p w:rsidR="004E7463" w:rsidRDefault="004E7463" w:rsidP="004E7463"/>
          <w:p w:rsidR="004E7463" w:rsidRDefault="004E7463" w:rsidP="001171AD">
            <w:pPr>
              <w:jc w:val="both"/>
            </w:pPr>
            <w:r>
              <w:t>Con excepción del comité ejecutivo de cada propiedad todos los colaboradores deben registrar su asistencia.</w:t>
            </w:r>
          </w:p>
          <w:p w:rsidR="004E7463" w:rsidRDefault="004E7463" w:rsidP="001171AD">
            <w:pPr>
              <w:jc w:val="both"/>
            </w:pPr>
          </w:p>
          <w:p w:rsidR="004E7463" w:rsidRDefault="004E7463" w:rsidP="001171AD">
            <w:pPr>
              <w:jc w:val="both"/>
            </w:pPr>
            <w:r>
              <w:t>Cuando se trate de un colaborador de nuevo ingreso, el registro de asistencia debe iniciar a más tardar al día siguiente de su ingreso.</w:t>
            </w:r>
          </w:p>
          <w:p w:rsidR="004E7463" w:rsidRDefault="004E7463" w:rsidP="001171AD">
            <w:pPr>
              <w:jc w:val="both"/>
            </w:pPr>
          </w:p>
          <w:p w:rsidR="004E7463" w:rsidRDefault="004E7463" w:rsidP="001171AD">
            <w:pPr>
              <w:jc w:val="both"/>
            </w:pPr>
            <w:r>
              <w:t xml:space="preserve">Cuando un colaborador no </w:t>
            </w:r>
            <w:r w:rsidR="00940CBC">
              <w:t>registre su asistencia por situaciones</w:t>
            </w:r>
            <w:r>
              <w:t xml:space="preserve"> </w:t>
            </w:r>
            <w:r w:rsidR="00CA01A5">
              <w:t xml:space="preserve">derivadas del </w:t>
            </w:r>
            <w:r>
              <w:t>reloj checador se paga el día siempre y cu</w:t>
            </w:r>
            <w:r w:rsidR="00940CBC">
              <w:t>a</w:t>
            </w:r>
            <w:r>
              <w:t>ndo recursos humanos notifique a nóminas el mismo día del problema que haya tenido el colaborador.</w:t>
            </w:r>
          </w:p>
          <w:p w:rsidR="00637386" w:rsidRDefault="00637386" w:rsidP="001171AD">
            <w:pPr>
              <w:jc w:val="both"/>
            </w:pPr>
          </w:p>
          <w:p w:rsidR="00637386" w:rsidRDefault="00637386" w:rsidP="001171AD">
            <w:pPr>
              <w:jc w:val="both"/>
            </w:pPr>
            <w:r>
              <w:t>Cuando por razones operativas el colaborador no tenga registrada su huella digital debe registrar con su número de colaborador su asistencia.</w:t>
            </w:r>
          </w:p>
          <w:p w:rsidR="004E7463" w:rsidRDefault="004E7463" w:rsidP="001171AD">
            <w:pPr>
              <w:jc w:val="both"/>
            </w:pPr>
          </w:p>
          <w:p w:rsidR="004E7463" w:rsidRDefault="004E7463" w:rsidP="001171AD">
            <w:pPr>
              <w:jc w:val="both"/>
            </w:pPr>
            <w:r>
              <w:t>Cuando un colaborador no avise a recursos humanos el mismo día de cualquier anomalía que hay</w:t>
            </w:r>
            <w:r w:rsidR="00940CBC">
              <w:t>a</w:t>
            </w:r>
            <w:r>
              <w:t xml:space="preserve"> tenido el reloj, el día no se paga.</w:t>
            </w:r>
          </w:p>
          <w:p w:rsidR="004E7463" w:rsidRDefault="004E7463" w:rsidP="004E7463"/>
          <w:p w:rsidR="004E7463" w:rsidRPr="004E7463" w:rsidRDefault="004E7463" w:rsidP="004E7463"/>
        </w:tc>
        <w:tc>
          <w:tcPr>
            <w:tcW w:w="1320" w:type="dxa"/>
          </w:tcPr>
          <w:p w:rsidR="004E7463" w:rsidRDefault="004E7463" w:rsidP="00444109"/>
          <w:p w:rsidR="00BD0880" w:rsidRDefault="00BD0880" w:rsidP="00444109"/>
          <w:p w:rsidR="00BD0880" w:rsidRPr="00BD0880" w:rsidRDefault="002340AB" w:rsidP="00BD0880">
            <w:pPr>
              <w:jc w:val="center"/>
              <w:rPr>
                <w:i/>
              </w:rPr>
            </w:pPr>
            <w:hyperlink r:id="rId57" w:history="1">
              <w:r w:rsidR="00BD0880" w:rsidRPr="004756F0">
                <w:rPr>
                  <w:rStyle w:val="Hipervnculo"/>
                  <w:i/>
                </w:rPr>
                <w:t>Procedimiento</w:t>
              </w:r>
              <w:r w:rsidR="004756F0" w:rsidRPr="004756F0">
                <w:rPr>
                  <w:rStyle w:val="Hipervnculo"/>
                  <w:i/>
                </w:rPr>
                <w:t xml:space="preserve"> para el registro de asistencia</w:t>
              </w:r>
            </w:hyperlink>
          </w:p>
        </w:tc>
      </w:tr>
      <w:tr w:rsidR="004E7463" w:rsidTr="00A81686">
        <w:tc>
          <w:tcPr>
            <w:tcW w:w="988" w:type="dxa"/>
          </w:tcPr>
          <w:p w:rsidR="004E7463" w:rsidRDefault="004E7463" w:rsidP="00444109">
            <w:pPr>
              <w:rPr>
                <w:noProof/>
                <w:lang w:val="es-MX" w:eastAsia="es-MX"/>
              </w:rPr>
            </w:pPr>
            <w:r>
              <w:rPr>
                <w:noProof/>
                <w:lang w:val="es-MX" w:eastAsia="es-MX"/>
              </w:rPr>
              <w:drawing>
                <wp:anchor distT="0" distB="0" distL="114300" distR="114300" simplePos="0" relativeHeight="251704320" behindDoc="0" locked="0" layoutInCell="1" allowOverlap="1" wp14:anchorId="11387180" wp14:editId="3D67042E">
                  <wp:simplePos x="0" y="0"/>
                  <wp:positionH relativeFrom="column">
                    <wp:posOffset>177165</wp:posOffset>
                  </wp:positionH>
                  <wp:positionV relativeFrom="paragraph">
                    <wp:posOffset>53975</wp:posOffset>
                  </wp:positionV>
                  <wp:extent cx="342900" cy="322112"/>
                  <wp:effectExtent l="0" t="0" r="0" b="1905"/>
                  <wp:wrapNone/>
                  <wp:docPr id="4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ursos humanos.png"/>
                          <pic:cNvPicPr/>
                        </pic:nvPicPr>
                        <pic:blipFill>
                          <a:blip r:embed="rId36" cstate="print">
                            <a:extLst>
                              <a:ext uri="{28A0092B-C50C-407E-A947-70E740481C1C}">
                                <a14:useLocalDpi xmlns:a14="http://schemas.microsoft.com/office/drawing/2010/main"/>
                              </a:ext>
                            </a:extLst>
                          </a:blip>
                          <a:stretch>
                            <a:fillRect/>
                          </a:stretch>
                        </pic:blipFill>
                        <pic:spPr>
                          <a:xfrm>
                            <a:off x="0" y="0"/>
                            <a:ext cx="342900" cy="322112"/>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4E7463" w:rsidRDefault="004E7463" w:rsidP="004E7463">
            <w:pPr>
              <w:pStyle w:val="Ttulo4"/>
            </w:pPr>
            <w:r>
              <w:t>Recursos Humanos</w:t>
            </w:r>
          </w:p>
          <w:p w:rsidR="004E7463" w:rsidRDefault="004E7463" w:rsidP="004E7463"/>
          <w:p w:rsidR="00B07FAB" w:rsidRDefault="00B07FAB" w:rsidP="001171AD">
            <w:pPr>
              <w:jc w:val="both"/>
            </w:pPr>
            <w:r>
              <w:t>Debe garantizar que todos los colaboradores registren su asistencia y reportar a nóminas los posibles problemas que se presenten para los colaboradores al registra su asistencia.</w:t>
            </w:r>
          </w:p>
          <w:p w:rsidR="00B07FAB" w:rsidRDefault="00B07FAB" w:rsidP="001171AD">
            <w:pPr>
              <w:jc w:val="both"/>
            </w:pPr>
          </w:p>
          <w:p w:rsidR="004E7463" w:rsidRDefault="000D32BA" w:rsidP="001171AD">
            <w:pPr>
              <w:jc w:val="both"/>
            </w:pPr>
            <w:r>
              <w:t>D</w:t>
            </w:r>
            <w:r w:rsidR="004E7463">
              <w:t xml:space="preserve">ebe </w:t>
            </w:r>
            <w:r w:rsidR="005B39A6">
              <w:t>tomar acciones disciplinarías</w:t>
            </w:r>
            <w:r w:rsidR="004E7463">
              <w:t xml:space="preserve"> a los colaboradores que de forma reincidente no registren su asistencia.</w:t>
            </w:r>
          </w:p>
          <w:p w:rsidR="00427C3A" w:rsidRDefault="00427C3A" w:rsidP="001171AD">
            <w:pPr>
              <w:jc w:val="both"/>
            </w:pPr>
          </w:p>
          <w:p w:rsidR="00427C3A" w:rsidRDefault="00A42977" w:rsidP="001171AD">
            <w:pPr>
              <w:jc w:val="both"/>
            </w:pPr>
            <w:r>
              <w:t xml:space="preserve">Es responsabilidad </w:t>
            </w:r>
            <w:r w:rsidR="005B39A6">
              <w:t>d</w:t>
            </w:r>
            <w:r>
              <w:t>e recursos humanos identificar que colaboradores tienen más de 3 au</w:t>
            </w:r>
            <w:r w:rsidR="005B39A6">
              <w:t>sentismo</w:t>
            </w:r>
            <w:r w:rsidR="00CA01A5">
              <w:t>s</w:t>
            </w:r>
            <w:r w:rsidR="005B39A6">
              <w:t xml:space="preserve"> en un lapso de 30 días y tomar las acciones correctivas que correspondan en cada caso.</w:t>
            </w:r>
          </w:p>
          <w:p w:rsidR="00E57D60" w:rsidRDefault="00E57D60" w:rsidP="001171AD">
            <w:pPr>
              <w:jc w:val="both"/>
            </w:pPr>
          </w:p>
          <w:p w:rsidR="00E57D60" w:rsidRDefault="00BA46D4" w:rsidP="001171AD">
            <w:pPr>
              <w:jc w:val="both"/>
            </w:pPr>
            <w:r>
              <w:t>Cuando el</w:t>
            </w:r>
            <w:r w:rsidR="00E57D60">
              <w:t xml:space="preserve"> colaborador no registre </w:t>
            </w:r>
            <w:r w:rsidR="00CA01A5">
              <w:t xml:space="preserve">su </w:t>
            </w:r>
            <w:r w:rsidR="00E57D60">
              <w:t>asistencia y este justifique el no registro a recursos humanos, se debe valorar la causa por la que no checo el colaborador y en caso de que recursos humanos consienta autorizar el día, debe registrar los marcajes en fortia.</w:t>
            </w:r>
          </w:p>
          <w:p w:rsidR="003B2537" w:rsidRDefault="003B2537" w:rsidP="001171AD">
            <w:pPr>
              <w:jc w:val="both"/>
            </w:pPr>
          </w:p>
          <w:p w:rsidR="004E7463" w:rsidRDefault="004E7463" w:rsidP="003B2537">
            <w:pPr>
              <w:jc w:val="both"/>
            </w:pPr>
          </w:p>
        </w:tc>
        <w:tc>
          <w:tcPr>
            <w:tcW w:w="1320" w:type="dxa"/>
          </w:tcPr>
          <w:p w:rsidR="004E7463" w:rsidRDefault="004E7463" w:rsidP="00444109"/>
          <w:p w:rsidR="005D5C79" w:rsidRDefault="005D5C79" w:rsidP="00444109"/>
          <w:p w:rsidR="005D5C79" w:rsidRDefault="002340AB" w:rsidP="00444109">
            <w:hyperlink r:id="rId58" w:history="1">
              <w:r w:rsidR="005D5C79" w:rsidRPr="00E91254">
                <w:rPr>
                  <w:rStyle w:val="Hipervnculo"/>
                  <w:i/>
                </w:rPr>
                <w:t>Proceso para  el registro de huella digital</w:t>
              </w:r>
            </w:hyperlink>
          </w:p>
          <w:p w:rsidR="005D5C79" w:rsidRDefault="005D5C79" w:rsidP="00444109"/>
        </w:tc>
      </w:tr>
    </w:tbl>
    <w:p w:rsidR="00255095" w:rsidRDefault="00255095" w:rsidP="00C91C9C"/>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520"/>
        <w:gridCol w:w="1391"/>
      </w:tblGrid>
      <w:tr w:rsidR="00255095" w:rsidTr="004B20DD">
        <w:trPr>
          <w:tblHeader/>
        </w:trPr>
        <w:tc>
          <w:tcPr>
            <w:tcW w:w="988" w:type="dxa"/>
          </w:tcPr>
          <w:p w:rsidR="00255095" w:rsidRDefault="009A0AEE" w:rsidP="00444109">
            <w:r>
              <w:rPr>
                <w:noProof/>
                <w:lang w:val="es-MX" w:eastAsia="es-MX"/>
              </w:rPr>
              <w:drawing>
                <wp:anchor distT="0" distB="0" distL="114300" distR="114300" simplePos="0" relativeHeight="251712512" behindDoc="0" locked="0" layoutInCell="1" allowOverlap="1" wp14:anchorId="341839E5" wp14:editId="2071D039">
                  <wp:simplePos x="0" y="0"/>
                  <wp:positionH relativeFrom="column">
                    <wp:posOffset>1867</wp:posOffset>
                  </wp:positionH>
                  <wp:positionV relativeFrom="paragraph">
                    <wp:posOffset>0</wp:posOffset>
                  </wp:positionV>
                  <wp:extent cx="555360" cy="453224"/>
                  <wp:effectExtent l="0" t="0" r="0" b="4445"/>
                  <wp:wrapNone/>
                  <wp:docPr id="4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_permisos.png"/>
                          <pic:cNvPicPr/>
                        </pic:nvPicPr>
                        <pic:blipFill rotWithShape="1">
                          <a:blip r:embed="rId59" cstate="print">
                            <a:duotone>
                              <a:schemeClr val="accent5">
                                <a:shade val="45000"/>
                                <a:satMod val="135000"/>
                              </a:schemeClr>
                              <a:prstClr val="white"/>
                            </a:duotone>
                            <a:extLst>
                              <a:ext uri="{28A0092B-C50C-407E-A947-70E740481C1C}">
                                <a14:useLocalDpi xmlns:a14="http://schemas.microsoft.com/office/drawing/2010/main"/>
                              </a:ext>
                            </a:extLst>
                          </a:blip>
                          <a:srcRect r="12745"/>
                          <a:stretch/>
                        </pic:blipFill>
                        <pic:spPr bwMode="auto">
                          <a:xfrm>
                            <a:off x="0" y="0"/>
                            <a:ext cx="555360" cy="45322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20" w:type="dxa"/>
            <w:tcBorders>
              <w:right w:val="single" w:sz="4" w:space="0" w:color="auto"/>
            </w:tcBorders>
            <w:shd w:val="clear" w:color="auto" w:fill="F2F2F2" w:themeFill="background1" w:themeFillShade="F2"/>
          </w:tcPr>
          <w:p w:rsidR="00255095" w:rsidRDefault="001171AD" w:rsidP="00444109">
            <w:pPr>
              <w:pStyle w:val="Ttulo2"/>
            </w:pPr>
            <w:bookmarkStart w:id="12" w:name="_Toc459725747"/>
            <w:r>
              <w:t>Permisos con goce de sueldo.</w:t>
            </w:r>
            <w:bookmarkEnd w:id="12"/>
          </w:p>
          <w:p w:rsidR="00255095" w:rsidRDefault="00255095" w:rsidP="00444109">
            <w:pPr>
              <w:tabs>
                <w:tab w:val="left" w:pos="1005"/>
              </w:tabs>
            </w:pPr>
            <w:r>
              <w:tab/>
            </w:r>
          </w:p>
          <w:p w:rsidR="00255095" w:rsidRPr="00F25C4D" w:rsidRDefault="00255095" w:rsidP="00444109"/>
        </w:tc>
        <w:tc>
          <w:tcPr>
            <w:tcW w:w="1320" w:type="dxa"/>
            <w:tcBorders>
              <w:left w:val="single" w:sz="4" w:space="0" w:color="auto"/>
            </w:tcBorders>
          </w:tcPr>
          <w:p w:rsidR="00255095" w:rsidRPr="00753EB3" w:rsidRDefault="00255095" w:rsidP="00444109">
            <w:pPr>
              <w:jc w:val="center"/>
              <w:rPr>
                <w:b/>
              </w:rPr>
            </w:pPr>
            <w:r w:rsidRPr="00753EB3">
              <w:rPr>
                <w:b/>
              </w:rPr>
              <w:t>Referencia</w:t>
            </w:r>
          </w:p>
        </w:tc>
      </w:tr>
      <w:tr w:rsidR="00255095" w:rsidTr="00CD36D4">
        <w:tc>
          <w:tcPr>
            <w:tcW w:w="988" w:type="dxa"/>
          </w:tcPr>
          <w:p w:rsidR="00255095" w:rsidRDefault="00255095" w:rsidP="00444109"/>
        </w:tc>
        <w:tc>
          <w:tcPr>
            <w:tcW w:w="6520" w:type="dxa"/>
          </w:tcPr>
          <w:p w:rsidR="00255095" w:rsidRDefault="00255095" w:rsidP="00444109"/>
        </w:tc>
        <w:tc>
          <w:tcPr>
            <w:tcW w:w="1320" w:type="dxa"/>
          </w:tcPr>
          <w:p w:rsidR="00255095" w:rsidRDefault="00255095" w:rsidP="00444109"/>
        </w:tc>
      </w:tr>
      <w:tr w:rsidR="00255095" w:rsidTr="00CD36D4">
        <w:tc>
          <w:tcPr>
            <w:tcW w:w="988" w:type="dxa"/>
          </w:tcPr>
          <w:p w:rsidR="00255095" w:rsidRDefault="001171AD" w:rsidP="00444109">
            <w:r>
              <w:rPr>
                <w:noProof/>
                <w:lang w:val="es-MX" w:eastAsia="es-MX"/>
              </w:rPr>
              <w:drawing>
                <wp:anchor distT="0" distB="0" distL="114300" distR="114300" simplePos="0" relativeHeight="251707392" behindDoc="0" locked="0" layoutInCell="1" allowOverlap="1" wp14:anchorId="494DDFDE" wp14:editId="4B92143A">
                  <wp:simplePos x="0" y="0"/>
                  <wp:positionH relativeFrom="column">
                    <wp:posOffset>191466</wp:posOffset>
                  </wp:positionH>
                  <wp:positionV relativeFrom="paragraph">
                    <wp:posOffset>2540</wp:posOffset>
                  </wp:positionV>
                  <wp:extent cx="341906" cy="341906"/>
                  <wp:effectExtent l="0" t="0" r="0" b="1270"/>
                  <wp:wrapNone/>
                  <wp:docPr id="4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eados.png"/>
                          <pic:cNvPicPr/>
                        </pic:nvPicPr>
                        <pic:blipFill>
                          <a:blip r:embed="rId60"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41906" cy="341906"/>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255095" w:rsidRDefault="001171AD" w:rsidP="00255095">
            <w:pPr>
              <w:pStyle w:val="Ttulo4"/>
            </w:pPr>
            <w:r>
              <w:t>Colaboradores</w:t>
            </w:r>
            <w:r w:rsidR="00255095">
              <w:tab/>
            </w:r>
          </w:p>
          <w:p w:rsidR="00255095" w:rsidRDefault="00255095" w:rsidP="00255095"/>
          <w:p w:rsidR="00255095" w:rsidRPr="00E854E3" w:rsidRDefault="00255095" w:rsidP="00BF3AC3">
            <w:pPr>
              <w:jc w:val="both"/>
              <w:rPr>
                <w:szCs w:val="20"/>
              </w:rPr>
            </w:pPr>
            <w:r w:rsidRPr="00E854E3">
              <w:rPr>
                <w:szCs w:val="20"/>
              </w:rPr>
              <w:t>Diestra hoteles otorga a sus colaboradores permisos con goce de sueldo solo en los siguientes casos:</w:t>
            </w:r>
          </w:p>
          <w:p w:rsidR="00255095" w:rsidRPr="00E854E3" w:rsidRDefault="00255095" w:rsidP="00BF3AC3">
            <w:pPr>
              <w:jc w:val="both"/>
              <w:rPr>
                <w:szCs w:val="20"/>
              </w:rPr>
            </w:pPr>
          </w:p>
          <w:p w:rsidR="00255095" w:rsidRPr="00E854E3" w:rsidRDefault="00255095" w:rsidP="00BF3AC3">
            <w:pPr>
              <w:jc w:val="both"/>
              <w:rPr>
                <w:rFonts w:eastAsia="Times New Roman" w:cs="Arial"/>
                <w:szCs w:val="20"/>
                <w:lang w:eastAsia="es-ES"/>
              </w:rPr>
            </w:pPr>
            <w:r w:rsidRPr="00E854E3">
              <w:rPr>
                <w:rFonts w:eastAsia="Times New Roman" w:cs="Arial"/>
                <w:szCs w:val="20"/>
                <w:lang w:eastAsia="es-ES"/>
              </w:rPr>
              <w:t>En caso de fallecimiento de un familiar en primer</w:t>
            </w:r>
            <w:r w:rsidR="008F7347">
              <w:rPr>
                <w:rFonts w:eastAsia="Times New Roman" w:cs="Arial"/>
                <w:szCs w:val="20"/>
                <w:lang w:eastAsia="es-ES"/>
              </w:rPr>
              <w:t xml:space="preserve"> </w:t>
            </w:r>
            <w:r w:rsidRPr="00E854E3">
              <w:rPr>
                <w:rFonts w:eastAsia="Times New Roman" w:cs="Arial"/>
                <w:szCs w:val="20"/>
                <w:lang w:eastAsia="es-ES"/>
              </w:rPr>
              <w:t xml:space="preserve"> grado la empresa otorga a los colaboradores un permiso que consiste en </w:t>
            </w:r>
            <w:r w:rsidR="005908EC">
              <w:rPr>
                <w:rFonts w:eastAsia="Times New Roman" w:cs="Arial"/>
                <w:szCs w:val="20"/>
                <w:lang w:eastAsia="es-ES"/>
              </w:rPr>
              <w:t>3</w:t>
            </w:r>
            <w:r w:rsidRPr="00E854E3">
              <w:rPr>
                <w:rFonts w:eastAsia="Times New Roman" w:cs="Arial"/>
                <w:szCs w:val="20"/>
                <w:lang w:eastAsia="es-ES"/>
              </w:rPr>
              <w:t xml:space="preserve"> días con goce de sueldo.</w:t>
            </w:r>
          </w:p>
          <w:p w:rsidR="00255095" w:rsidRPr="00E854E3" w:rsidRDefault="00255095" w:rsidP="00255095">
            <w:pPr>
              <w:rPr>
                <w:rFonts w:eastAsia="Times New Roman" w:cs="Arial"/>
                <w:szCs w:val="20"/>
                <w:lang w:eastAsia="es-ES"/>
              </w:rPr>
            </w:pPr>
          </w:p>
          <w:p w:rsidR="00255095" w:rsidRPr="00E854E3" w:rsidRDefault="00255095" w:rsidP="00CA6F8B">
            <w:pPr>
              <w:rPr>
                <w:rFonts w:eastAsia="Times New Roman" w:cs="Arial"/>
                <w:szCs w:val="20"/>
                <w:lang w:eastAsia="es-ES"/>
              </w:rPr>
            </w:pPr>
            <w:r w:rsidRPr="00E854E3">
              <w:rPr>
                <w:rFonts w:eastAsia="Times New Roman" w:cs="Arial"/>
                <w:szCs w:val="20"/>
                <w:lang w:eastAsia="es-ES"/>
              </w:rPr>
              <w:t>Se considera un familiar en primer grado los siguientes:</w:t>
            </w:r>
          </w:p>
          <w:p w:rsidR="00255095" w:rsidRPr="00E854E3" w:rsidRDefault="00255095" w:rsidP="00255095">
            <w:pPr>
              <w:ind w:left="708"/>
              <w:rPr>
                <w:rFonts w:eastAsia="Times New Roman" w:cs="Arial"/>
                <w:szCs w:val="20"/>
                <w:lang w:eastAsia="es-ES"/>
              </w:rPr>
            </w:pPr>
          </w:p>
          <w:p w:rsidR="00255095" w:rsidRPr="00E854E3" w:rsidRDefault="00255095" w:rsidP="00255095">
            <w:pPr>
              <w:pStyle w:val="Prrafodelista"/>
              <w:numPr>
                <w:ilvl w:val="0"/>
                <w:numId w:val="12"/>
              </w:numPr>
              <w:rPr>
                <w:rFonts w:eastAsia="Times New Roman" w:cs="Arial"/>
                <w:szCs w:val="20"/>
                <w:lang w:eastAsia="es-ES"/>
              </w:rPr>
            </w:pPr>
            <w:r w:rsidRPr="00E854E3">
              <w:rPr>
                <w:rFonts w:eastAsia="Times New Roman" w:cs="Arial"/>
                <w:szCs w:val="20"/>
                <w:lang w:eastAsia="es-ES"/>
              </w:rPr>
              <w:t>Hijos (naturales u adoptivos)</w:t>
            </w:r>
          </w:p>
          <w:p w:rsidR="00255095" w:rsidRPr="00E854E3" w:rsidRDefault="00255095" w:rsidP="00255095">
            <w:pPr>
              <w:pStyle w:val="Prrafodelista"/>
              <w:numPr>
                <w:ilvl w:val="0"/>
                <w:numId w:val="12"/>
              </w:numPr>
              <w:rPr>
                <w:rFonts w:eastAsia="Times New Roman" w:cs="Arial"/>
                <w:szCs w:val="20"/>
                <w:lang w:eastAsia="es-ES"/>
              </w:rPr>
            </w:pPr>
            <w:r w:rsidRPr="00E854E3">
              <w:rPr>
                <w:rFonts w:eastAsia="Times New Roman" w:cs="Arial"/>
                <w:szCs w:val="20"/>
                <w:lang w:eastAsia="es-ES"/>
              </w:rPr>
              <w:t>Hermanos</w:t>
            </w:r>
          </w:p>
          <w:p w:rsidR="00255095" w:rsidRPr="00E854E3" w:rsidRDefault="00255095" w:rsidP="00255095">
            <w:pPr>
              <w:pStyle w:val="Prrafodelista"/>
              <w:numPr>
                <w:ilvl w:val="0"/>
                <w:numId w:val="12"/>
              </w:numPr>
              <w:rPr>
                <w:rFonts w:eastAsia="Times New Roman" w:cs="Arial"/>
                <w:szCs w:val="20"/>
                <w:lang w:eastAsia="es-ES"/>
              </w:rPr>
            </w:pPr>
            <w:r w:rsidRPr="00E854E3">
              <w:rPr>
                <w:rFonts w:eastAsia="Times New Roman" w:cs="Arial"/>
                <w:szCs w:val="20"/>
                <w:lang w:eastAsia="es-ES"/>
              </w:rPr>
              <w:t>Padres</w:t>
            </w:r>
          </w:p>
          <w:p w:rsidR="00255095" w:rsidRPr="00E854E3" w:rsidRDefault="00255095" w:rsidP="00255095">
            <w:pPr>
              <w:pStyle w:val="Prrafodelista"/>
              <w:numPr>
                <w:ilvl w:val="0"/>
                <w:numId w:val="12"/>
              </w:numPr>
              <w:rPr>
                <w:rFonts w:eastAsia="Times New Roman" w:cs="Arial"/>
                <w:szCs w:val="20"/>
                <w:lang w:eastAsia="es-ES"/>
              </w:rPr>
            </w:pPr>
            <w:r w:rsidRPr="00E854E3">
              <w:rPr>
                <w:rFonts w:eastAsia="Times New Roman" w:cs="Arial"/>
                <w:szCs w:val="20"/>
                <w:lang w:eastAsia="es-ES"/>
              </w:rPr>
              <w:t>Cónyuge</w:t>
            </w:r>
          </w:p>
          <w:p w:rsidR="00255095" w:rsidRPr="00E854E3" w:rsidRDefault="00255095" w:rsidP="00255095">
            <w:pPr>
              <w:ind w:left="708"/>
              <w:rPr>
                <w:rFonts w:eastAsia="Times New Roman" w:cs="Arial"/>
                <w:szCs w:val="20"/>
                <w:lang w:eastAsia="es-ES"/>
              </w:rPr>
            </w:pPr>
          </w:p>
          <w:p w:rsidR="00255095" w:rsidRDefault="00255095" w:rsidP="0089131E">
            <w:pPr>
              <w:jc w:val="both"/>
            </w:pPr>
            <w:r w:rsidRPr="00E854E3">
              <w:rPr>
                <w:szCs w:val="20"/>
              </w:rPr>
              <w:t xml:space="preserve">La solicitud del permiso por defunción debe hacerse en el formato establecido y anexar copia del </w:t>
            </w:r>
            <w:r w:rsidR="009E21FE">
              <w:rPr>
                <w:szCs w:val="20"/>
              </w:rPr>
              <w:t xml:space="preserve">certificado </w:t>
            </w:r>
            <w:r w:rsidRPr="00E854E3">
              <w:rPr>
                <w:szCs w:val="20"/>
              </w:rPr>
              <w:t xml:space="preserve"> de defunción</w:t>
            </w:r>
            <w:r>
              <w:t>.</w:t>
            </w:r>
          </w:p>
          <w:p w:rsidR="00255095" w:rsidRDefault="00255095" w:rsidP="00255095"/>
          <w:p w:rsidR="009C1160" w:rsidRDefault="009C1160" w:rsidP="00BF3AC3">
            <w:pPr>
              <w:jc w:val="both"/>
              <w:rPr>
                <w:szCs w:val="20"/>
              </w:rPr>
            </w:pPr>
            <w:r>
              <w:rPr>
                <w:szCs w:val="20"/>
              </w:rPr>
              <w:t xml:space="preserve">Diestra Hoteles otorgar un permiso de paternidad de cinco días laborables con goce de sueldo, a los hombres trabajadores, por el nacimiento de sus hijos y de igual manera en el caso de la adopción de un infante, </w:t>
            </w:r>
            <w:r>
              <w:t>presentando el formato correspondiente y anexando la constancia de alumbramiento u acta de nacimiento del menor.</w:t>
            </w:r>
          </w:p>
          <w:p w:rsidR="009C1160" w:rsidRDefault="009C1160" w:rsidP="00BF3AC3">
            <w:pPr>
              <w:jc w:val="both"/>
            </w:pPr>
          </w:p>
          <w:p w:rsidR="00255095" w:rsidRDefault="00255095" w:rsidP="00BF3AC3">
            <w:pPr>
              <w:jc w:val="both"/>
            </w:pPr>
            <w:r>
              <w:t>Adicionales a los anteriores se consideran permisos con goce de sueldo aquellos que estén estipulados en el contrato colectivo de trabajo.</w:t>
            </w:r>
          </w:p>
          <w:p w:rsidR="00255095" w:rsidRDefault="00255095" w:rsidP="00BF3AC3">
            <w:pPr>
              <w:jc w:val="both"/>
            </w:pPr>
          </w:p>
          <w:p w:rsidR="00255095" w:rsidRDefault="00255095" w:rsidP="00BF3AC3">
            <w:pPr>
              <w:jc w:val="both"/>
            </w:pPr>
            <w:r>
              <w:t>Cuando el colaborador disfrute de un permiso con goce de sueldo sindical debe presentar a recursos humanos la solicitud del permiso y el soporte que ampare el permiso.</w:t>
            </w:r>
          </w:p>
          <w:p w:rsidR="009C1160" w:rsidRDefault="009C1160" w:rsidP="00BF3AC3">
            <w:pPr>
              <w:jc w:val="both"/>
            </w:pPr>
          </w:p>
        </w:tc>
        <w:tc>
          <w:tcPr>
            <w:tcW w:w="1320" w:type="dxa"/>
          </w:tcPr>
          <w:p w:rsidR="00255095" w:rsidRDefault="00255095" w:rsidP="00444109"/>
          <w:p w:rsidR="004A0B20" w:rsidRDefault="004A0B20" w:rsidP="00444109">
            <w:pPr>
              <w:rPr>
                <w:i/>
                <w:color w:val="FF0000"/>
              </w:rPr>
            </w:pPr>
          </w:p>
          <w:p w:rsidR="00FA6771" w:rsidRPr="00FA6771" w:rsidRDefault="002340AB" w:rsidP="00B310A2">
            <w:pPr>
              <w:jc w:val="center"/>
              <w:rPr>
                <w:i/>
              </w:rPr>
            </w:pPr>
            <w:hyperlink r:id="rId61" w:history="1">
              <w:r w:rsidR="00FA6771" w:rsidRPr="00B310A2">
                <w:rPr>
                  <w:rStyle w:val="Hipervnculo"/>
                  <w:i/>
                </w:rPr>
                <w:t>Procedimiento</w:t>
              </w:r>
              <w:r w:rsidR="00B310A2" w:rsidRPr="00B310A2">
                <w:rPr>
                  <w:rStyle w:val="Hipervnculo"/>
                  <w:i/>
                </w:rPr>
                <w:t xml:space="preserve"> para solicitar permisos con goce de sueldo</w:t>
              </w:r>
            </w:hyperlink>
          </w:p>
        </w:tc>
      </w:tr>
      <w:tr w:rsidR="00255095" w:rsidTr="00CD36D4">
        <w:tc>
          <w:tcPr>
            <w:tcW w:w="988" w:type="dxa"/>
          </w:tcPr>
          <w:p w:rsidR="00255095" w:rsidRDefault="008862E7" w:rsidP="00444109">
            <w:r>
              <w:rPr>
                <w:noProof/>
                <w:lang w:val="es-MX" w:eastAsia="es-MX"/>
              </w:rPr>
              <w:drawing>
                <wp:anchor distT="0" distB="0" distL="114300" distR="114300" simplePos="0" relativeHeight="251708416" behindDoc="0" locked="0" layoutInCell="1" allowOverlap="1" wp14:anchorId="3E1EC0F9" wp14:editId="3CDDEA5F">
                  <wp:simplePos x="0" y="0"/>
                  <wp:positionH relativeFrom="column">
                    <wp:posOffset>167613</wp:posOffset>
                  </wp:positionH>
                  <wp:positionV relativeFrom="paragraph">
                    <wp:posOffset>1100</wp:posOffset>
                  </wp:positionV>
                  <wp:extent cx="366323" cy="302150"/>
                  <wp:effectExtent l="0" t="0" r="0" b="3175"/>
                  <wp:wrapNone/>
                  <wp:docPr id="4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resources.png"/>
                          <pic:cNvPicPr/>
                        </pic:nvPicPr>
                        <pic:blipFill>
                          <a:blip r:embed="rId36"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66323" cy="302150"/>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255095" w:rsidRDefault="00255095" w:rsidP="00255095">
            <w:pPr>
              <w:pStyle w:val="Ttulo4"/>
            </w:pPr>
            <w:r>
              <w:t>Recursos Humanos</w:t>
            </w:r>
          </w:p>
          <w:p w:rsidR="00255095" w:rsidRDefault="00255095" w:rsidP="00255095"/>
          <w:p w:rsidR="00255095" w:rsidRDefault="00255095" w:rsidP="00255095">
            <w:r>
              <w:t xml:space="preserve">Debe enviar a nóminas los soportes de los permisos con goce de sueldo para que se registren en </w:t>
            </w:r>
            <w:r w:rsidR="008F7347">
              <w:t xml:space="preserve">fortia </w:t>
            </w:r>
            <w:r>
              <w:t>nómina.</w:t>
            </w:r>
          </w:p>
          <w:p w:rsidR="00255095" w:rsidRPr="00255095" w:rsidRDefault="00255095" w:rsidP="00255095"/>
        </w:tc>
        <w:tc>
          <w:tcPr>
            <w:tcW w:w="1320" w:type="dxa"/>
          </w:tcPr>
          <w:p w:rsidR="00255095" w:rsidRDefault="00255095" w:rsidP="00444109"/>
        </w:tc>
      </w:tr>
    </w:tbl>
    <w:p w:rsidR="00422ABA" w:rsidRDefault="00422ABA"/>
    <w:p w:rsidR="0073397B" w:rsidRDefault="0073397B"/>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520"/>
        <w:gridCol w:w="1391"/>
      </w:tblGrid>
      <w:tr w:rsidR="000E619D" w:rsidTr="006A7DB4">
        <w:trPr>
          <w:tblHeader/>
        </w:trPr>
        <w:tc>
          <w:tcPr>
            <w:tcW w:w="988" w:type="dxa"/>
          </w:tcPr>
          <w:p w:rsidR="000E619D" w:rsidRDefault="00F71C3C" w:rsidP="00444109">
            <w:r>
              <w:rPr>
                <w:noProof/>
                <w:lang w:val="es-MX" w:eastAsia="es-MX"/>
              </w:rPr>
              <w:drawing>
                <wp:anchor distT="0" distB="0" distL="114300" distR="114300" simplePos="0" relativeHeight="251713536" behindDoc="0" locked="0" layoutInCell="1" allowOverlap="1" wp14:anchorId="28751727" wp14:editId="2F060870">
                  <wp:simplePos x="0" y="0"/>
                  <wp:positionH relativeFrom="column">
                    <wp:posOffset>63453</wp:posOffset>
                  </wp:positionH>
                  <wp:positionV relativeFrom="paragraph">
                    <wp:posOffset>35560</wp:posOffset>
                  </wp:positionV>
                  <wp:extent cx="457200" cy="476885"/>
                  <wp:effectExtent l="0" t="0" r="0" b="0"/>
                  <wp:wrapNone/>
                  <wp:docPr id="4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CACIONES.jpg"/>
                          <pic:cNvPicPr/>
                        </pic:nvPicPr>
                        <pic:blipFill>
                          <a:blip r:embed="rId62"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457200" cy="476885"/>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Borders>
              <w:right w:val="single" w:sz="4" w:space="0" w:color="auto"/>
            </w:tcBorders>
            <w:shd w:val="clear" w:color="auto" w:fill="F2F2F2" w:themeFill="background1" w:themeFillShade="F2"/>
          </w:tcPr>
          <w:p w:rsidR="000E619D" w:rsidRDefault="00D03DA1" w:rsidP="00444109">
            <w:pPr>
              <w:pStyle w:val="Ttulo2"/>
            </w:pPr>
            <w:bookmarkStart w:id="13" w:name="_Toc459725748"/>
            <w:r>
              <w:t>Vacaciones</w:t>
            </w:r>
            <w:r w:rsidR="00FC14D4">
              <w:t xml:space="preserve"> y prima vacacional</w:t>
            </w:r>
            <w:bookmarkEnd w:id="13"/>
          </w:p>
          <w:p w:rsidR="000E619D" w:rsidRDefault="000E619D" w:rsidP="00444109">
            <w:pPr>
              <w:tabs>
                <w:tab w:val="left" w:pos="1005"/>
              </w:tabs>
            </w:pPr>
            <w:r>
              <w:tab/>
            </w:r>
          </w:p>
          <w:p w:rsidR="000E619D" w:rsidRPr="00F25C4D" w:rsidRDefault="000E619D" w:rsidP="00444109"/>
        </w:tc>
        <w:tc>
          <w:tcPr>
            <w:tcW w:w="1320" w:type="dxa"/>
            <w:tcBorders>
              <w:left w:val="single" w:sz="4" w:space="0" w:color="auto"/>
            </w:tcBorders>
          </w:tcPr>
          <w:p w:rsidR="000E619D" w:rsidRPr="00785C1B" w:rsidRDefault="000E619D" w:rsidP="00444109">
            <w:pPr>
              <w:jc w:val="center"/>
              <w:rPr>
                <w:b/>
              </w:rPr>
            </w:pPr>
            <w:r w:rsidRPr="00785C1B">
              <w:rPr>
                <w:b/>
              </w:rPr>
              <w:t>Referencia</w:t>
            </w:r>
          </w:p>
        </w:tc>
      </w:tr>
      <w:tr w:rsidR="000E619D" w:rsidTr="0097419B">
        <w:tc>
          <w:tcPr>
            <w:tcW w:w="988" w:type="dxa"/>
          </w:tcPr>
          <w:p w:rsidR="000E619D" w:rsidRDefault="000E619D" w:rsidP="00444109"/>
        </w:tc>
        <w:tc>
          <w:tcPr>
            <w:tcW w:w="6520" w:type="dxa"/>
          </w:tcPr>
          <w:p w:rsidR="000E619D" w:rsidRDefault="000E619D" w:rsidP="00444109"/>
        </w:tc>
        <w:tc>
          <w:tcPr>
            <w:tcW w:w="1320" w:type="dxa"/>
          </w:tcPr>
          <w:p w:rsidR="000E619D" w:rsidRDefault="000E619D" w:rsidP="00444109"/>
        </w:tc>
      </w:tr>
      <w:tr w:rsidR="000E619D" w:rsidTr="0097419B">
        <w:tc>
          <w:tcPr>
            <w:tcW w:w="988" w:type="dxa"/>
          </w:tcPr>
          <w:p w:rsidR="000E619D" w:rsidRDefault="000E619D" w:rsidP="00444109">
            <w:r>
              <w:rPr>
                <w:noProof/>
                <w:lang w:val="es-MX" w:eastAsia="es-MX"/>
              </w:rPr>
              <w:drawing>
                <wp:anchor distT="0" distB="0" distL="114300" distR="114300" simplePos="0" relativeHeight="251706368" behindDoc="0" locked="0" layoutInCell="1" allowOverlap="1" wp14:anchorId="157E7F4A" wp14:editId="30E6021D">
                  <wp:simplePos x="0" y="0"/>
                  <wp:positionH relativeFrom="column">
                    <wp:posOffset>224790</wp:posOffset>
                  </wp:positionH>
                  <wp:positionV relativeFrom="paragraph">
                    <wp:posOffset>44450</wp:posOffset>
                  </wp:positionV>
                  <wp:extent cx="323850" cy="323850"/>
                  <wp:effectExtent l="0" t="0" r="0" b="0"/>
                  <wp:wrapNone/>
                  <wp:docPr id="3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eados.png"/>
                          <pic:cNvPicPr/>
                        </pic:nvPicPr>
                        <pic:blipFill>
                          <a:blip r:embed="rId56"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23850" cy="323850"/>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0E619D" w:rsidRDefault="000E619D" w:rsidP="00444109">
            <w:pPr>
              <w:pStyle w:val="Ttulo4"/>
            </w:pPr>
            <w:r>
              <w:t>Colaboradores</w:t>
            </w:r>
          </w:p>
          <w:p w:rsidR="000E619D" w:rsidRDefault="000E619D" w:rsidP="00444109"/>
          <w:p w:rsidR="000E619D" w:rsidRDefault="00E74CE1" w:rsidP="00BF3AC3">
            <w:pPr>
              <w:jc w:val="both"/>
            </w:pPr>
            <w:r>
              <w:t xml:space="preserve">El colaborador con un año de servicio </w:t>
            </w:r>
            <w:r w:rsidR="001A2016">
              <w:t xml:space="preserve">cumplido debe disfrutar de un periodo anual de vacaciones </w:t>
            </w:r>
            <w:r w:rsidR="003A30F8">
              <w:t>conforme a LFT.</w:t>
            </w:r>
          </w:p>
          <w:p w:rsidR="001A2016" w:rsidRDefault="001A2016" w:rsidP="00BF3AC3">
            <w:pPr>
              <w:jc w:val="both"/>
            </w:pPr>
          </w:p>
          <w:p w:rsidR="001A2016" w:rsidRDefault="008F7347" w:rsidP="00BF3AC3">
            <w:pPr>
              <w:jc w:val="both"/>
            </w:pPr>
            <w:r>
              <w:t>Tratándose</w:t>
            </w:r>
            <w:r w:rsidR="00FC14D4">
              <w:t xml:space="preserve"> </w:t>
            </w:r>
            <w:r>
              <w:t xml:space="preserve">de </w:t>
            </w:r>
            <w:r w:rsidR="00FC14D4">
              <w:t>directores generales y comité ejecutivo:</w:t>
            </w:r>
          </w:p>
          <w:p w:rsidR="00FC14D4" w:rsidRDefault="00FC14D4" w:rsidP="00BF3AC3">
            <w:pPr>
              <w:jc w:val="both"/>
            </w:pPr>
          </w:p>
          <w:p w:rsidR="00FC14D4" w:rsidRDefault="00FC14D4" w:rsidP="00FC14D4">
            <w:pPr>
              <w:pStyle w:val="Prrafodelista"/>
              <w:numPr>
                <w:ilvl w:val="0"/>
                <w:numId w:val="13"/>
              </w:numPr>
              <w:ind w:left="1068"/>
              <w:jc w:val="both"/>
            </w:pPr>
            <w:r>
              <w:t>El tope máximo de vacaciones de cualquier director del grupo será de 16 días hábiles.</w:t>
            </w:r>
          </w:p>
          <w:p w:rsidR="00FC14D4" w:rsidRDefault="00FC14D4" w:rsidP="00FC14D4">
            <w:pPr>
              <w:pStyle w:val="Prrafodelista"/>
              <w:ind w:left="1068"/>
              <w:jc w:val="both"/>
            </w:pPr>
          </w:p>
          <w:p w:rsidR="00FC14D4" w:rsidRDefault="00FC14D4" w:rsidP="00FC14D4">
            <w:pPr>
              <w:pStyle w:val="Prrafodelista"/>
              <w:numPr>
                <w:ilvl w:val="0"/>
                <w:numId w:val="13"/>
              </w:numPr>
              <w:ind w:left="1068"/>
              <w:jc w:val="both"/>
            </w:pPr>
            <w:r>
              <w:t>El tope para cualquier miembro del comité ejecutivo de un hotel será de 14 días hábiles.</w:t>
            </w:r>
          </w:p>
          <w:p w:rsidR="00FC14D4" w:rsidRDefault="00FC14D4" w:rsidP="00FC14D4">
            <w:pPr>
              <w:ind w:left="348"/>
              <w:jc w:val="both"/>
            </w:pPr>
          </w:p>
          <w:p w:rsidR="00FC14D4" w:rsidRDefault="00FC14D4" w:rsidP="00FC14D4">
            <w:pPr>
              <w:pStyle w:val="Prrafodelista"/>
              <w:numPr>
                <w:ilvl w:val="0"/>
                <w:numId w:val="13"/>
              </w:numPr>
              <w:ind w:left="1068"/>
              <w:jc w:val="both"/>
            </w:pPr>
            <w:r>
              <w:t>Ningún miembro del comité ejecutivo puede tomar más del 30% de sus vacaciones en  temporadas altas o días de alta ocupación de la propiedad que corresponda.</w:t>
            </w:r>
          </w:p>
          <w:p w:rsidR="00FC14D4" w:rsidRDefault="00FC14D4" w:rsidP="00BF3AC3">
            <w:pPr>
              <w:jc w:val="both"/>
            </w:pPr>
          </w:p>
          <w:p w:rsidR="000E619D" w:rsidRDefault="000D32BA" w:rsidP="00C05BB8">
            <w:pPr>
              <w:jc w:val="both"/>
            </w:pPr>
            <w:r>
              <w:t>T</w:t>
            </w:r>
            <w:r w:rsidR="00FC14D4">
              <w:t>iene derecho a una prima vacacional del 25% sobre su salario nominal base vigente</w:t>
            </w:r>
            <w:r w:rsidR="001F6B10">
              <w:t xml:space="preserve"> y se paga en cada aniversario.</w:t>
            </w:r>
          </w:p>
          <w:p w:rsidR="000E619D" w:rsidRDefault="000E619D" w:rsidP="00C05BB8">
            <w:pPr>
              <w:jc w:val="both"/>
            </w:pPr>
          </w:p>
          <w:p w:rsidR="000E619D" w:rsidRDefault="000D32BA" w:rsidP="00C05BB8">
            <w:pPr>
              <w:jc w:val="both"/>
            </w:pPr>
            <w:r>
              <w:t>D</w:t>
            </w:r>
            <w:r w:rsidR="008030DA">
              <w:t xml:space="preserve">ebe solicitar a su jefe inmediato </w:t>
            </w:r>
            <w:r w:rsidR="00D5751A">
              <w:t xml:space="preserve">el disfrute de </w:t>
            </w:r>
            <w:r w:rsidR="008030DA">
              <w:t>sus vacaciones a través del kiosco de fortia.</w:t>
            </w:r>
          </w:p>
          <w:p w:rsidR="00FE1AA1" w:rsidRDefault="00FE1AA1" w:rsidP="00C05BB8">
            <w:pPr>
              <w:jc w:val="both"/>
            </w:pPr>
          </w:p>
          <w:p w:rsidR="00FE1AA1" w:rsidRDefault="00FE1AA1" w:rsidP="00C05BB8">
            <w:pPr>
              <w:jc w:val="both"/>
            </w:pPr>
            <w:r>
              <w:t xml:space="preserve">El colaborador </w:t>
            </w:r>
            <w:r w:rsidR="00756D1B">
              <w:t>debe</w:t>
            </w:r>
            <w:r>
              <w:t xml:space="preserve"> solicitar vacaciones anticipadas a su aniversario proporcionales a los días que ya haya devengado hasta el momento de la solicitud.</w:t>
            </w:r>
          </w:p>
          <w:p w:rsidR="008030DA" w:rsidRDefault="008030DA" w:rsidP="00444109"/>
          <w:p w:rsidR="00895684" w:rsidRDefault="00895684" w:rsidP="002B47D3">
            <w:pPr>
              <w:jc w:val="both"/>
            </w:pPr>
            <w:r>
              <w:t>Las vacaciones no se acumulan y prescriben con el cumplimiento del siguiente aniversario.</w:t>
            </w:r>
          </w:p>
          <w:p w:rsidR="00C60FAD" w:rsidRDefault="00C60FAD" w:rsidP="00444109"/>
          <w:p w:rsidR="00C60FAD" w:rsidRDefault="00C60FAD" w:rsidP="00444109">
            <w:r>
              <w:t>Las vacaciones no pueden cobrarse solo podrán disfrutarse.</w:t>
            </w:r>
          </w:p>
          <w:p w:rsidR="00895684" w:rsidRPr="004E7463" w:rsidRDefault="00895684" w:rsidP="00444109"/>
        </w:tc>
        <w:tc>
          <w:tcPr>
            <w:tcW w:w="1320" w:type="dxa"/>
          </w:tcPr>
          <w:p w:rsidR="000E619D" w:rsidRPr="00785C1B" w:rsidRDefault="000E619D" w:rsidP="00444109">
            <w:pPr>
              <w:rPr>
                <w:color w:val="FF0000"/>
              </w:rPr>
            </w:pPr>
          </w:p>
          <w:p w:rsidR="00785C1B" w:rsidRPr="00785C1B" w:rsidRDefault="002340AB" w:rsidP="001B18C9">
            <w:pPr>
              <w:jc w:val="center"/>
              <w:rPr>
                <w:i/>
                <w:color w:val="FF0000"/>
              </w:rPr>
            </w:pPr>
            <w:hyperlink r:id="rId63" w:history="1">
              <w:r w:rsidR="001B18C9" w:rsidRPr="001B18C9">
                <w:rPr>
                  <w:rStyle w:val="Hipervnculo"/>
                  <w:i/>
                </w:rPr>
                <w:t>Procedimiento para la solicitud y cancelación de vacaciones</w:t>
              </w:r>
            </w:hyperlink>
          </w:p>
        </w:tc>
      </w:tr>
      <w:tr w:rsidR="00444109" w:rsidTr="0097419B">
        <w:tc>
          <w:tcPr>
            <w:tcW w:w="988" w:type="dxa"/>
          </w:tcPr>
          <w:p w:rsidR="00444109" w:rsidRDefault="00D722A0" w:rsidP="00444109">
            <w:pPr>
              <w:rPr>
                <w:noProof/>
                <w:lang w:val="es-MX" w:eastAsia="es-MX"/>
              </w:rPr>
            </w:pPr>
            <w:r>
              <w:rPr>
                <w:noProof/>
                <w:lang w:val="es-MX" w:eastAsia="es-MX"/>
              </w:rPr>
              <w:drawing>
                <wp:anchor distT="0" distB="0" distL="114300" distR="114300" simplePos="0" relativeHeight="251714560" behindDoc="0" locked="0" layoutInCell="1" allowOverlap="1" wp14:anchorId="02EBF046" wp14:editId="306D69D3">
                  <wp:simplePos x="0" y="0"/>
                  <wp:positionH relativeFrom="column">
                    <wp:posOffset>223878</wp:posOffset>
                  </wp:positionH>
                  <wp:positionV relativeFrom="paragraph">
                    <wp:posOffset>15433</wp:posOffset>
                  </wp:positionV>
                  <wp:extent cx="291655" cy="300890"/>
                  <wp:effectExtent l="0" t="0" r="0" b="4445"/>
                  <wp:wrapNone/>
                  <wp:docPr id="4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UPERVISOR.png"/>
                          <pic:cNvPicPr/>
                        </pic:nvPicPr>
                        <pic:blipFill>
                          <a:blip r:embed="rId64"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293892" cy="303198"/>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444109" w:rsidRDefault="00444109" w:rsidP="00444109">
            <w:pPr>
              <w:pStyle w:val="Ttulo4"/>
            </w:pPr>
            <w:r>
              <w:t>Supervisores y/o gerentes de área</w:t>
            </w:r>
          </w:p>
          <w:p w:rsidR="00444109" w:rsidRDefault="00444109" w:rsidP="00444109"/>
          <w:p w:rsidR="00444109" w:rsidRDefault="00444109" w:rsidP="002B47D3">
            <w:pPr>
              <w:jc w:val="both"/>
            </w:pPr>
            <w:r>
              <w:t xml:space="preserve">Debe permitir tomar las vacaciones a los colaboradores a su cargo </w:t>
            </w:r>
            <w:r w:rsidR="00895684">
              <w:t>antes de que estas prescriban.</w:t>
            </w:r>
          </w:p>
          <w:p w:rsidR="00895684" w:rsidRDefault="00895684" w:rsidP="002B47D3">
            <w:pPr>
              <w:jc w:val="both"/>
            </w:pPr>
          </w:p>
          <w:p w:rsidR="00895684" w:rsidRDefault="00844967" w:rsidP="002B47D3">
            <w:pPr>
              <w:jc w:val="both"/>
            </w:pPr>
            <w:r>
              <w:t>Debe autorizar las vacaciones de sus colaboradores antes del corte de nómina para que estas sean consideras en el pago.</w:t>
            </w:r>
          </w:p>
          <w:p w:rsidR="00895684" w:rsidRDefault="00895684" w:rsidP="002B47D3">
            <w:pPr>
              <w:jc w:val="both"/>
            </w:pPr>
          </w:p>
          <w:p w:rsidR="00895684" w:rsidRDefault="00844967" w:rsidP="002B47D3">
            <w:pPr>
              <w:jc w:val="both"/>
            </w:pPr>
            <w:r>
              <w:t>Al autorizar vacaciones debe asegurarse de contar con la plantilla suficiente para cubrir las necesidades de la operación.</w:t>
            </w:r>
          </w:p>
          <w:p w:rsidR="00D53EFD" w:rsidRPr="00444109" w:rsidRDefault="00D53EFD" w:rsidP="00C86526">
            <w:pPr>
              <w:ind w:left="708" w:hanging="708"/>
              <w:jc w:val="both"/>
            </w:pPr>
          </w:p>
        </w:tc>
        <w:tc>
          <w:tcPr>
            <w:tcW w:w="1320" w:type="dxa"/>
          </w:tcPr>
          <w:p w:rsidR="00444109" w:rsidRDefault="00444109" w:rsidP="00444109"/>
        </w:tc>
      </w:tr>
      <w:tr w:rsidR="00422ABA" w:rsidTr="0097419B">
        <w:tc>
          <w:tcPr>
            <w:tcW w:w="988" w:type="dxa"/>
          </w:tcPr>
          <w:p w:rsidR="00422ABA" w:rsidRDefault="00422ABA" w:rsidP="002040A8">
            <w:r>
              <w:rPr>
                <w:noProof/>
                <w:lang w:val="es-MX" w:eastAsia="es-MX"/>
              </w:rPr>
              <w:drawing>
                <wp:anchor distT="0" distB="0" distL="114300" distR="114300" simplePos="0" relativeHeight="251715584" behindDoc="0" locked="0" layoutInCell="1" allowOverlap="1" wp14:anchorId="70818690" wp14:editId="34143B06">
                  <wp:simplePos x="0" y="0"/>
                  <wp:positionH relativeFrom="column">
                    <wp:posOffset>175784</wp:posOffset>
                  </wp:positionH>
                  <wp:positionV relativeFrom="paragraph">
                    <wp:posOffset>13445</wp:posOffset>
                  </wp:positionV>
                  <wp:extent cx="341906" cy="341906"/>
                  <wp:effectExtent l="0" t="0" r="0" b="1270"/>
                  <wp:wrapNone/>
                  <wp:docPr id="5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ina.png"/>
                          <pic:cNvPicPr/>
                        </pic:nvPicPr>
                        <pic:blipFill>
                          <a:blip r:embed="rId65"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41906" cy="341906"/>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422ABA" w:rsidRDefault="00422ABA" w:rsidP="00422ABA">
            <w:pPr>
              <w:pStyle w:val="Ttulo4"/>
            </w:pPr>
            <w:r>
              <w:t>Nóminas</w:t>
            </w:r>
          </w:p>
          <w:p w:rsidR="00422ABA" w:rsidRDefault="00422ABA" w:rsidP="00422ABA"/>
          <w:p w:rsidR="00422ABA" w:rsidRDefault="00F97703" w:rsidP="002B47D3">
            <w:pPr>
              <w:jc w:val="both"/>
            </w:pPr>
            <w:r>
              <w:t>En cada</w:t>
            </w:r>
            <w:r w:rsidR="00422ABA">
              <w:t xml:space="preserve"> periodo de pago debe validar quien cumple un aniversario más y debe cancelar los saldos de vacaciones anteriores al periodo que se cumple.</w:t>
            </w:r>
          </w:p>
          <w:p w:rsidR="00422ABA" w:rsidRPr="00422ABA" w:rsidRDefault="00422ABA" w:rsidP="00422ABA"/>
        </w:tc>
        <w:tc>
          <w:tcPr>
            <w:tcW w:w="1320" w:type="dxa"/>
          </w:tcPr>
          <w:p w:rsidR="00422ABA" w:rsidRDefault="00422ABA" w:rsidP="002040A8">
            <w:pPr>
              <w:jc w:val="center"/>
            </w:pPr>
          </w:p>
        </w:tc>
      </w:tr>
    </w:tbl>
    <w:p w:rsidR="0097419B" w:rsidRDefault="0097419B" w:rsidP="00C91C9C"/>
    <w:p w:rsidR="008E1AEB" w:rsidRDefault="008E1AEB" w:rsidP="00C91C9C"/>
    <w:p w:rsidR="0097419B" w:rsidRDefault="0097419B" w:rsidP="00C91C9C"/>
    <w:tbl>
      <w:tblPr>
        <w:tblStyle w:val="Tablaconcuadrcula"/>
        <w:tblW w:w="0" w:type="auto"/>
        <w:tblLook w:val="04A0" w:firstRow="1" w:lastRow="0" w:firstColumn="1" w:lastColumn="0" w:noHBand="0" w:noVBand="1"/>
      </w:tblPr>
      <w:tblGrid>
        <w:gridCol w:w="988"/>
        <w:gridCol w:w="6520"/>
        <w:gridCol w:w="1391"/>
      </w:tblGrid>
      <w:tr w:rsidR="0097419B" w:rsidTr="00B96659">
        <w:trPr>
          <w:tblHeader/>
        </w:trPr>
        <w:tc>
          <w:tcPr>
            <w:tcW w:w="988" w:type="dxa"/>
            <w:tcBorders>
              <w:top w:val="nil"/>
              <w:left w:val="nil"/>
              <w:bottom w:val="nil"/>
              <w:right w:val="nil"/>
            </w:tcBorders>
          </w:tcPr>
          <w:p w:rsidR="0097419B" w:rsidRDefault="000E04E6" w:rsidP="002040A8">
            <w:r>
              <w:rPr>
                <w:noProof/>
                <w:lang w:val="es-MX" w:eastAsia="es-MX"/>
              </w:rPr>
              <w:drawing>
                <wp:anchor distT="0" distB="0" distL="114300" distR="114300" simplePos="0" relativeHeight="251716608" behindDoc="0" locked="0" layoutInCell="1" allowOverlap="1" wp14:anchorId="072920A3" wp14:editId="4FD5BD51">
                  <wp:simplePos x="0" y="0"/>
                  <wp:positionH relativeFrom="column">
                    <wp:posOffset>48260</wp:posOffset>
                  </wp:positionH>
                  <wp:positionV relativeFrom="paragraph">
                    <wp:posOffset>41662</wp:posOffset>
                  </wp:positionV>
                  <wp:extent cx="469127" cy="469127"/>
                  <wp:effectExtent l="0" t="0" r="7620" b="7620"/>
                  <wp:wrapNone/>
                  <wp:docPr id="5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tilidades.png"/>
                          <pic:cNvPicPr/>
                        </pic:nvPicPr>
                        <pic:blipFill>
                          <a:blip r:embed="rId66" cstate="print">
                            <a:duotone>
                              <a:prstClr val="black"/>
                              <a:schemeClr val="accent5">
                                <a:tint val="45000"/>
                                <a:satMod val="400000"/>
                              </a:schemeClr>
                            </a:duotone>
                            <a:extLst>
                              <a:ext uri="{28A0092B-C50C-407E-A947-70E740481C1C}">
                                <a14:useLocalDpi xmlns:a14="http://schemas.microsoft.com/office/drawing/2010/main"/>
                              </a:ext>
                            </a:extLst>
                          </a:blip>
                          <a:stretch>
                            <a:fillRect/>
                          </a:stretch>
                        </pic:blipFill>
                        <pic:spPr>
                          <a:xfrm>
                            <a:off x="0" y="0"/>
                            <a:ext cx="469127" cy="469127"/>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Borders>
              <w:top w:val="nil"/>
              <w:left w:val="nil"/>
              <w:bottom w:val="nil"/>
              <w:right w:val="single" w:sz="4" w:space="0" w:color="auto"/>
            </w:tcBorders>
            <w:shd w:val="clear" w:color="auto" w:fill="F2F2F2" w:themeFill="background1" w:themeFillShade="F2"/>
          </w:tcPr>
          <w:p w:rsidR="0097419B" w:rsidRDefault="00670399" w:rsidP="002040A8">
            <w:pPr>
              <w:pStyle w:val="Ttulo2"/>
            </w:pPr>
            <w:bookmarkStart w:id="14" w:name="_Toc459725749"/>
            <w:r>
              <w:t>C</w:t>
            </w:r>
            <w:r w:rsidR="00322247">
              <w:t>á</w:t>
            </w:r>
            <w:r>
              <w:t>lculo de la PTU</w:t>
            </w:r>
            <w:bookmarkEnd w:id="14"/>
          </w:p>
          <w:p w:rsidR="0097419B" w:rsidRDefault="0097419B" w:rsidP="002040A8">
            <w:pPr>
              <w:tabs>
                <w:tab w:val="left" w:pos="1005"/>
              </w:tabs>
            </w:pPr>
            <w:r>
              <w:tab/>
            </w:r>
          </w:p>
          <w:p w:rsidR="0097419B" w:rsidRPr="00F25C4D" w:rsidRDefault="0097419B" w:rsidP="002040A8"/>
        </w:tc>
        <w:tc>
          <w:tcPr>
            <w:tcW w:w="1391" w:type="dxa"/>
            <w:tcBorders>
              <w:top w:val="nil"/>
              <w:left w:val="single" w:sz="4" w:space="0" w:color="auto"/>
              <w:bottom w:val="nil"/>
              <w:right w:val="nil"/>
            </w:tcBorders>
          </w:tcPr>
          <w:p w:rsidR="0097419B" w:rsidRPr="00177419" w:rsidRDefault="0097419B" w:rsidP="002040A8">
            <w:pPr>
              <w:jc w:val="center"/>
              <w:rPr>
                <w:b/>
              </w:rPr>
            </w:pPr>
            <w:r w:rsidRPr="00177419">
              <w:rPr>
                <w:b/>
              </w:rPr>
              <w:t>Referencia</w:t>
            </w:r>
          </w:p>
        </w:tc>
      </w:tr>
      <w:tr w:rsidR="0097419B" w:rsidTr="00B96659">
        <w:tc>
          <w:tcPr>
            <w:tcW w:w="988" w:type="dxa"/>
            <w:tcBorders>
              <w:top w:val="nil"/>
              <w:left w:val="nil"/>
              <w:bottom w:val="nil"/>
              <w:right w:val="nil"/>
            </w:tcBorders>
          </w:tcPr>
          <w:p w:rsidR="0097419B" w:rsidRDefault="0097419B" w:rsidP="002040A8"/>
        </w:tc>
        <w:tc>
          <w:tcPr>
            <w:tcW w:w="6520" w:type="dxa"/>
            <w:tcBorders>
              <w:top w:val="nil"/>
              <w:left w:val="nil"/>
              <w:bottom w:val="nil"/>
              <w:right w:val="nil"/>
            </w:tcBorders>
          </w:tcPr>
          <w:p w:rsidR="0097419B" w:rsidRDefault="0097419B" w:rsidP="002040A8"/>
        </w:tc>
        <w:tc>
          <w:tcPr>
            <w:tcW w:w="1391" w:type="dxa"/>
            <w:tcBorders>
              <w:top w:val="nil"/>
              <w:left w:val="nil"/>
              <w:bottom w:val="nil"/>
              <w:right w:val="nil"/>
            </w:tcBorders>
          </w:tcPr>
          <w:p w:rsidR="0097419B" w:rsidRDefault="0097419B" w:rsidP="002040A8"/>
        </w:tc>
      </w:tr>
      <w:tr w:rsidR="00F57DC3" w:rsidTr="00B96659">
        <w:tc>
          <w:tcPr>
            <w:tcW w:w="988" w:type="dxa"/>
            <w:tcBorders>
              <w:top w:val="nil"/>
              <w:left w:val="nil"/>
              <w:bottom w:val="nil"/>
              <w:right w:val="nil"/>
            </w:tcBorders>
          </w:tcPr>
          <w:p w:rsidR="00F57DC3" w:rsidRDefault="007A301D" w:rsidP="002040A8">
            <w:r>
              <w:rPr>
                <w:noProof/>
                <w:lang w:val="es-MX" w:eastAsia="es-MX"/>
              </w:rPr>
              <w:drawing>
                <wp:anchor distT="0" distB="0" distL="114300" distR="114300" simplePos="0" relativeHeight="251717632" behindDoc="0" locked="0" layoutInCell="1" allowOverlap="1" wp14:anchorId="55CCBDCB" wp14:editId="0081491C">
                  <wp:simplePos x="0" y="0"/>
                  <wp:positionH relativeFrom="column">
                    <wp:posOffset>178435</wp:posOffset>
                  </wp:positionH>
                  <wp:positionV relativeFrom="paragraph">
                    <wp:posOffset>45168</wp:posOffset>
                  </wp:positionV>
                  <wp:extent cx="349858" cy="344953"/>
                  <wp:effectExtent l="0" t="0" r="0" b="0"/>
                  <wp:wrapNone/>
                  <wp:docPr id="5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zas.png"/>
                          <pic:cNvPicPr/>
                        </pic:nvPicPr>
                        <pic:blipFill>
                          <a:blip r:embed="rId67" cstate="print">
                            <a:duotone>
                              <a:schemeClr val="accent1">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49858" cy="344953"/>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Borders>
              <w:top w:val="nil"/>
              <w:left w:val="nil"/>
              <w:bottom w:val="nil"/>
              <w:right w:val="nil"/>
            </w:tcBorders>
          </w:tcPr>
          <w:p w:rsidR="00F57DC3" w:rsidRDefault="00625BF0" w:rsidP="007A301D">
            <w:pPr>
              <w:pStyle w:val="Ttulo4"/>
            </w:pPr>
            <w:r>
              <w:t>Contraloría</w:t>
            </w:r>
            <w:r w:rsidR="007A301D">
              <w:t>.</w:t>
            </w:r>
          </w:p>
          <w:p w:rsidR="007A301D" w:rsidRDefault="007A301D" w:rsidP="002040A8"/>
          <w:p w:rsidR="001E7EFF" w:rsidRDefault="001E7EFF" w:rsidP="001E7EFF">
            <w:pPr>
              <w:jc w:val="both"/>
            </w:pPr>
            <w:r>
              <w:t>Presenta la declaración anual de ISR a más tardar el 31 de marzo.</w:t>
            </w:r>
          </w:p>
          <w:p w:rsidR="001E7EFF" w:rsidRDefault="001E7EFF" w:rsidP="00D95251"/>
          <w:p w:rsidR="00D95251" w:rsidRDefault="00D95251" w:rsidP="00D95251">
            <w:r>
              <w:t>Valida que la compañía no se encuentre en los siguientes supuestos que la eximen de pagar la PTU:</w:t>
            </w:r>
          </w:p>
          <w:p w:rsidR="00D95251" w:rsidRDefault="00D95251" w:rsidP="00D95251"/>
          <w:p w:rsidR="00D95251" w:rsidRDefault="00D95251" w:rsidP="00D95251">
            <w:pPr>
              <w:pStyle w:val="Prrafodelista"/>
              <w:numPr>
                <w:ilvl w:val="0"/>
                <w:numId w:val="35"/>
              </w:numPr>
              <w:jc w:val="both"/>
            </w:pPr>
            <w:r w:rsidRPr="00EA589A">
              <w:t>Cuando la empresa es de nueva creación durante su primer año de funcionamiento, contado a partir de la fecha del aviso de alta ante el SAT. Para las dedicadas a la elaboración de un producto nuevo el plazo se amplía a dos años, previa calificación realizada por la Secretaría de Economía</w:t>
            </w:r>
          </w:p>
          <w:p w:rsidR="00D95251" w:rsidRDefault="00D95251" w:rsidP="00D95251"/>
          <w:p w:rsidR="00D95251" w:rsidRDefault="00D95251" w:rsidP="00D95251">
            <w:pPr>
              <w:pStyle w:val="Prrafodelista"/>
              <w:numPr>
                <w:ilvl w:val="0"/>
                <w:numId w:val="35"/>
              </w:numPr>
              <w:jc w:val="both"/>
            </w:pPr>
            <w:r w:rsidRPr="00352897">
              <w:t>las compañías cuyo capital y trabajo generen un ingreso menor de $300,000.00, de acuerdo con la REEORU</w:t>
            </w:r>
          </w:p>
          <w:p w:rsidR="00525DB1" w:rsidRDefault="00525DB1" w:rsidP="0059123C">
            <w:pPr>
              <w:jc w:val="both"/>
            </w:pPr>
          </w:p>
          <w:p w:rsidR="003946C5" w:rsidRDefault="003946C5" w:rsidP="0059123C">
            <w:pPr>
              <w:jc w:val="both"/>
            </w:pPr>
            <w:r>
              <w:t xml:space="preserve">Determina el monto de pago </w:t>
            </w:r>
            <w:r w:rsidR="00876DE1">
              <w:t>a más tarda</w:t>
            </w:r>
            <w:r w:rsidR="00FA1791">
              <w:t>r el 30 de abril.</w:t>
            </w:r>
          </w:p>
          <w:p w:rsidR="003946C5" w:rsidRDefault="003946C5" w:rsidP="0059123C">
            <w:pPr>
              <w:jc w:val="both"/>
            </w:pPr>
          </w:p>
          <w:p w:rsidR="007A301D" w:rsidRDefault="007A301D" w:rsidP="0059123C">
            <w:pPr>
              <w:jc w:val="both"/>
            </w:pPr>
            <w:r>
              <w:t xml:space="preserve">Determina la PTU a pagar </w:t>
            </w:r>
            <w:r w:rsidR="00BC2FA6">
              <w:t xml:space="preserve">considerando la PTU del ejercicio anterior no cobrado </w:t>
            </w:r>
            <w:r>
              <w:t xml:space="preserve">y solicita autorización a </w:t>
            </w:r>
            <w:r w:rsidR="005D669E">
              <w:t>la d</w:t>
            </w:r>
            <w:r>
              <w:t>irección corporativa de finanzas para su pago.</w:t>
            </w:r>
          </w:p>
          <w:p w:rsidR="007A301D" w:rsidRDefault="007A301D" w:rsidP="0059123C">
            <w:pPr>
              <w:jc w:val="both"/>
            </w:pPr>
          </w:p>
          <w:p w:rsidR="00352897" w:rsidRDefault="000D32BA" w:rsidP="00D95251">
            <w:pPr>
              <w:jc w:val="both"/>
            </w:pPr>
            <w:r>
              <w:t>D</w:t>
            </w:r>
            <w:r w:rsidR="009F173C">
              <w:t>ebe notificar a recursos humanos cuando la PTU haya sido autorizada por corporativo y entregar el soporte correspondiente.</w:t>
            </w:r>
          </w:p>
          <w:p w:rsidR="00625BF0" w:rsidRDefault="00625BF0" w:rsidP="002040A8"/>
        </w:tc>
        <w:tc>
          <w:tcPr>
            <w:tcW w:w="1391" w:type="dxa"/>
            <w:tcBorders>
              <w:top w:val="nil"/>
              <w:left w:val="nil"/>
              <w:bottom w:val="nil"/>
              <w:right w:val="nil"/>
            </w:tcBorders>
          </w:tcPr>
          <w:p w:rsidR="00F57DC3" w:rsidRDefault="00F57DC3" w:rsidP="002040A8"/>
          <w:p w:rsidR="00177419" w:rsidRDefault="00177419" w:rsidP="002040A8"/>
          <w:p w:rsidR="00177419" w:rsidRPr="00177419" w:rsidRDefault="002340AB" w:rsidP="004554DC">
            <w:pPr>
              <w:jc w:val="center"/>
              <w:rPr>
                <w:i/>
              </w:rPr>
            </w:pPr>
            <w:hyperlink r:id="rId68" w:history="1">
              <w:r w:rsidR="00177419" w:rsidRPr="00C1671E">
                <w:rPr>
                  <w:rStyle w:val="Hipervnculo"/>
                  <w:i/>
                </w:rPr>
                <w:t>Pro</w:t>
              </w:r>
              <w:r w:rsidR="004554DC">
                <w:rPr>
                  <w:rStyle w:val="Hipervnculo"/>
                  <w:i/>
                </w:rPr>
                <w:t xml:space="preserve">cedimiento para el pago de la PTU </w:t>
              </w:r>
            </w:hyperlink>
          </w:p>
        </w:tc>
      </w:tr>
      <w:tr w:rsidR="009F173C" w:rsidTr="009A1C7E">
        <w:tc>
          <w:tcPr>
            <w:tcW w:w="988" w:type="dxa"/>
            <w:tcBorders>
              <w:top w:val="nil"/>
              <w:left w:val="nil"/>
              <w:bottom w:val="nil"/>
              <w:right w:val="nil"/>
            </w:tcBorders>
          </w:tcPr>
          <w:p w:rsidR="009F173C" w:rsidRDefault="002E512E" w:rsidP="002040A8">
            <w:pPr>
              <w:rPr>
                <w:noProof/>
                <w:lang w:val="es-MX" w:eastAsia="es-MX"/>
              </w:rPr>
            </w:pPr>
            <w:r>
              <w:rPr>
                <w:noProof/>
                <w:lang w:val="es-MX" w:eastAsia="es-MX"/>
              </w:rPr>
              <w:drawing>
                <wp:anchor distT="0" distB="0" distL="114300" distR="114300" simplePos="0" relativeHeight="251718656" behindDoc="0" locked="0" layoutInCell="1" allowOverlap="1" wp14:anchorId="6D5D2DEE" wp14:editId="14DF3B8C">
                  <wp:simplePos x="0" y="0"/>
                  <wp:positionH relativeFrom="column">
                    <wp:posOffset>231554</wp:posOffset>
                  </wp:positionH>
                  <wp:positionV relativeFrom="paragraph">
                    <wp:posOffset>1270</wp:posOffset>
                  </wp:positionV>
                  <wp:extent cx="341906" cy="357809"/>
                  <wp:effectExtent l="0" t="0" r="0" b="4445"/>
                  <wp:wrapNone/>
                  <wp:docPr id="5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ursos humanos.png"/>
                          <pic:cNvPicPr/>
                        </pic:nvPicPr>
                        <pic:blipFill>
                          <a:blip r:embed="rId36" cstate="print">
                            <a:extLst>
                              <a:ext uri="{28A0092B-C50C-407E-A947-70E740481C1C}">
                                <a14:useLocalDpi xmlns:a14="http://schemas.microsoft.com/office/drawing/2010/main"/>
                              </a:ext>
                            </a:extLst>
                          </a:blip>
                          <a:stretch>
                            <a:fillRect/>
                          </a:stretch>
                        </pic:blipFill>
                        <pic:spPr>
                          <a:xfrm>
                            <a:off x="0" y="0"/>
                            <a:ext cx="341906" cy="357809"/>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Borders>
              <w:top w:val="nil"/>
              <w:left w:val="nil"/>
              <w:bottom w:val="nil"/>
              <w:right w:val="nil"/>
            </w:tcBorders>
          </w:tcPr>
          <w:p w:rsidR="009F173C" w:rsidRDefault="00347A8F" w:rsidP="007A301D">
            <w:pPr>
              <w:pStyle w:val="Ttulo4"/>
            </w:pPr>
            <w:r>
              <w:t>Recursos Humanos</w:t>
            </w:r>
          </w:p>
          <w:p w:rsidR="00347A8F" w:rsidRDefault="00347A8F" w:rsidP="00347A8F"/>
          <w:p w:rsidR="00347A8F" w:rsidRDefault="0035106F" w:rsidP="007B00E1">
            <w:pPr>
              <w:jc w:val="both"/>
            </w:pPr>
            <w:r>
              <w:t>Una vez que cuente con el monto autorizado por la dirección de finanzas corporativa y contraloría</w:t>
            </w:r>
            <w:r w:rsidR="0059123C">
              <w:t>,</w:t>
            </w:r>
            <w:r>
              <w:t xml:space="preserve"> debe </w:t>
            </w:r>
            <w:r w:rsidR="00EE44E7">
              <w:t>notificar a la</w:t>
            </w:r>
            <w:r>
              <w:t xml:space="preserve"> dirección de recursos humanos corporativa</w:t>
            </w:r>
            <w:r w:rsidR="00EE44E7">
              <w:t xml:space="preserve"> el monto que le fue autorizado.</w:t>
            </w:r>
          </w:p>
          <w:p w:rsidR="0035106F" w:rsidRDefault="0035106F" w:rsidP="007B00E1">
            <w:pPr>
              <w:jc w:val="both"/>
            </w:pPr>
          </w:p>
          <w:p w:rsidR="0035106F" w:rsidRDefault="000D32BA" w:rsidP="007B00E1">
            <w:pPr>
              <w:jc w:val="both"/>
            </w:pPr>
            <w:r>
              <w:t>D</w:t>
            </w:r>
            <w:r w:rsidR="0059123C">
              <w:t>ebe enviar al departamento de nóminas corporativo la autorización de la PTU para el proceso de nómina.</w:t>
            </w:r>
          </w:p>
          <w:p w:rsidR="0059123C" w:rsidRDefault="0059123C" w:rsidP="007B00E1">
            <w:pPr>
              <w:jc w:val="both"/>
            </w:pPr>
          </w:p>
          <w:p w:rsidR="000A77B9" w:rsidRDefault="000A77B9" w:rsidP="007B00E1">
            <w:pPr>
              <w:jc w:val="both"/>
            </w:pPr>
            <w:r>
              <w:t>Es responsabilidad de recursos humanos notificar a nómina si hubiera algún descuento que se deba aplicar en la PTU por algún saldo pendiente de algún colaborador.</w:t>
            </w:r>
          </w:p>
          <w:p w:rsidR="000A77B9" w:rsidRDefault="000A77B9" w:rsidP="007B00E1">
            <w:pPr>
              <w:jc w:val="both"/>
            </w:pPr>
          </w:p>
          <w:p w:rsidR="00347A8F" w:rsidRDefault="00F52A45" w:rsidP="007B00E1">
            <w:pPr>
              <w:jc w:val="both"/>
            </w:pPr>
            <w:r>
              <w:t>De ser necesario notifica al sindicado y colaboradores los montos a pagar por concepto de PTU.</w:t>
            </w:r>
          </w:p>
          <w:p w:rsidR="00290CFC" w:rsidRDefault="00290CFC" w:rsidP="007B00E1">
            <w:pPr>
              <w:jc w:val="both"/>
            </w:pPr>
          </w:p>
          <w:p w:rsidR="00290CFC" w:rsidRDefault="00290CFC" w:rsidP="007B00E1">
            <w:pPr>
              <w:jc w:val="both"/>
            </w:pPr>
            <w:r>
              <w:t>Debe designar un día en la semana en coordinación con contraloría para realizar el pago de la PTU una  vez que nómina hay realizado el cálculo.</w:t>
            </w:r>
          </w:p>
          <w:p w:rsidR="00290CFC" w:rsidRDefault="00290CFC" w:rsidP="007B00E1">
            <w:pPr>
              <w:jc w:val="both"/>
            </w:pPr>
          </w:p>
          <w:p w:rsidR="00290CFC" w:rsidRDefault="00290CFC" w:rsidP="007B00E1">
            <w:pPr>
              <w:jc w:val="both"/>
            </w:pPr>
            <w:r>
              <w:t>Debe notificar la relación de colaboradores</w:t>
            </w:r>
            <w:r w:rsidR="007B00E1">
              <w:t xml:space="preserve"> que llamaron durante la semana</w:t>
            </w:r>
            <w:r>
              <w:t xml:space="preserve"> para que </w:t>
            </w:r>
            <w:r w:rsidR="00F84ECC">
              <w:t>nóminas</w:t>
            </w:r>
            <w:r w:rsidR="007F47BD">
              <w:t xml:space="preserve"> </w:t>
            </w:r>
            <w:r>
              <w:t>prepare los pagos correspondientes.</w:t>
            </w:r>
          </w:p>
          <w:p w:rsidR="00BC2FA6" w:rsidRDefault="00BC2FA6" w:rsidP="007B00E1">
            <w:pPr>
              <w:jc w:val="both"/>
            </w:pPr>
          </w:p>
          <w:p w:rsidR="00BC2FA6" w:rsidRDefault="00BC2FA6" w:rsidP="007B00E1">
            <w:pPr>
              <w:jc w:val="both"/>
            </w:pPr>
            <w:r>
              <w:t>Finalizado el mes recursos humanos debe notificar los pagos por concepto de PTU efectivamente realizados a ex - colaboradores con cheque a nóminas.</w:t>
            </w:r>
          </w:p>
          <w:p w:rsidR="00F52A45" w:rsidRPr="00347A8F" w:rsidRDefault="00F52A45" w:rsidP="00347A8F"/>
        </w:tc>
        <w:tc>
          <w:tcPr>
            <w:tcW w:w="1391" w:type="dxa"/>
            <w:tcBorders>
              <w:top w:val="nil"/>
              <w:left w:val="nil"/>
              <w:bottom w:val="nil"/>
              <w:right w:val="nil"/>
            </w:tcBorders>
          </w:tcPr>
          <w:p w:rsidR="009F173C" w:rsidRDefault="009F173C" w:rsidP="002040A8"/>
        </w:tc>
      </w:tr>
      <w:tr w:rsidR="00EB76BE" w:rsidTr="009A1C7E">
        <w:tc>
          <w:tcPr>
            <w:tcW w:w="988" w:type="dxa"/>
            <w:tcBorders>
              <w:top w:val="nil"/>
              <w:left w:val="nil"/>
              <w:bottom w:val="nil"/>
              <w:right w:val="nil"/>
            </w:tcBorders>
          </w:tcPr>
          <w:p w:rsidR="00EB76BE" w:rsidRDefault="00891745" w:rsidP="002040A8">
            <w:pPr>
              <w:rPr>
                <w:noProof/>
                <w:lang w:val="es-MX" w:eastAsia="es-MX"/>
              </w:rPr>
            </w:pPr>
            <w:r>
              <w:rPr>
                <w:noProof/>
                <w:lang w:val="es-MX" w:eastAsia="es-MX"/>
              </w:rPr>
              <w:drawing>
                <wp:anchor distT="0" distB="0" distL="114300" distR="114300" simplePos="0" relativeHeight="251790336" behindDoc="0" locked="0" layoutInCell="1" allowOverlap="1" wp14:anchorId="6F15923A" wp14:editId="5C7C3859">
                  <wp:simplePos x="0" y="0"/>
                  <wp:positionH relativeFrom="column">
                    <wp:posOffset>38100</wp:posOffset>
                  </wp:positionH>
                  <wp:positionV relativeFrom="paragraph">
                    <wp:posOffset>6985</wp:posOffset>
                  </wp:positionV>
                  <wp:extent cx="419100" cy="419100"/>
                  <wp:effectExtent l="0" t="0" r="0" b="12700"/>
                  <wp:wrapNone/>
                  <wp:docPr id="496" name="Imagen 4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6" name="Empleados.png"/>
                          <pic:cNvPicPr/>
                        </pic:nvPicPr>
                        <pic:blipFill>
                          <a:blip r:embed="rId69"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19100" cy="419100"/>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Borders>
              <w:top w:val="nil"/>
              <w:left w:val="nil"/>
              <w:bottom w:val="nil"/>
              <w:right w:val="nil"/>
            </w:tcBorders>
          </w:tcPr>
          <w:p w:rsidR="00EB76BE" w:rsidRDefault="00EB76BE" w:rsidP="007A301D">
            <w:pPr>
              <w:pStyle w:val="Ttulo4"/>
            </w:pPr>
            <w:r>
              <w:t>Colaboradores</w:t>
            </w:r>
          </w:p>
          <w:p w:rsidR="00EB76BE" w:rsidRDefault="00EB76BE" w:rsidP="00EB76BE"/>
          <w:p w:rsidR="00EB76BE" w:rsidRDefault="00EB76BE" w:rsidP="00B1651E">
            <w:pPr>
              <w:jc w:val="both"/>
            </w:pPr>
            <w:r>
              <w:t xml:space="preserve">Tienen derecho a participar de las utilidades los colaboradores que hayan laborado en el ejercicio del que se trate </w:t>
            </w:r>
            <w:r w:rsidR="00B1651E">
              <w:t>al</w:t>
            </w:r>
            <w:r>
              <w:t xml:space="preserve"> menos 60 días.</w:t>
            </w:r>
          </w:p>
          <w:p w:rsidR="00EB76BE" w:rsidRDefault="00EB76BE" w:rsidP="00EB76BE"/>
          <w:p w:rsidR="0024478D" w:rsidRDefault="0024478D" w:rsidP="00EB76BE">
            <w:r>
              <w:t>No participa de l</w:t>
            </w:r>
            <w:r w:rsidR="006646BF">
              <w:t>a PTU el director General de cad</w:t>
            </w:r>
            <w:r>
              <w:t xml:space="preserve">a propiedad o cualquier otra posición que tenga funciones generales de </w:t>
            </w:r>
            <w:r w:rsidRPr="0024478D">
              <w:rPr>
                <w:noProof/>
                <w:lang w:val="es-MX" w:eastAsia="es-MX"/>
              </w:rPr>
              <w:t>admi</w:t>
            </w:r>
            <w:r>
              <w:rPr>
                <w:noProof/>
                <w:lang w:val="es-MX" w:eastAsia="es-MX"/>
              </w:rPr>
              <w:t>ni</w:t>
            </w:r>
            <w:r w:rsidRPr="0024478D">
              <w:rPr>
                <w:noProof/>
                <w:lang w:val="es-MX" w:eastAsia="es-MX"/>
              </w:rPr>
              <w:t>stración</w:t>
            </w:r>
            <w:r>
              <w:t>.</w:t>
            </w:r>
          </w:p>
          <w:p w:rsidR="000E15AB" w:rsidRDefault="000E15AB" w:rsidP="00EB76BE"/>
          <w:p w:rsidR="000E15AB" w:rsidRDefault="000E15AB" w:rsidP="00EB76BE">
            <w:r>
              <w:t>A los colaboradores que por Ley no participen de la PTU se les otorga una gratificación por un monto igual que les hubiera correspondido por PTU.</w:t>
            </w:r>
          </w:p>
          <w:p w:rsidR="0024478D" w:rsidRDefault="0024478D" w:rsidP="00EB76BE"/>
          <w:p w:rsidR="00EB76BE" w:rsidRDefault="00B1651E" w:rsidP="00B1651E">
            <w:pPr>
              <w:jc w:val="both"/>
            </w:pPr>
            <w:r>
              <w:t>A los días en activo se deben descontar cualquier tipo de ausentismo con excepción de los siguientes que se consideran días laborados:</w:t>
            </w:r>
          </w:p>
          <w:p w:rsidR="00B1651E" w:rsidRDefault="00B1651E" w:rsidP="00EB76BE"/>
          <w:p w:rsidR="00B1651E" w:rsidRDefault="00B1651E" w:rsidP="00B1651E">
            <w:pPr>
              <w:pStyle w:val="Prrafodelista"/>
              <w:numPr>
                <w:ilvl w:val="0"/>
                <w:numId w:val="14"/>
              </w:numPr>
            </w:pPr>
            <w:r>
              <w:t>Incapacidad por maternidad</w:t>
            </w:r>
          </w:p>
          <w:p w:rsidR="00B1651E" w:rsidRDefault="00B1651E" w:rsidP="00B1651E">
            <w:pPr>
              <w:pStyle w:val="Prrafodelista"/>
              <w:numPr>
                <w:ilvl w:val="0"/>
                <w:numId w:val="14"/>
              </w:numPr>
            </w:pPr>
            <w:r>
              <w:t>Incapacidad por riesgo de trabajo</w:t>
            </w:r>
          </w:p>
          <w:p w:rsidR="00B1651E" w:rsidRDefault="00B1651E" w:rsidP="00B1651E">
            <w:pPr>
              <w:pStyle w:val="Prrafodelista"/>
              <w:numPr>
                <w:ilvl w:val="0"/>
                <w:numId w:val="14"/>
              </w:numPr>
            </w:pPr>
            <w:r>
              <w:t>Permisos solidarios</w:t>
            </w:r>
          </w:p>
          <w:p w:rsidR="00B1651E" w:rsidRDefault="00B1651E" w:rsidP="00EB76BE"/>
          <w:p w:rsidR="00B1651E" w:rsidRDefault="009306C2" w:rsidP="009306C2">
            <w:pPr>
              <w:ind w:left="708"/>
              <w:jc w:val="both"/>
            </w:pPr>
            <w:r>
              <w:t xml:space="preserve">Se consideran los ausentismos que </w:t>
            </w:r>
            <w:r w:rsidR="00B1651E">
              <w:t>el colaborador haya tenido del 1 de enero al 31 de diciembre del ejercicio del que se trate.</w:t>
            </w:r>
          </w:p>
          <w:p w:rsidR="00B1651E" w:rsidRDefault="00B1651E" w:rsidP="00EB76BE"/>
          <w:p w:rsidR="00B1651E" w:rsidRDefault="006D20FF" w:rsidP="002C54EC">
            <w:pPr>
              <w:jc w:val="both"/>
            </w:pPr>
            <w:r>
              <w:t xml:space="preserve">El derecho de cobrar la PTU prescribe contando un año a partir del 31 de mayo de cada ejercicio </w:t>
            </w:r>
            <w:r w:rsidR="004C6FC8">
              <w:t>en caso contrario se repartirá al resto de los colaborado</w:t>
            </w:r>
            <w:r w:rsidR="009306C2">
              <w:t>re</w:t>
            </w:r>
            <w:r w:rsidR="004C6FC8">
              <w:t>s que tuvieran derecho a la PTU el siguiente ejercicio.</w:t>
            </w:r>
          </w:p>
          <w:p w:rsidR="004C6FC8" w:rsidRDefault="004C6FC8" w:rsidP="002C54EC">
            <w:pPr>
              <w:jc w:val="both"/>
            </w:pPr>
          </w:p>
          <w:p w:rsidR="004C6FC8" w:rsidRDefault="00C20346" w:rsidP="002C54EC">
            <w:pPr>
              <w:jc w:val="both"/>
            </w:pPr>
            <w:r>
              <w:t xml:space="preserve">Los colaboradores en activo cobraran su PTU vía </w:t>
            </w:r>
            <w:r w:rsidR="003C523D">
              <w:t>depósito</w:t>
            </w:r>
            <w:r>
              <w:t xml:space="preserve"> bancario.</w:t>
            </w:r>
          </w:p>
          <w:p w:rsidR="00C20346" w:rsidRDefault="00C20346" w:rsidP="002C54EC">
            <w:pPr>
              <w:jc w:val="both"/>
            </w:pPr>
          </w:p>
          <w:p w:rsidR="00B1651E" w:rsidRDefault="00C20346" w:rsidP="002C54EC">
            <w:pPr>
              <w:jc w:val="both"/>
            </w:pPr>
            <w:r>
              <w:t>Tratándose de ex – colaboradores el medio de pago será un cheque nominativo a su nombre.</w:t>
            </w:r>
          </w:p>
          <w:p w:rsidR="00C20346" w:rsidRDefault="00C20346" w:rsidP="002C54EC">
            <w:pPr>
              <w:jc w:val="both"/>
            </w:pPr>
          </w:p>
          <w:p w:rsidR="00C20346" w:rsidRDefault="00C20346" w:rsidP="002C54EC">
            <w:pPr>
              <w:jc w:val="both"/>
            </w:pPr>
            <w:r>
              <w:t>El ex – colaborador debe llamar al área de recursos humanos y programar una cita para realizar el cobro de su PTU.</w:t>
            </w:r>
          </w:p>
          <w:p w:rsidR="00C20346" w:rsidRDefault="00C20346" w:rsidP="00EB76BE"/>
          <w:p w:rsidR="002C54EC" w:rsidRDefault="002C54EC" w:rsidP="00EB76BE">
            <w:r>
              <w:t>Los ex - colaboradores deben presentar copia de una identificación oficial</w:t>
            </w:r>
            <w:r w:rsidR="00001BF7">
              <w:t xml:space="preserve"> para realizar el cobro </w:t>
            </w:r>
            <w:r>
              <w:t>y esta debe quedar anexa al recibo de pago.</w:t>
            </w:r>
          </w:p>
          <w:p w:rsidR="002C54EC" w:rsidRDefault="002C54EC" w:rsidP="00EB76BE"/>
          <w:p w:rsidR="002C54EC" w:rsidRDefault="00C20346" w:rsidP="00E7694A">
            <w:pPr>
              <w:jc w:val="both"/>
            </w:pPr>
            <w:r>
              <w:t xml:space="preserve">Cuando un ex - colaborador no pueda acudir a cobrar su PTU personalmente puede elaborar una carta poder cediendo este derecho </w:t>
            </w:r>
            <w:r w:rsidR="002C54EC">
              <w:t>a alguien de su entera confianza, la carta poder debe ir acompañada de la identificación del colaborador y de quien es el beneficiario del derecho.</w:t>
            </w:r>
          </w:p>
          <w:p w:rsidR="00EB76BE" w:rsidRPr="00EB76BE" w:rsidRDefault="00EB76BE" w:rsidP="00EB76BE"/>
        </w:tc>
        <w:tc>
          <w:tcPr>
            <w:tcW w:w="1391" w:type="dxa"/>
            <w:tcBorders>
              <w:top w:val="nil"/>
              <w:left w:val="nil"/>
              <w:bottom w:val="nil"/>
              <w:right w:val="nil"/>
            </w:tcBorders>
          </w:tcPr>
          <w:p w:rsidR="00EB76BE" w:rsidRDefault="00EB76BE" w:rsidP="002040A8"/>
        </w:tc>
      </w:tr>
      <w:tr w:rsidR="00027807" w:rsidTr="009A1C7E">
        <w:tc>
          <w:tcPr>
            <w:tcW w:w="988" w:type="dxa"/>
            <w:tcBorders>
              <w:top w:val="nil"/>
              <w:left w:val="nil"/>
              <w:bottom w:val="nil"/>
              <w:right w:val="nil"/>
            </w:tcBorders>
          </w:tcPr>
          <w:p w:rsidR="00027807" w:rsidRDefault="00027807" w:rsidP="002040A8">
            <w:pPr>
              <w:rPr>
                <w:noProof/>
                <w:lang w:val="es-MX" w:eastAsia="es-MX"/>
              </w:rPr>
            </w:pPr>
          </w:p>
        </w:tc>
        <w:tc>
          <w:tcPr>
            <w:tcW w:w="6520" w:type="dxa"/>
            <w:tcBorders>
              <w:top w:val="nil"/>
              <w:left w:val="nil"/>
              <w:bottom w:val="nil"/>
              <w:right w:val="nil"/>
            </w:tcBorders>
          </w:tcPr>
          <w:p w:rsidR="00027807" w:rsidRDefault="00027807" w:rsidP="007A301D">
            <w:pPr>
              <w:pStyle w:val="Ttulo4"/>
            </w:pPr>
            <w:r>
              <w:t>Nominas</w:t>
            </w:r>
          </w:p>
          <w:p w:rsidR="00027807" w:rsidRDefault="00027807" w:rsidP="00027807"/>
          <w:p w:rsidR="00027807" w:rsidRDefault="00027807" w:rsidP="00027807">
            <w:r>
              <w:t>Debe calcular la nómina de PTU solo cuando cuente con:</w:t>
            </w:r>
          </w:p>
          <w:p w:rsidR="00027807" w:rsidRDefault="00027807" w:rsidP="00027807"/>
          <w:p w:rsidR="00027807" w:rsidRDefault="00027807" w:rsidP="00027807">
            <w:pPr>
              <w:pStyle w:val="Prrafodelista"/>
              <w:numPr>
                <w:ilvl w:val="0"/>
                <w:numId w:val="15"/>
              </w:numPr>
            </w:pPr>
            <w:r>
              <w:t>Autorización de finanzas corporativo</w:t>
            </w:r>
          </w:p>
          <w:p w:rsidR="00027807" w:rsidRDefault="00027807" w:rsidP="00027807">
            <w:pPr>
              <w:pStyle w:val="Prrafodelista"/>
              <w:numPr>
                <w:ilvl w:val="0"/>
                <w:numId w:val="15"/>
              </w:numPr>
            </w:pPr>
            <w:r>
              <w:t>Visto bueno de la dirección de recursos humanos corporativa.</w:t>
            </w:r>
          </w:p>
          <w:p w:rsidR="00027807" w:rsidRDefault="00027807" w:rsidP="00027807"/>
          <w:p w:rsidR="00027807" w:rsidRDefault="00027807" w:rsidP="00771E92">
            <w:pPr>
              <w:jc w:val="both"/>
            </w:pPr>
            <w:r>
              <w:t>Considerando los lineamentos de la L.F.T. nóminas calcula el reparto de utilidades.</w:t>
            </w:r>
          </w:p>
          <w:p w:rsidR="00027807" w:rsidRDefault="00027807" w:rsidP="00771E92">
            <w:pPr>
              <w:jc w:val="both"/>
            </w:pPr>
          </w:p>
          <w:p w:rsidR="009A1C7E" w:rsidRPr="00027807" w:rsidRDefault="00D07DE7" w:rsidP="00F84F38">
            <w:pPr>
              <w:jc w:val="both"/>
            </w:pPr>
            <w:r>
              <w:t>Debe solicitar a recursos humanos una relación de los ex – colaboradores que hayan c</w:t>
            </w:r>
            <w:r w:rsidR="005E6BC8">
              <w:t>obrado PTU al final de cada mes para registrarlo en fortia nómina y generar los CFDI correspondientes.</w:t>
            </w:r>
          </w:p>
        </w:tc>
        <w:tc>
          <w:tcPr>
            <w:tcW w:w="1391" w:type="dxa"/>
            <w:tcBorders>
              <w:top w:val="nil"/>
              <w:left w:val="nil"/>
              <w:bottom w:val="nil"/>
              <w:right w:val="nil"/>
            </w:tcBorders>
          </w:tcPr>
          <w:p w:rsidR="00027807" w:rsidRDefault="00027807" w:rsidP="002040A8"/>
        </w:tc>
      </w:tr>
    </w:tbl>
    <w:p w:rsidR="009A1C7E" w:rsidRDefault="009A1C7E" w:rsidP="002040A8">
      <w:pPr>
        <w:tabs>
          <w:tab w:val="left" w:pos="988"/>
          <w:tab w:val="left" w:pos="7508"/>
        </w:tabs>
        <w:rPr>
          <w:noProof/>
          <w:lang w:val="es-MX" w:eastAsia="es-MX"/>
        </w:rPr>
      </w:pPr>
    </w:p>
    <w:p w:rsidR="009A1C7E" w:rsidRDefault="009A1C7E" w:rsidP="002040A8">
      <w:pPr>
        <w:tabs>
          <w:tab w:val="left" w:pos="988"/>
          <w:tab w:val="left" w:pos="7508"/>
        </w:tabs>
      </w:pPr>
      <w:r>
        <w:rPr>
          <w:noProof/>
          <w:lang w:val="es-MX" w:eastAsia="es-MX"/>
        </w:rPr>
        <w:tab/>
      </w:r>
      <w:r>
        <w:rPr>
          <w:rFonts w:asciiTheme="majorHAnsi" w:eastAsiaTheme="majorEastAsia" w:hAnsiTheme="majorHAnsi" w:cstheme="majorBidi"/>
          <w:i/>
          <w:iCs/>
          <w:color w:val="2E74B5" w:themeColor="accent1" w:themeShade="BF"/>
        </w:rPr>
        <w:tab/>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520"/>
        <w:gridCol w:w="1391"/>
      </w:tblGrid>
      <w:tr w:rsidR="00A02E5D" w:rsidTr="009A1C7E">
        <w:trPr>
          <w:tblHeader/>
        </w:trPr>
        <w:tc>
          <w:tcPr>
            <w:tcW w:w="988" w:type="dxa"/>
          </w:tcPr>
          <w:p w:rsidR="002C5BAA" w:rsidRDefault="00B41FF4" w:rsidP="002040A8">
            <w:r>
              <w:rPr>
                <w:noProof/>
                <w:lang w:val="es-MX" w:eastAsia="es-MX"/>
              </w:rPr>
              <w:drawing>
                <wp:anchor distT="0" distB="0" distL="114300" distR="114300" simplePos="0" relativeHeight="251721728" behindDoc="0" locked="0" layoutInCell="1" allowOverlap="1" wp14:anchorId="393B0951" wp14:editId="28E146FD">
                  <wp:simplePos x="0" y="0"/>
                  <wp:positionH relativeFrom="column">
                    <wp:posOffset>-54610</wp:posOffset>
                  </wp:positionH>
                  <wp:positionV relativeFrom="paragraph">
                    <wp:posOffset>34925</wp:posOffset>
                  </wp:positionV>
                  <wp:extent cx="614045" cy="405130"/>
                  <wp:effectExtent l="0" t="0" r="0" b="0"/>
                  <wp:wrapNone/>
                  <wp:docPr id="6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pensa.png"/>
                          <pic:cNvPicPr/>
                        </pic:nvPicPr>
                        <pic:blipFill>
                          <a:blip r:embed="rId70" cstate="print">
                            <a:duotone>
                              <a:prstClr val="black"/>
                              <a:schemeClr val="accent5">
                                <a:tint val="45000"/>
                                <a:satMod val="400000"/>
                              </a:schemeClr>
                            </a:duotone>
                            <a:extLst>
                              <a:ext uri="{BEBA8EAE-BF5A-486C-A8C5-ECC9F3942E4B}">
                                <a14:imgProps xmlns:a14="http://schemas.microsoft.com/office/drawing/2010/main">
                                  <a14:imgLayer r:embed="rId71">
                                    <a14:imgEffect>
                                      <a14:colorTemperature colorTemp="11200"/>
                                    </a14:imgEffect>
                                  </a14:imgLayer>
                                </a14:imgProps>
                              </a:ext>
                              <a:ext uri="{28A0092B-C50C-407E-A947-70E740481C1C}">
                                <a14:useLocalDpi xmlns:a14="http://schemas.microsoft.com/office/drawing/2010/main"/>
                              </a:ext>
                            </a:extLst>
                          </a:blip>
                          <a:stretch>
                            <a:fillRect/>
                          </a:stretch>
                        </pic:blipFill>
                        <pic:spPr>
                          <a:xfrm>
                            <a:off x="0" y="0"/>
                            <a:ext cx="614045" cy="405130"/>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shd w:val="clear" w:color="auto" w:fill="F2F2F2" w:themeFill="background1" w:themeFillShade="F2"/>
          </w:tcPr>
          <w:p w:rsidR="002C5BAA" w:rsidRDefault="00093697" w:rsidP="002040A8">
            <w:pPr>
              <w:pStyle w:val="Ttulo2"/>
            </w:pPr>
            <w:bookmarkStart w:id="15" w:name="_Toc459725750"/>
            <w:r>
              <w:t>Despensa</w:t>
            </w:r>
            <w:bookmarkEnd w:id="15"/>
          </w:p>
          <w:p w:rsidR="002C5BAA" w:rsidRDefault="002C5BAA" w:rsidP="002040A8">
            <w:pPr>
              <w:tabs>
                <w:tab w:val="left" w:pos="1005"/>
              </w:tabs>
            </w:pPr>
            <w:r>
              <w:tab/>
            </w:r>
          </w:p>
          <w:p w:rsidR="002C5BAA" w:rsidRPr="00F25C4D" w:rsidRDefault="002C5BAA" w:rsidP="002040A8"/>
        </w:tc>
        <w:tc>
          <w:tcPr>
            <w:tcW w:w="1391" w:type="dxa"/>
          </w:tcPr>
          <w:p w:rsidR="002C5BAA" w:rsidRPr="005453B2" w:rsidRDefault="002C5BAA" w:rsidP="002040A8">
            <w:pPr>
              <w:jc w:val="center"/>
              <w:rPr>
                <w:b/>
              </w:rPr>
            </w:pPr>
            <w:r w:rsidRPr="005453B2">
              <w:rPr>
                <w:b/>
              </w:rPr>
              <w:t>Referencia</w:t>
            </w:r>
          </w:p>
        </w:tc>
      </w:tr>
      <w:tr w:rsidR="00A02E5D" w:rsidTr="009A1C7E">
        <w:tc>
          <w:tcPr>
            <w:tcW w:w="988" w:type="dxa"/>
          </w:tcPr>
          <w:p w:rsidR="002C5BAA" w:rsidRDefault="002C5BAA" w:rsidP="002040A8"/>
        </w:tc>
        <w:tc>
          <w:tcPr>
            <w:tcW w:w="6520" w:type="dxa"/>
          </w:tcPr>
          <w:p w:rsidR="002C5BAA" w:rsidRDefault="002C5BAA" w:rsidP="002040A8"/>
        </w:tc>
        <w:tc>
          <w:tcPr>
            <w:tcW w:w="1391" w:type="dxa"/>
          </w:tcPr>
          <w:p w:rsidR="002C5BAA" w:rsidRDefault="002C5BAA" w:rsidP="002040A8"/>
        </w:tc>
      </w:tr>
      <w:tr w:rsidR="00093697" w:rsidTr="009A1C7E">
        <w:tc>
          <w:tcPr>
            <w:tcW w:w="988" w:type="dxa"/>
          </w:tcPr>
          <w:p w:rsidR="00093697" w:rsidRDefault="00291F97" w:rsidP="002040A8">
            <w:r>
              <w:rPr>
                <w:noProof/>
                <w:lang w:val="es-MX" w:eastAsia="es-MX"/>
              </w:rPr>
              <w:drawing>
                <wp:anchor distT="0" distB="0" distL="114300" distR="114300" simplePos="0" relativeHeight="251722752" behindDoc="0" locked="0" layoutInCell="1" allowOverlap="1" wp14:anchorId="656D143A" wp14:editId="24B82F7F">
                  <wp:simplePos x="0" y="0"/>
                  <wp:positionH relativeFrom="column">
                    <wp:posOffset>207425</wp:posOffset>
                  </wp:positionH>
                  <wp:positionV relativeFrom="paragraph">
                    <wp:posOffset>-3175</wp:posOffset>
                  </wp:positionV>
                  <wp:extent cx="310101" cy="310101"/>
                  <wp:effectExtent l="0" t="0" r="0" b="0"/>
                  <wp:wrapNone/>
                  <wp:docPr id="6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eados.png"/>
                          <pic:cNvPicPr/>
                        </pic:nvPicPr>
                        <pic:blipFill>
                          <a:blip r:embed="rId72"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10101" cy="310101"/>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3A3C1D" w:rsidRDefault="003A3C1D" w:rsidP="003A3C1D">
            <w:pPr>
              <w:pStyle w:val="Ttulo4"/>
            </w:pPr>
            <w:r>
              <w:t>Colaboradores</w:t>
            </w:r>
          </w:p>
          <w:p w:rsidR="003A3C1D" w:rsidRDefault="003A3C1D" w:rsidP="009D3743">
            <w:pPr>
              <w:jc w:val="both"/>
            </w:pPr>
          </w:p>
          <w:p w:rsidR="00093697" w:rsidRDefault="009D3743" w:rsidP="00BA3045">
            <w:pPr>
              <w:jc w:val="both"/>
            </w:pPr>
            <w:r>
              <w:t>Diestra hoteles otorga a sus  colaboradores despensa conforme a los lineamientos establecidos en el plan de previsión social de cada propiedad.</w:t>
            </w:r>
          </w:p>
          <w:p w:rsidR="009D3743" w:rsidRDefault="009D3743" w:rsidP="00BA3045">
            <w:pPr>
              <w:jc w:val="both"/>
            </w:pPr>
          </w:p>
          <w:p w:rsidR="009D3743" w:rsidRDefault="009D3743" w:rsidP="00BA3045">
            <w:pPr>
              <w:jc w:val="both"/>
            </w:pPr>
            <w:r>
              <w:t>La despensa debe entregarse a través de un monedero electrónico autorizado por el SAT.</w:t>
            </w:r>
          </w:p>
          <w:p w:rsidR="009D3743" w:rsidRDefault="009D3743" w:rsidP="00BA3045">
            <w:pPr>
              <w:jc w:val="both"/>
            </w:pPr>
          </w:p>
          <w:p w:rsidR="009D3743" w:rsidRDefault="009D3743" w:rsidP="00BA3045">
            <w:pPr>
              <w:jc w:val="both"/>
            </w:pPr>
            <w:r>
              <w:t>La ayuda de despensa es general conforme a los lineamientos de deducibilidad y  por ningún motivo se puede omitir el pago de esta despensa al colaborador.</w:t>
            </w:r>
          </w:p>
          <w:p w:rsidR="009D3743" w:rsidRDefault="009D3743" w:rsidP="00BA3045">
            <w:pPr>
              <w:jc w:val="both"/>
            </w:pPr>
          </w:p>
          <w:p w:rsidR="009D3743" w:rsidRDefault="009D3743" w:rsidP="00BA3045">
            <w:pPr>
              <w:jc w:val="both"/>
            </w:pPr>
            <w:r>
              <w:t>La despensa no está condicionada número de días trabajados y se entrega de siempre de forma íntegra al colaborador a fin de cumplir con la naturaleza de la previsión social.</w:t>
            </w:r>
          </w:p>
          <w:p w:rsidR="009D3743" w:rsidRDefault="009D3743" w:rsidP="00BA3045">
            <w:pPr>
              <w:jc w:val="both"/>
            </w:pPr>
          </w:p>
          <w:p w:rsidR="009D3743" w:rsidRDefault="009D3743" w:rsidP="00BA3045">
            <w:pPr>
              <w:jc w:val="both"/>
            </w:pPr>
            <w:r>
              <w:t>Solo se paga con el monedero electrónico la despensa establecida en el plan de previsión social.</w:t>
            </w:r>
          </w:p>
          <w:p w:rsidR="009D3743" w:rsidRDefault="009D3743" w:rsidP="00BA3045">
            <w:pPr>
              <w:jc w:val="both"/>
            </w:pPr>
          </w:p>
          <w:p w:rsidR="009D3743" w:rsidRDefault="009D3743" w:rsidP="00BA3045">
            <w:pPr>
              <w:jc w:val="both"/>
            </w:pPr>
            <w:r>
              <w:t>Por ningún motivo puede pagarse por este medio ningún otro concepto como compensaciones, premios al buen desempeño o cualquier otro concepto que no esté establecido en el plan de previsión social como despensa y que cumpla los requisitos de generalidad.</w:t>
            </w:r>
          </w:p>
          <w:p w:rsidR="009D3743" w:rsidRDefault="009D3743" w:rsidP="002040A8"/>
        </w:tc>
        <w:tc>
          <w:tcPr>
            <w:tcW w:w="1391" w:type="dxa"/>
          </w:tcPr>
          <w:p w:rsidR="00093697" w:rsidRDefault="00093697" w:rsidP="002040A8"/>
          <w:p w:rsidR="005453B2" w:rsidRDefault="005453B2" w:rsidP="002040A8"/>
          <w:p w:rsidR="005453B2" w:rsidRPr="005453B2" w:rsidRDefault="002340AB" w:rsidP="005453B2">
            <w:pPr>
              <w:jc w:val="center"/>
              <w:rPr>
                <w:i/>
              </w:rPr>
            </w:pPr>
            <w:hyperlink r:id="rId73" w:history="1">
              <w:r w:rsidR="00B17C54" w:rsidRPr="006107B6">
                <w:rPr>
                  <w:rStyle w:val="Hipervnculo"/>
                  <w:i/>
                </w:rPr>
                <w:t>Procedimiento para solicitud de despensa</w:t>
              </w:r>
            </w:hyperlink>
          </w:p>
        </w:tc>
      </w:tr>
      <w:tr w:rsidR="000B77DD" w:rsidTr="009A1C7E">
        <w:tc>
          <w:tcPr>
            <w:tcW w:w="988" w:type="dxa"/>
          </w:tcPr>
          <w:p w:rsidR="000B77DD" w:rsidRDefault="00FB530B" w:rsidP="002040A8">
            <w:pPr>
              <w:rPr>
                <w:noProof/>
                <w:lang w:val="es-MX" w:eastAsia="es-MX"/>
              </w:rPr>
            </w:pPr>
            <w:r>
              <w:rPr>
                <w:noProof/>
                <w:lang w:val="es-MX" w:eastAsia="es-MX"/>
              </w:rPr>
              <w:drawing>
                <wp:anchor distT="0" distB="0" distL="114300" distR="114300" simplePos="0" relativeHeight="251723776" behindDoc="0" locked="0" layoutInCell="1" allowOverlap="1" wp14:anchorId="3C2C63B4" wp14:editId="0DF9C477">
                  <wp:simplePos x="0" y="0"/>
                  <wp:positionH relativeFrom="column">
                    <wp:posOffset>128270</wp:posOffset>
                  </wp:positionH>
                  <wp:positionV relativeFrom="paragraph">
                    <wp:posOffset>44450</wp:posOffset>
                  </wp:positionV>
                  <wp:extent cx="357505" cy="347345"/>
                  <wp:effectExtent l="0" t="0" r="0" b="0"/>
                  <wp:wrapNone/>
                  <wp:docPr id="6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ursos humanos.png"/>
                          <pic:cNvPicPr/>
                        </pic:nvPicPr>
                        <pic:blipFill>
                          <a:blip r:embed="rId36" cstate="print">
                            <a:extLst>
                              <a:ext uri="{28A0092B-C50C-407E-A947-70E740481C1C}">
                                <a14:useLocalDpi xmlns:a14="http://schemas.microsoft.com/office/drawing/2010/main"/>
                              </a:ext>
                            </a:extLst>
                          </a:blip>
                          <a:stretch>
                            <a:fillRect/>
                          </a:stretch>
                        </pic:blipFill>
                        <pic:spPr>
                          <a:xfrm>
                            <a:off x="0" y="0"/>
                            <a:ext cx="357505" cy="347345"/>
                          </a:xfrm>
                          <a:prstGeom prst="rect">
                            <a:avLst/>
                          </a:prstGeom>
                        </pic:spPr>
                      </pic:pic>
                    </a:graphicData>
                  </a:graphic>
                  <wp14:sizeRelH relativeFrom="page">
                    <wp14:pctWidth>0</wp14:pctWidth>
                  </wp14:sizeRelH>
                  <wp14:sizeRelV relativeFrom="page">
                    <wp14:pctHeight>0</wp14:pctHeight>
                  </wp14:sizeRelV>
                </wp:anchor>
              </w:drawing>
            </w:r>
          </w:p>
          <w:p w:rsidR="00BA3045" w:rsidRDefault="00BA3045" w:rsidP="002040A8">
            <w:pPr>
              <w:rPr>
                <w:noProof/>
                <w:lang w:val="es-MX" w:eastAsia="es-MX"/>
              </w:rPr>
            </w:pPr>
          </w:p>
          <w:p w:rsidR="00BA3045" w:rsidRDefault="003C14AE" w:rsidP="002040A8">
            <w:pPr>
              <w:rPr>
                <w:noProof/>
                <w:lang w:val="es-MX" w:eastAsia="es-MX"/>
              </w:rPr>
            </w:pPr>
            <w:r>
              <w:rPr>
                <w:noProof/>
                <w:lang w:val="es-MX" w:eastAsia="es-MX"/>
              </w:rPr>
              <w:drawing>
                <wp:anchor distT="0" distB="0" distL="114300" distR="114300" simplePos="0" relativeHeight="251842560" behindDoc="0" locked="0" layoutInCell="1" allowOverlap="1" wp14:anchorId="4109EC0A" wp14:editId="38F04DEC">
                  <wp:simplePos x="0" y="0"/>
                  <wp:positionH relativeFrom="column">
                    <wp:posOffset>142765</wp:posOffset>
                  </wp:positionH>
                  <wp:positionV relativeFrom="paragraph">
                    <wp:posOffset>2459079</wp:posOffset>
                  </wp:positionV>
                  <wp:extent cx="341630" cy="341630"/>
                  <wp:effectExtent l="0" t="0" r="0" b="1270"/>
                  <wp:wrapNone/>
                  <wp:docPr id="51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ina.png"/>
                          <pic:cNvPicPr/>
                        </pic:nvPicPr>
                        <pic:blipFill>
                          <a:blip r:embed="rId65"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41630" cy="341630"/>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0B77DD" w:rsidRDefault="00BA3045" w:rsidP="003A3C1D">
            <w:pPr>
              <w:pStyle w:val="Ttulo4"/>
            </w:pPr>
            <w:r>
              <w:t>Recursos Humanos</w:t>
            </w:r>
          </w:p>
          <w:p w:rsidR="00BA3045" w:rsidRDefault="00BA3045" w:rsidP="00BA3045"/>
          <w:p w:rsidR="00BA3045" w:rsidRDefault="000A14EB" w:rsidP="000A14EB">
            <w:pPr>
              <w:jc w:val="both"/>
            </w:pPr>
            <w:r>
              <w:t>Debe informar a nóminas cuando deba solicitar un stock de monederos electrónicos para despensa para colaboradores de nuevo ingreso.</w:t>
            </w:r>
          </w:p>
          <w:p w:rsidR="00D15312" w:rsidRDefault="00D15312" w:rsidP="00BA3045"/>
          <w:p w:rsidR="00D15312" w:rsidRDefault="00D75D07" w:rsidP="00914057">
            <w:pPr>
              <w:jc w:val="both"/>
            </w:pPr>
            <w:r>
              <w:t>R</w:t>
            </w:r>
            <w:r w:rsidR="00BB1C32">
              <w:t>esguarda los monederos electrónicos y al ingresar un nuevo colaborador asignarle uno.</w:t>
            </w:r>
          </w:p>
          <w:p w:rsidR="00BB1C32" w:rsidRDefault="00BB1C32" w:rsidP="00914057">
            <w:pPr>
              <w:jc w:val="both"/>
            </w:pPr>
          </w:p>
          <w:p w:rsidR="00BB1C32" w:rsidRDefault="00DF7B70" w:rsidP="00914057">
            <w:pPr>
              <w:jc w:val="both"/>
            </w:pPr>
            <w:r>
              <w:t xml:space="preserve">En caso de que un colaborador extravié su monedero </w:t>
            </w:r>
            <w:r w:rsidR="00914057">
              <w:t xml:space="preserve">electrónico de despensa </w:t>
            </w:r>
            <w:r>
              <w:t>recursos humanos debe asignarle uno nuevo  suspender el anterior.</w:t>
            </w:r>
          </w:p>
          <w:p w:rsidR="00DF7B70" w:rsidRDefault="00DF7B70" w:rsidP="00914057">
            <w:pPr>
              <w:jc w:val="both"/>
            </w:pPr>
          </w:p>
          <w:p w:rsidR="00DF7B70" w:rsidRDefault="00D75D07" w:rsidP="00914057">
            <w:pPr>
              <w:jc w:val="both"/>
            </w:pPr>
            <w:r>
              <w:t>D</w:t>
            </w:r>
            <w:r w:rsidR="00E51F66">
              <w:t xml:space="preserve">ebe notificar a nóminas cuando haya </w:t>
            </w:r>
            <w:r w:rsidR="0035632D">
              <w:t>h</w:t>
            </w:r>
            <w:r w:rsidR="00E51F66">
              <w:t>echo un cambio de tarjeta o la asignación de una nueva.</w:t>
            </w:r>
          </w:p>
          <w:p w:rsidR="00FD2219" w:rsidRDefault="00FD2219" w:rsidP="00914057">
            <w:pPr>
              <w:jc w:val="both"/>
            </w:pPr>
          </w:p>
          <w:p w:rsidR="00FD2219" w:rsidRDefault="00FD2219" w:rsidP="00914057">
            <w:pPr>
              <w:jc w:val="both"/>
            </w:pPr>
            <w:r>
              <w:t xml:space="preserve"> Debe instruir a nóminas a solicitar monederos electrónicos y tramitar los con contraloría los costos que impliquen las reposiciones.</w:t>
            </w:r>
          </w:p>
          <w:p w:rsidR="00DF7B70" w:rsidRPr="00BA3045" w:rsidRDefault="00DF7B70" w:rsidP="00BA3045"/>
        </w:tc>
        <w:tc>
          <w:tcPr>
            <w:tcW w:w="1391" w:type="dxa"/>
          </w:tcPr>
          <w:p w:rsidR="000B77DD" w:rsidRDefault="000B77DD" w:rsidP="002040A8"/>
        </w:tc>
      </w:tr>
      <w:tr w:rsidR="004541FF" w:rsidTr="00B96659">
        <w:tc>
          <w:tcPr>
            <w:tcW w:w="988" w:type="dxa"/>
          </w:tcPr>
          <w:p w:rsidR="004541FF" w:rsidRDefault="004541FF" w:rsidP="002040A8">
            <w:pPr>
              <w:rPr>
                <w:noProof/>
                <w:lang w:val="es-MX" w:eastAsia="es-MX"/>
              </w:rPr>
            </w:pPr>
          </w:p>
        </w:tc>
        <w:tc>
          <w:tcPr>
            <w:tcW w:w="6520" w:type="dxa"/>
          </w:tcPr>
          <w:p w:rsidR="004541FF" w:rsidRDefault="004541FF" w:rsidP="003A3C1D">
            <w:pPr>
              <w:pStyle w:val="Ttulo4"/>
            </w:pPr>
            <w:r>
              <w:t>Nominas</w:t>
            </w:r>
          </w:p>
          <w:p w:rsidR="004541FF" w:rsidRDefault="004541FF" w:rsidP="004541FF"/>
          <w:p w:rsidR="001C4D5C" w:rsidRDefault="001C4D5C" w:rsidP="0003437D">
            <w:pPr>
              <w:jc w:val="both"/>
            </w:pPr>
            <w:r>
              <w:t>Calcula el monto a pagar de la despensa en cada una de las nóminas según su periodicidad</w:t>
            </w:r>
          </w:p>
          <w:p w:rsidR="001C4D5C" w:rsidRDefault="001C4D5C" w:rsidP="0003437D">
            <w:pPr>
              <w:jc w:val="both"/>
            </w:pPr>
          </w:p>
          <w:p w:rsidR="001C4D5C" w:rsidRDefault="001C4D5C" w:rsidP="0003437D">
            <w:pPr>
              <w:jc w:val="both"/>
            </w:pPr>
            <w:r>
              <w:t>Calcula la despensa considerando el % o monto autorizado por la Dirección General de Diestra Hoteles.</w:t>
            </w:r>
          </w:p>
          <w:p w:rsidR="001C4D5C" w:rsidRDefault="001C4D5C" w:rsidP="0003437D">
            <w:pPr>
              <w:jc w:val="both"/>
            </w:pPr>
          </w:p>
          <w:p w:rsidR="001A4D98" w:rsidRDefault="0003437D" w:rsidP="0003437D">
            <w:pPr>
              <w:jc w:val="both"/>
            </w:pPr>
            <w:r>
              <w:t>El pago de la despensa debe ajustarse a los lineamientos establecidos en el plan de previsión social de cada compañía.</w:t>
            </w:r>
          </w:p>
          <w:p w:rsidR="0003437D" w:rsidRDefault="0003437D" w:rsidP="0003437D">
            <w:pPr>
              <w:jc w:val="both"/>
            </w:pPr>
          </w:p>
          <w:p w:rsidR="0003437D" w:rsidRDefault="001C4D5C" w:rsidP="0003437D">
            <w:pPr>
              <w:jc w:val="both"/>
            </w:pPr>
            <w:r>
              <w:t xml:space="preserve">Debe vigilar de no pagar </w:t>
            </w:r>
            <w:r w:rsidR="0003437D">
              <w:t>como despensa ningún premio por productividad, compensación especial u algún otro concepto que no esté especificado en el plan de previsión social como despensa.</w:t>
            </w:r>
          </w:p>
          <w:p w:rsidR="000168DE" w:rsidRDefault="000168DE" w:rsidP="0003437D">
            <w:pPr>
              <w:jc w:val="both"/>
            </w:pPr>
          </w:p>
          <w:p w:rsidR="000168DE" w:rsidRDefault="000168DE" w:rsidP="0003437D">
            <w:pPr>
              <w:jc w:val="both"/>
            </w:pPr>
            <w:r>
              <w:t>Una vez autorizada la nómina, el nominista debe realizar el pedido de vales de despensa.</w:t>
            </w:r>
          </w:p>
          <w:p w:rsidR="00FD2219" w:rsidRDefault="00FD2219" w:rsidP="0003437D">
            <w:pPr>
              <w:jc w:val="both"/>
            </w:pPr>
          </w:p>
          <w:p w:rsidR="00FD2219" w:rsidRDefault="00FD2219" w:rsidP="0003437D">
            <w:pPr>
              <w:jc w:val="both"/>
            </w:pPr>
            <w:r>
              <w:t xml:space="preserve">A solicitud de recursos humanos debe hacer la solicitud de los monederos electrónicos </w:t>
            </w:r>
            <w:r w:rsidR="00F67FAC">
              <w:t xml:space="preserve">para colaboradores de nuevo ingreso </w:t>
            </w:r>
            <w:r>
              <w:t>con el proveedor y notificar a recursos humanos cuando el pedido haya sido.</w:t>
            </w:r>
          </w:p>
          <w:p w:rsidR="0003437D" w:rsidRPr="004541FF" w:rsidRDefault="0003437D" w:rsidP="001A4D98"/>
        </w:tc>
        <w:tc>
          <w:tcPr>
            <w:tcW w:w="1391" w:type="dxa"/>
          </w:tcPr>
          <w:p w:rsidR="004541FF" w:rsidRDefault="004541FF" w:rsidP="002040A8"/>
        </w:tc>
      </w:tr>
    </w:tbl>
    <w:p w:rsidR="009A1C7E" w:rsidRDefault="009A1C7E" w:rsidP="00C91C9C"/>
    <w:tbl>
      <w:tblPr>
        <w:tblStyle w:val="Tablaconcuadrcula"/>
        <w:tblW w:w="0" w:type="auto"/>
        <w:tblLook w:val="04A0" w:firstRow="1" w:lastRow="0" w:firstColumn="1" w:lastColumn="0" w:noHBand="0" w:noVBand="1"/>
      </w:tblPr>
      <w:tblGrid>
        <w:gridCol w:w="988"/>
        <w:gridCol w:w="6520"/>
        <w:gridCol w:w="1391"/>
      </w:tblGrid>
      <w:tr w:rsidR="00DC0AF7" w:rsidTr="00110555">
        <w:tc>
          <w:tcPr>
            <w:tcW w:w="988" w:type="dxa"/>
            <w:tcBorders>
              <w:top w:val="nil"/>
              <w:left w:val="nil"/>
              <w:bottom w:val="nil"/>
              <w:right w:val="nil"/>
            </w:tcBorders>
          </w:tcPr>
          <w:p w:rsidR="00DC0AF7" w:rsidRDefault="000B4210" w:rsidP="002040A8">
            <w:pPr>
              <w:rPr>
                <w:noProof/>
                <w:lang w:val="es-MX" w:eastAsia="es-MX"/>
              </w:rPr>
            </w:pPr>
            <w:r>
              <w:rPr>
                <w:noProof/>
                <w:lang w:val="es-MX" w:eastAsia="es-MX"/>
              </w:rPr>
              <w:drawing>
                <wp:anchor distT="0" distB="0" distL="114300" distR="114300" simplePos="0" relativeHeight="251732992" behindDoc="0" locked="0" layoutInCell="1" allowOverlap="1" wp14:anchorId="36B92724" wp14:editId="781F5E73">
                  <wp:simplePos x="0" y="0"/>
                  <wp:positionH relativeFrom="column">
                    <wp:posOffset>53340</wp:posOffset>
                  </wp:positionH>
                  <wp:positionV relativeFrom="paragraph">
                    <wp:posOffset>-30480</wp:posOffset>
                  </wp:positionV>
                  <wp:extent cx="444500" cy="461010"/>
                  <wp:effectExtent l="0" t="0" r="0" b="0"/>
                  <wp:wrapNone/>
                  <wp:docPr id="45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untualidad.png"/>
                          <pic:cNvPicPr/>
                        </pic:nvPicPr>
                        <pic:blipFill>
                          <a:blip r:embed="rId74" cstate="print">
                            <a:duotone>
                              <a:schemeClr val="accent5">
                                <a:shade val="45000"/>
                                <a:satMod val="135000"/>
                              </a:schemeClr>
                              <a:prstClr val="white"/>
                            </a:duotone>
                            <a:extLst>
                              <a:ext uri="{BEBA8EAE-BF5A-486C-A8C5-ECC9F3942E4B}">
                                <a14:imgProps xmlns:a14="http://schemas.microsoft.com/office/drawing/2010/main">
                                  <a14:imgLayer r:embed="rId75">
                                    <a14:imgEffect>
                                      <a14:colorTemperature colorTemp="11200"/>
                                    </a14:imgEffect>
                                    <a14:imgEffect>
                                      <a14:saturation sat="0"/>
                                    </a14:imgEffect>
                                  </a14:imgLayer>
                                </a14:imgProps>
                              </a:ext>
                              <a:ext uri="{28A0092B-C50C-407E-A947-70E740481C1C}">
                                <a14:useLocalDpi xmlns:a14="http://schemas.microsoft.com/office/drawing/2010/main"/>
                              </a:ext>
                            </a:extLst>
                          </a:blip>
                          <a:stretch>
                            <a:fillRect/>
                          </a:stretch>
                        </pic:blipFill>
                        <pic:spPr>
                          <a:xfrm>
                            <a:off x="0" y="0"/>
                            <a:ext cx="444500" cy="461010"/>
                          </a:xfrm>
                          <a:prstGeom prst="rect">
                            <a:avLst/>
                          </a:prstGeom>
                        </pic:spPr>
                      </pic:pic>
                    </a:graphicData>
                  </a:graphic>
                  <wp14:sizeRelH relativeFrom="page">
                    <wp14:pctWidth>0</wp14:pctWidth>
                  </wp14:sizeRelH>
                  <wp14:sizeRelV relativeFrom="page">
                    <wp14:pctHeight>0</wp14:pctHeight>
                  </wp14:sizeRelV>
                </wp:anchor>
              </w:drawing>
            </w:r>
          </w:p>
          <w:p w:rsidR="00DC0AF7" w:rsidRDefault="00DC0AF7" w:rsidP="002040A8"/>
        </w:tc>
        <w:tc>
          <w:tcPr>
            <w:tcW w:w="6520" w:type="dxa"/>
            <w:tcBorders>
              <w:top w:val="nil"/>
              <w:left w:val="nil"/>
              <w:bottom w:val="nil"/>
              <w:right w:val="single" w:sz="4" w:space="0" w:color="auto"/>
            </w:tcBorders>
            <w:shd w:val="clear" w:color="auto" w:fill="F2F2F2" w:themeFill="background1" w:themeFillShade="F2"/>
          </w:tcPr>
          <w:p w:rsidR="00DC0AF7" w:rsidRPr="00F25C4D" w:rsidRDefault="00DC0AF7" w:rsidP="00564FD3">
            <w:pPr>
              <w:pStyle w:val="Ttulo2"/>
            </w:pPr>
            <w:bookmarkStart w:id="16" w:name="_Toc459725751"/>
            <w:r>
              <w:t>Premio de puntualidad y asistencia</w:t>
            </w:r>
            <w:bookmarkEnd w:id="16"/>
          </w:p>
        </w:tc>
        <w:tc>
          <w:tcPr>
            <w:tcW w:w="1320" w:type="dxa"/>
            <w:tcBorders>
              <w:top w:val="nil"/>
              <w:left w:val="single" w:sz="4" w:space="0" w:color="auto"/>
              <w:bottom w:val="nil"/>
              <w:right w:val="nil"/>
            </w:tcBorders>
          </w:tcPr>
          <w:p w:rsidR="00DC0AF7" w:rsidRPr="001A6382" w:rsidRDefault="00DC0AF7" w:rsidP="002040A8">
            <w:pPr>
              <w:jc w:val="center"/>
              <w:rPr>
                <w:b/>
              </w:rPr>
            </w:pPr>
            <w:r w:rsidRPr="001A6382">
              <w:rPr>
                <w:b/>
              </w:rPr>
              <w:t>Referencia</w:t>
            </w:r>
          </w:p>
        </w:tc>
      </w:tr>
      <w:tr w:rsidR="00DC0AF7" w:rsidTr="00F81E59">
        <w:tc>
          <w:tcPr>
            <w:tcW w:w="988" w:type="dxa"/>
            <w:tcBorders>
              <w:top w:val="nil"/>
              <w:left w:val="nil"/>
              <w:bottom w:val="nil"/>
              <w:right w:val="nil"/>
            </w:tcBorders>
          </w:tcPr>
          <w:p w:rsidR="00DC0AF7" w:rsidRDefault="00DC0AF7" w:rsidP="002040A8"/>
        </w:tc>
        <w:tc>
          <w:tcPr>
            <w:tcW w:w="6520" w:type="dxa"/>
            <w:tcBorders>
              <w:top w:val="nil"/>
              <w:left w:val="nil"/>
              <w:bottom w:val="nil"/>
              <w:right w:val="nil"/>
            </w:tcBorders>
          </w:tcPr>
          <w:p w:rsidR="00DC0AF7" w:rsidRDefault="00DC0AF7" w:rsidP="002040A8"/>
        </w:tc>
        <w:tc>
          <w:tcPr>
            <w:tcW w:w="1320" w:type="dxa"/>
            <w:tcBorders>
              <w:top w:val="nil"/>
              <w:left w:val="nil"/>
              <w:bottom w:val="nil"/>
              <w:right w:val="nil"/>
            </w:tcBorders>
          </w:tcPr>
          <w:p w:rsidR="00DC0AF7" w:rsidRDefault="00DC0AF7" w:rsidP="002040A8"/>
        </w:tc>
      </w:tr>
      <w:tr w:rsidR="00DC0AF7" w:rsidTr="00C40D2B">
        <w:tc>
          <w:tcPr>
            <w:tcW w:w="988" w:type="dxa"/>
            <w:tcBorders>
              <w:top w:val="nil"/>
              <w:left w:val="nil"/>
              <w:bottom w:val="nil"/>
              <w:right w:val="nil"/>
            </w:tcBorders>
          </w:tcPr>
          <w:p w:rsidR="00DC0AF7" w:rsidRDefault="00004C97" w:rsidP="002040A8">
            <w:r>
              <w:rPr>
                <w:noProof/>
                <w:lang w:val="es-MX" w:eastAsia="es-MX"/>
              </w:rPr>
              <w:drawing>
                <wp:anchor distT="0" distB="0" distL="114300" distR="114300" simplePos="0" relativeHeight="251844608" behindDoc="0" locked="0" layoutInCell="1" allowOverlap="1" wp14:anchorId="5A1613A9" wp14:editId="7011BABF">
                  <wp:simplePos x="0" y="0"/>
                  <wp:positionH relativeFrom="column">
                    <wp:posOffset>254386</wp:posOffset>
                  </wp:positionH>
                  <wp:positionV relativeFrom="paragraph">
                    <wp:posOffset>2875998</wp:posOffset>
                  </wp:positionV>
                  <wp:extent cx="341630" cy="341630"/>
                  <wp:effectExtent l="0" t="0" r="0" b="1270"/>
                  <wp:wrapNone/>
                  <wp:docPr id="51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ina.png"/>
                          <pic:cNvPicPr/>
                        </pic:nvPicPr>
                        <pic:blipFill>
                          <a:blip r:embed="rId65"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41630" cy="341630"/>
                          </a:xfrm>
                          <a:prstGeom prst="rect">
                            <a:avLst/>
                          </a:prstGeom>
                        </pic:spPr>
                      </pic:pic>
                    </a:graphicData>
                  </a:graphic>
                  <wp14:sizeRelH relativeFrom="page">
                    <wp14:pctWidth>0</wp14:pctWidth>
                  </wp14:sizeRelH>
                  <wp14:sizeRelV relativeFrom="page">
                    <wp14:pctHeight>0</wp14:pctHeight>
                  </wp14:sizeRelV>
                </wp:anchor>
              </w:drawing>
            </w:r>
            <w:r w:rsidR="00D6567D">
              <w:rPr>
                <w:noProof/>
                <w:lang w:val="es-MX" w:eastAsia="es-MX"/>
              </w:rPr>
              <w:drawing>
                <wp:anchor distT="0" distB="0" distL="114300" distR="114300" simplePos="0" relativeHeight="251840512" behindDoc="0" locked="0" layoutInCell="1" allowOverlap="1" wp14:anchorId="1EAD9AFB" wp14:editId="4FDB249E">
                  <wp:simplePos x="0" y="0"/>
                  <wp:positionH relativeFrom="column">
                    <wp:posOffset>287793</wp:posOffset>
                  </wp:positionH>
                  <wp:positionV relativeFrom="paragraph">
                    <wp:posOffset>52070</wp:posOffset>
                  </wp:positionV>
                  <wp:extent cx="309880" cy="309880"/>
                  <wp:effectExtent l="0" t="0" r="0" b="0"/>
                  <wp:wrapNone/>
                  <wp:docPr id="47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eados.png"/>
                          <pic:cNvPicPr/>
                        </pic:nvPicPr>
                        <pic:blipFill>
                          <a:blip r:embed="rId72"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09880" cy="309880"/>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Borders>
              <w:top w:val="nil"/>
              <w:left w:val="nil"/>
              <w:bottom w:val="nil"/>
              <w:right w:val="nil"/>
            </w:tcBorders>
          </w:tcPr>
          <w:p w:rsidR="00D6567D" w:rsidRDefault="00D6567D" w:rsidP="002040A8"/>
          <w:p w:rsidR="00D6567D" w:rsidRDefault="00D6567D" w:rsidP="002040A8">
            <w:r w:rsidRPr="00D6567D">
              <w:rPr>
                <w:rFonts w:asciiTheme="majorHAnsi" w:eastAsiaTheme="majorEastAsia" w:hAnsiTheme="majorHAnsi" w:cstheme="majorBidi"/>
                <w:i/>
                <w:iCs/>
                <w:color w:val="2E74B5" w:themeColor="accent1" w:themeShade="BF"/>
              </w:rPr>
              <w:t>Colaboradores</w:t>
            </w:r>
          </w:p>
          <w:p w:rsidR="00D6567D" w:rsidRDefault="00D6567D" w:rsidP="002040A8"/>
          <w:p w:rsidR="00D6567D" w:rsidRDefault="003C14AE" w:rsidP="00350005">
            <w:pPr>
              <w:jc w:val="both"/>
            </w:pPr>
            <w:r>
              <w:t>Debe registrar su asistencia invariablemente todo los días.</w:t>
            </w:r>
          </w:p>
          <w:p w:rsidR="003C14AE" w:rsidRDefault="003C14AE" w:rsidP="00350005">
            <w:pPr>
              <w:jc w:val="both"/>
            </w:pPr>
          </w:p>
          <w:p w:rsidR="00DC0AF7" w:rsidRDefault="00DC0AF7" w:rsidP="00350005">
            <w:pPr>
              <w:jc w:val="both"/>
            </w:pPr>
            <w:r>
              <w:t>Para obtener el premio de puntualidad en las propiedades que cuenten con esta prestación el colaborador debe tener asistencia perfecta:</w:t>
            </w:r>
          </w:p>
          <w:p w:rsidR="00DC0AF7" w:rsidRDefault="00DC0AF7" w:rsidP="00350005">
            <w:pPr>
              <w:jc w:val="both"/>
            </w:pPr>
          </w:p>
          <w:p w:rsidR="00DC0AF7" w:rsidRDefault="00DC0AF7" w:rsidP="00350005">
            <w:pPr>
              <w:jc w:val="both"/>
            </w:pPr>
            <w:r>
              <w:t xml:space="preserve">El premio de puntualidad se pierde con las siguientes </w:t>
            </w:r>
            <w:r w:rsidR="00E108B3">
              <w:t>incidencias</w:t>
            </w:r>
            <w:r>
              <w:t>:</w:t>
            </w:r>
          </w:p>
          <w:p w:rsidR="00DC0AF7" w:rsidRDefault="00E108B3" w:rsidP="00350005">
            <w:pPr>
              <w:pStyle w:val="Prrafodelista"/>
              <w:numPr>
                <w:ilvl w:val="0"/>
                <w:numId w:val="17"/>
              </w:numPr>
              <w:jc w:val="both"/>
            </w:pPr>
            <w:r>
              <w:t>Retardos</w:t>
            </w:r>
            <w:r w:rsidR="00D24B33">
              <w:t>.</w:t>
            </w:r>
          </w:p>
          <w:p w:rsidR="00E108B3" w:rsidRDefault="00D24B33" w:rsidP="00350005">
            <w:pPr>
              <w:pStyle w:val="Prrafodelista"/>
              <w:numPr>
                <w:ilvl w:val="0"/>
                <w:numId w:val="17"/>
              </w:numPr>
              <w:jc w:val="both"/>
            </w:pPr>
            <w:r>
              <w:t>Ausencias.</w:t>
            </w:r>
          </w:p>
          <w:p w:rsidR="00E108B3" w:rsidRDefault="00257CD8" w:rsidP="00350005">
            <w:pPr>
              <w:pStyle w:val="Prrafodelista"/>
              <w:numPr>
                <w:ilvl w:val="0"/>
                <w:numId w:val="17"/>
              </w:numPr>
              <w:jc w:val="both"/>
            </w:pPr>
            <w:r>
              <w:t>Cualquier clase de permisos sin goce de sueldo por horas o días completos</w:t>
            </w:r>
          </w:p>
          <w:p w:rsidR="00E108B3" w:rsidRDefault="00AF5E86" w:rsidP="00350005">
            <w:pPr>
              <w:pStyle w:val="Prrafodelista"/>
              <w:numPr>
                <w:ilvl w:val="0"/>
                <w:numId w:val="17"/>
              </w:numPr>
              <w:jc w:val="both"/>
            </w:pPr>
            <w:r>
              <w:t>Omisiones de marcaje de entrada y salida de turno.</w:t>
            </w:r>
          </w:p>
          <w:p w:rsidR="00E108B3" w:rsidRDefault="00E108B3" w:rsidP="00350005">
            <w:pPr>
              <w:jc w:val="both"/>
            </w:pPr>
          </w:p>
          <w:p w:rsidR="003C14AE" w:rsidRDefault="003C14AE" w:rsidP="00350005">
            <w:pPr>
              <w:jc w:val="both"/>
            </w:pPr>
            <w:r>
              <w:t xml:space="preserve">El premio de puntualidad se evalúa de acuerdo a la periodicidad del pago de la nómina </w:t>
            </w:r>
          </w:p>
          <w:p w:rsidR="003C14AE" w:rsidRDefault="003C14AE" w:rsidP="002040A8"/>
          <w:p w:rsidR="003C14AE" w:rsidRDefault="003C14AE" w:rsidP="002040A8"/>
          <w:p w:rsidR="003C14AE" w:rsidRDefault="00AA14CD" w:rsidP="002040A8">
            <w:r>
              <w:rPr>
                <w:rFonts w:asciiTheme="majorHAnsi" w:eastAsiaTheme="majorEastAsia" w:hAnsiTheme="majorHAnsi" w:cstheme="majorBidi"/>
                <w:i/>
                <w:iCs/>
                <w:color w:val="2E74B5" w:themeColor="accent1" w:themeShade="BF"/>
              </w:rPr>
              <w:t>Nóminas</w:t>
            </w:r>
          </w:p>
          <w:p w:rsidR="003C14AE" w:rsidRDefault="003C14AE" w:rsidP="002040A8"/>
          <w:p w:rsidR="003C14AE" w:rsidRDefault="00AA14CD" w:rsidP="00DA2B83">
            <w:pPr>
              <w:jc w:val="both"/>
            </w:pPr>
            <w:r>
              <w:t>Debe validar el registro de asistencia del colaborador para determinar si es acreedor al pago del premio de puntualidad.</w:t>
            </w:r>
          </w:p>
          <w:p w:rsidR="00AA14CD" w:rsidRDefault="00AA14CD" w:rsidP="00DA2B83">
            <w:pPr>
              <w:jc w:val="both"/>
            </w:pPr>
          </w:p>
          <w:p w:rsidR="00AA14CD" w:rsidRDefault="00AA14CD" w:rsidP="00DA2B83">
            <w:pPr>
              <w:jc w:val="both"/>
            </w:pPr>
            <w:r>
              <w:t>Debe incluir el monto a pagar del premio de puntualidad en cada periodo de pago.</w:t>
            </w:r>
          </w:p>
          <w:p w:rsidR="003C14AE" w:rsidRDefault="003C14AE" w:rsidP="00DA2B83">
            <w:pPr>
              <w:jc w:val="both"/>
            </w:pPr>
          </w:p>
          <w:p w:rsidR="003C14AE" w:rsidRDefault="00B3007C" w:rsidP="00DA2B83">
            <w:pPr>
              <w:jc w:val="both"/>
            </w:pPr>
            <w:r>
              <w:t>No paga premios de puntualidad a nadie que no cumpla con las políticas establecidas en este manual.</w:t>
            </w:r>
          </w:p>
          <w:p w:rsidR="003C14AE" w:rsidRDefault="003C14AE" w:rsidP="002040A8"/>
          <w:p w:rsidR="00C57D37" w:rsidRDefault="00C57D37" w:rsidP="002040A8"/>
          <w:p w:rsidR="00F81E59" w:rsidRDefault="00F81E59" w:rsidP="002040A8"/>
        </w:tc>
        <w:tc>
          <w:tcPr>
            <w:tcW w:w="1320" w:type="dxa"/>
            <w:tcBorders>
              <w:top w:val="nil"/>
              <w:left w:val="nil"/>
              <w:bottom w:val="nil"/>
              <w:right w:val="nil"/>
            </w:tcBorders>
          </w:tcPr>
          <w:p w:rsidR="00DC0AF7" w:rsidRPr="001A6382" w:rsidRDefault="002340AB" w:rsidP="00FC68A1">
            <w:pPr>
              <w:jc w:val="center"/>
              <w:rPr>
                <w:i/>
              </w:rPr>
            </w:pPr>
            <w:hyperlink r:id="rId76" w:history="1">
              <w:r w:rsidR="001A6382" w:rsidRPr="002E605C">
                <w:rPr>
                  <w:rStyle w:val="Hipervnculo"/>
                  <w:i/>
                </w:rPr>
                <w:t>Procedimient</w:t>
              </w:r>
              <w:r w:rsidR="008300EC">
                <w:rPr>
                  <w:rStyle w:val="Hipervnculo"/>
                  <w:i/>
                </w:rPr>
                <w:t xml:space="preserve">o para el pago del premio de puntualidad </w:t>
              </w:r>
            </w:hyperlink>
          </w:p>
        </w:tc>
      </w:tr>
      <w:tr w:rsidR="00206491" w:rsidRPr="00F81E59" w:rsidTr="00C40D2B">
        <w:tc>
          <w:tcPr>
            <w:tcW w:w="988" w:type="dxa"/>
            <w:tcBorders>
              <w:top w:val="nil"/>
              <w:left w:val="nil"/>
              <w:bottom w:val="nil"/>
              <w:right w:val="nil"/>
            </w:tcBorders>
          </w:tcPr>
          <w:p w:rsidR="00F81E59" w:rsidRPr="00F81E59" w:rsidRDefault="00914DE3" w:rsidP="002040A8">
            <w:pPr>
              <w:rPr>
                <w:i/>
                <w:noProof/>
                <w:lang w:val="es-MX" w:eastAsia="es-MX"/>
              </w:rPr>
            </w:pPr>
            <w:r w:rsidRPr="00F81E59">
              <w:rPr>
                <w:i/>
                <w:noProof/>
                <w:lang w:val="es-MX" w:eastAsia="es-MX"/>
              </w:rPr>
              <w:drawing>
                <wp:anchor distT="0" distB="0" distL="114300" distR="114300" simplePos="0" relativeHeight="251734016" behindDoc="0" locked="0" layoutInCell="1" allowOverlap="1" wp14:anchorId="667761D4" wp14:editId="0DC1910C">
                  <wp:simplePos x="0" y="0"/>
                  <wp:positionH relativeFrom="column">
                    <wp:posOffset>47517</wp:posOffset>
                  </wp:positionH>
                  <wp:positionV relativeFrom="paragraph">
                    <wp:posOffset>-8890</wp:posOffset>
                  </wp:positionV>
                  <wp:extent cx="452445" cy="461176"/>
                  <wp:effectExtent l="0" t="0" r="5080" b="0"/>
                  <wp:wrapNone/>
                  <wp:docPr id="45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rtia_nomina.png"/>
                          <pic:cNvPicPr/>
                        </pic:nvPicPr>
                        <pic:blipFill>
                          <a:blip r:embed="rId77"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452445" cy="461176"/>
                          </a:xfrm>
                          <a:prstGeom prst="rect">
                            <a:avLst/>
                          </a:prstGeom>
                        </pic:spPr>
                      </pic:pic>
                    </a:graphicData>
                  </a:graphic>
                  <wp14:sizeRelH relativeFrom="page">
                    <wp14:pctWidth>0</wp14:pctWidth>
                  </wp14:sizeRelH>
                  <wp14:sizeRelV relativeFrom="page">
                    <wp14:pctHeight>0</wp14:pctHeight>
                  </wp14:sizeRelV>
                </wp:anchor>
              </w:drawing>
            </w:r>
          </w:p>
          <w:p w:rsidR="00107D7A" w:rsidRPr="00F81E59" w:rsidRDefault="00107D7A" w:rsidP="002040A8">
            <w:pPr>
              <w:rPr>
                <w:i/>
                <w:noProof/>
                <w:lang w:val="es-MX" w:eastAsia="es-MX"/>
              </w:rPr>
            </w:pPr>
          </w:p>
          <w:p w:rsidR="00F81E59" w:rsidRPr="00F81E59" w:rsidRDefault="00F81E59" w:rsidP="002040A8">
            <w:pPr>
              <w:rPr>
                <w:i/>
                <w:noProof/>
                <w:lang w:val="es-MX" w:eastAsia="es-MX"/>
              </w:rPr>
            </w:pPr>
          </w:p>
        </w:tc>
        <w:tc>
          <w:tcPr>
            <w:tcW w:w="6520" w:type="dxa"/>
            <w:tcBorders>
              <w:top w:val="nil"/>
              <w:left w:val="nil"/>
              <w:bottom w:val="nil"/>
              <w:right w:val="nil"/>
            </w:tcBorders>
            <w:shd w:val="clear" w:color="auto" w:fill="F2F2F2" w:themeFill="background1" w:themeFillShade="F2"/>
          </w:tcPr>
          <w:p w:rsidR="00107D7A" w:rsidRPr="00F81E59" w:rsidRDefault="002E4E89" w:rsidP="00F81E59">
            <w:pPr>
              <w:pStyle w:val="Ttulo2"/>
              <w:rPr>
                <w:i/>
              </w:rPr>
            </w:pPr>
            <w:bookmarkStart w:id="17" w:name="_Toc459725752"/>
            <w:r w:rsidRPr="00F81E59">
              <w:rPr>
                <w:i/>
              </w:rPr>
              <w:t>Pago de Nómina</w:t>
            </w:r>
            <w:bookmarkEnd w:id="17"/>
          </w:p>
        </w:tc>
        <w:tc>
          <w:tcPr>
            <w:tcW w:w="1320" w:type="dxa"/>
            <w:tcBorders>
              <w:top w:val="nil"/>
              <w:left w:val="nil"/>
              <w:bottom w:val="nil"/>
              <w:right w:val="nil"/>
            </w:tcBorders>
          </w:tcPr>
          <w:p w:rsidR="00107D7A" w:rsidRPr="001A6382" w:rsidRDefault="00107D7A" w:rsidP="002040A8">
            <w:pPr>
              <w:jc w:val="center"/>
              <w:rPr>
                <w:b/>
              </w:rPr>
            </w:pPr>
            <w:r w:rsidRPr="001A6382">
              <w:rPr>
                <w:b/>
              </w:rPr>
              <w:t>Referencia</w:t>
            </w:r>
          </w:p>
        </w:tc>
      </w:tr>
      <w:tr w:rsidR="00107D7A" w:rsidTr="00C40D2B">
        <w:tc>
          <w:tcPr>
            <w:tcW w:w="988" w:type="dxa"/>
            <w:tcBorders>
              <w:top w:val="nil"/>
              <w:left w:val="nil"/>
              <w:bottom w:val="nil"/>
              <w:right w:val="nil"/>
            </w:tcBorders>
          </w:tcPr>
          <w:p w:rsidR="00107D7A" w:rsidRDefault="00107D7A" w:rsidP="002040A8"/>
        </w:tc>
        <w:tc>
          <w:tcPr>
            <w:tcW w:w="6520" w:type="dxa"/>
            <w:tcBorders>
              <w:top w:val="nil"/>
              <w:left w:val="nil"/>
              <w:bottom w:val="nil"/>
              <w:right w:val="nil"/>
            </w:tcBorders>
          </w:tcPr>
          <w:p w:rsidR="00107D7A" w:rsidRDefault="00107D7A" w:rsidP="002040A8"/>
        </w:tc>
        <w:tc>
          <w:tcPr>
            <w:tcW w:w="1320" w:type="dxa"/>
            <w:tcBorders>
              <w:top w:val="nil"/>
              <w:left w:val="nil"/>
              <w:bottom w:val="nil"/>
              <w:right w:val="nil"/>
            </w:tcBorders>
          </w:tcPr>
          <w:p w:rsidR="00107D7A" w:rsidRDefault="00107D7A" w:rsidP="002040A8"/>
        </w:tc>
      </w:tr>
      <w:tr w:rsidR="005656C9" w:rsidTr="00C40D2B">
        <w:tc>
          <w:tcPr>
            <w:tcW w:w="988" w:type="dxa"/>
            <w:tcBorders>
              <w:top w:val="nil"/>
              <w:left w:val="nil"/>
              <w:bottom w:val="nil"/>
              <w:right w:val="nil"/>
            </w:tcBorders>
          </w:tcPr>
          <w:p w:rsidR="005656C9" w:rsidRDefault="00AB0D06" w:rsidP="002040A8">
            <w:r>
              <w:rPr>
                <w:noProof/>
                <w:lang w:val="es-MX" w:eastAsia="es-MX"/>
              </w:rPr>
              <w:drawing>
                <wp:anchor distT="0" distB="0" distL="114300" distR="114300" simplePos="0" relativeHeight="251727872" behindDoc="0" locked="0" layoutInCell="1" allowOverlap="1" wp14:anchorId="11A1D60A" wp14:editId="089D06FE">
                  <wp:simplePos x="0" y="0"/>
                  <wp:positionH relativeFrom="column">
                    <wp:posOffset>144366</wp:posOffset>
                  </wp:positionH>
                  <wp:positionV relativeFrom="paragraph">
                    <wp:posOffset>2153</wp:posOffset>
                  </wp:positionV>
                  <wp:extent cx="373712" cy="373712"/>
                  <wp:effectExtent l="0" t="0" r="0" b="7620"/>
                  <wp:wrapNone/>
                  <wp:docPr id="45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ina.png"/>
                          <pic:cNvPicPr/>
                        </pic:nvPicPr>
                        <pic:blipFill>
                          <a:blip r:embed="rId78"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73713" cy="373713"/>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Borders>
              <w:top w:val="nil"/>
              <w:left w:val="nil"/>
              <w:bottom w:val="nil"/>
              <w:right w:val="nil"/>
            </w:tcBorders>
          </w:tcPr>
          <w:p w:rsidR="002E4E89" w:rsidRDefault="002E4E89" w:rsidP="002040A8">
            <w:r>
              <w:t>Es responsabilidad de nóminas elaborar el calendario de pago durante el mes de septiembre de cada año para el siguiente ejercicio.</w:t>
            </w:r>
          </w:p>
          <w:p w:rsidR="002E4E89" w:rsidRDefault="002E4E89" w:rsidP="002040A8"/>
          <w:p w:rsidR="002E4E89" w:rsidRDefault="009847BC" w:rsidP="002040A8">
            <w:r>
              <w:t>D</w:t>
            </w:r>
            <w:r w:rsidR="002E4E89">
              <w:t>ebe considerar en el calendario los siguientes datos</w:t>
            </w:r>
          </w:p>
          <w:p w:rsidR="002E4E89" w:rsidRDefault="002E4E89" w:rsidP="002040A8"/>
          <w:p w:rsidR="002E4E89" w:rsidRDefault="002E4E89" w:rsidP="002E4E89">
            <w:pPr>
              <w:pStyle w:val="Prrafodelista"/>
              <w:numPr>
                <w:ilvl w:val="0"/>
                <w:numId w:val="16"/>
              </w:numPr>
            </w:pPr>
            <w:r>
              <w:t>Inicio y fin de cada periodo de pago</w:t>
            </w:r>
          </w:p>
          <w:p w:rsidR="002E4E89" w:rsidRDefault="002E4E89" w:rsidP="002E4E89">
            <w:pPr>
              <w:pStyle w:val="Prrafodelista"/>
              <w:numPr>
                <w:ilvl w:val="0"/>
                <w:numId w:val="16"/>
              </w:numPr>
            </w:pPr>
            <w:r>
              <w:t>Mes de acumulación de cada periodo de pago.</w:t>
            </w:r>
          </w:p>
          <w:p w:rsidR="002E4E89" w:rsidRDefault="002E4E89" w:rsidP="002E4E89">
            <w:pPr>
              <w:pStyle w:val="Prrafodelista"/>
              <w:numPr>
                <w:ilvl w:val="0"/>
                <w:numId w:val="16"/>
              </w:numPr>
            </w:pPr>
            <w:r>
              <w:t>Fecha de entrega de incidencias.</w:t>
            </w:r>
          </w:p>
          <w:p w:rsidR="002E4E89" w:rsidRDefault="002E4E89" w:rsidP="002E4E89">
            <w:pPr>
              <w:pStyle w:val="Prrafodelista"/>
              <w:numPr>
                <w:ilvl w:val="0"/>
                <w:numId w:val="16"/>
              </w:numPr>
            </w:pPr>
            <w:r>
              <w:t>Fecha de pago de cada nómina.</w:t>
            </w:r>
          </w:p>
          <w:p w:rsidR="002E4E89" w:rsidRDefault="00E713E6" w:rsidP="002E4E89">
            <w:pPr>
              <w:pStyle w:val="Prrafodelista"/>
              <w:numPr>
                <w:ilvl w:val="0"/>
                <w:numId w:val="16"/>
              </w:numPr>
            </w:pPr>
            <w:r>
              <w:t>Días de descanso oficial.</w:t>
            </w:r>
          </w:p>
          <w:p w:rsidR="00E713E6" w:rsidRDefault="00E713E6" w:rsidP="00E713E6"/>
          <w:p w:rsidR="00E713E6" w:rsidRDefault="009847BC" w:rsidP="000368F3">
            <w:pPr>
              <w:jc w:val="both"/>
            </w:pPr>
            <w:r>
              <w:t>D</w:t>
            </w:r>
            <w:r w:rsidR="000368F3">
              <w:t>ebe recibir de la gerencia de recursos humanos todos los soportes de pago o descuentos que deban aplicarse</w:t>
            </w:r>
            <w:r w:rsidR="00F07966">
              <w:t xml:space="preserve"> debidamente autorizados según corresponda</w:t>
            </w:r>
            <w:r w:rsidR="000368F3">
              <w:t>.</w:t>
            </w:r>
          </w:p>
          <w:p w:rsidR="000368F3" w:rsidRDefault="000368F3" w:rsidP="000368F3">
            <w:pPr>
              <w:jc w:val="both"/>
            </w:pPr>
          </w:p>
          <w:p w:rsidR="002E4E89" w:rsidRDefault="00761E86" w:rsidP="000A6B6F">
            <w:pPr>
              <w:jc w:val="both"/>
            </w:pPr>
            <w:r>
              <w:t>Es responsabilidad de nóminas validar que todos los pagos o descuentos incluidos en la nómina cumplan con las políticas</w:t>
            </w:r>
            <w:r w:rsidR="000A6B6F">
              <w:t xml:space="preserve"> establecidas en este manual</w:t>
            </w:r>
            <w:r w:rsidR="008640A8">
              <w:t>.</w:t>
            </w:r>
          </w:p>
          <w:p w:rsidR="008640A8" w:rsidRDefault="008640A8" w:rsidP="000A6B6F">
            <w:pPr>
              <w:jc w:val="both"/>
            </w:pPr>
          </w:p>
          <w:p w:rsidR="008640A8" w:rsidRDefault="008640A8" w:rsidP="000A6B6F">
            <w:pPr>
              <w:jc w:val="both"/>
            </w:pPr>
            <w:r>
              <w:t>Es responsabilidad de supervisor de nóminas validar que todas las incidencias que afecten el pago de los colaboradores estén debidamente aplicadas y cumplan con todos los lineamientos establecidos por las autoridades y la Dirección General de Diestra Hoteles.</w:t>
            </w:r>
          </w:p>
          <w:p w:rsidR="008640A8" w:rsidRDefault="008640A8" w:rsidP="000A6B6F">
            <w:pPr>
              <w:jc w:val="both"/>
            </w:pPr>
          </w:p>
          <w:p w:rsidR="009C0EA3" w:rsidRDefault="009C0EA3" w:rsidP="009C0EA3">
            <w:pPr>
              <w:jc w:val="both"/>
            </w:pPr>
            <w:r>
              <w:t>Debe solicitar a contraloría copia de las transferencias electrónicas de la n</w:t>
            </w:r>
            <w:r w:rsidR="00556FC3">
              <w:t>ómina y validar que lo transferido corresponde con los registros timbrados y registrados en Fortia nómina</w:t>
            </w:r>
          </w:p>
          <w:p w:rsidR="003F3B7A" w:rsidRDefault="003F3B7A" w:rsidP="009C0EA3">
            <w:pPr>
              <w:jc w:val="both"/>
            </w:pPr>
          </w:p>
          <w:p w:rsidR="00B11038" w:rsidRDefault="00B11038" w:rsidP="009C0EA3">
            <w:pPr>
              <w:jc w:val="both"/>
            </w:pPr>
            <w:r>
              <w:t>Previo al pago envía a contraloría un monto aproximado del monto requerido para el pago de la nómina.</w:t>
            </w:r>
          </w:p>
          <w:p w:rsidR="00B11038" w:rsidRDefault="00B11038" w:rsidP="009C0EA3">
            <w:pPr>
              <w:jc w:val="both"/>
            </w:pPr>
          </w:p>
          <w:p w:rsidR="00D25C7F" w:rsidRDefault="00D25C7F" w:rsidP="009C0EA3">
            <w:pPr>
              <w:jc w:val="both"/>
            </w:pPr>
            <w:r>
              <w:t>Debe generar las pólizas de todas las nóminas pagadas y enviarlas junto con los reportes y la dispersión de nómina en cada pago de nómina.</w:t>
            </w:r>
          </w:p>
          <w:p w:rsidR="00D25C7F" w:rsidRDefault="00D25C7F" w:rsidP="009C0EA3">
            <w:pPr>
              <w:jc w:val="both"/>
            </w:pPr>
          </w:p>
          <w:p w:rsidR="00B104CA" w:rsidRDefault="003F3B7A" w:rsidP="009C0EA3">
            <w:pPr>
              <w:jc w:val="both"/>
            </w:pPr>
            <w:r>
              <w:t>Ningún pago relacionado a sueldos y salarios debe realizarse por algún otro medio que no sea la nómina.</w:t>
            </w:r>
          </w:p>
          <w:p w:rsidR="00B104CA" w:rsidRDefault="00B104CA" w:rsidP="009C0EA3">
            <w:pPr>
              <w:jc w:val="both"/>
            </w:pPr>
          </w:p>
          <w:p w:rsidR="00B104CA" w:rsidRDefault="00B104CA" w:rsidP="00B104CA">
            <w:pPr>
              <w:jc w:val="both"/>
            </w:pPr>
            <w:r>
              <w:t>Cualquier incidencia que se entregue fuera de la fecha de corte estipulada en el calendario se aplica en la siguiente nómina.</w:t>
            </w:r>
          </w:p>
          <w:p w:rsidR="00B104CA" w:rsidRDefault="00B104CA" w:rsidP="009C0EA3">
            <w:pPr>
              <w:jc w:val="both"/>
            </w:pPr>
          </w:p>
          <w:p w:rsidR="003F3B7A" w:rsidRDefault="003F3B7A" w:rsidP="009C0EA3">
            <w:pPr>
              <w:jc w:val="both"/>
            </w:pPr>
          </w:p>
        </w:tc>
        <w:tc>
          <w:tcPr>
            <w:tcW w:w="1320" w:type="dxa"/>
            <w:tcBorders>
              <w:top w:val="nil"/>
              <w:left w:val="nil"/>
              <w:bottom w:val="nil"/>
              <w:right w:val="nil"/>
            </w:tcBorders>
          </w:tcPr>
          <w:p w:rsidR="005656C9" w:rsidRPr="001A6382" w:rsidRDefault="002340AB" w:rsidP="001A6382">
            <w:pPr>
              <w:jc w:val="center"/>
              <w:rPr>
                <w:i/>
              </w:rPr>
            </w:pPr>
            <w:hyperlink r:id="rId79" w:history="1">
              <w:r w:rsidR="00CB6F9D" w:rsidRPr="00CB6F9D">
                <w:rPr>
                  <w:rStyle w:val="Hipervnculo"/>
                  <w:i/>
                </w:rPr>
                <w:t>Procedimiento para el pago de nómina</w:t>
              </w:r>
            </w:hyperlink>
          </w:p>
        </w:tc>
      </w:tr>
      <w:tr w:rsidR="000A6B6F" w:rsidTr="00C40D2B">
        <w:tc>
          <w:tcPr>
            <w:tcW w:w="988" w:type="dxa"/>
            <w:tcBorders>
              <w:top w:val="nil"/>
              <w:left w:val="nil"/>
              <w:bottom w:val="nil"/>
              <w:right w:val="nil"/>
            </w:tcBorders>
          </w:tcPr>
          <w:p w:rsidR="000A6B6F" w:rsidRDefault="00C22D2F" w:rsidP="002040A8">
            <w:r>
              <w:rPr>
                <w:noProof/>
                <w:lang w:val="es-MX" w:eastAsia="es-MX"/>
              </w:rPr>
              <w:drawing>
                <wp:anchor distT="0" distB="0" distL="114300" distR="114300" simplePos="0" relativeHeight="251726848" behindDoc="0" locked="0" layoutInCell="1" allowOverlap="1" wp14:anchorId="0B21EB16" wp14:editId="2F444FEF">
                  <wp:simplePos x="0" y="0"/>
                  <wp:positionH relativeFrom="column">
                    <wp:posOffset>199418</wp:posOffset>
                  </wp:positionH>
                  <wp:positionV relativeFrom="paragraph">
                    <wp:posOffset>-635</wp:posOffset>
                  </wp:positionV>
                  <wp:extent cx="357809" cy="357809"/>
                  <wp:effectExtent l="0" t="0" r="0" b="4445"/>
                  <wp:wrapNone/>
                  <wp:docPr id="45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eados.png"/>
                          <pic:cNvPicPr/>
                        </pic:nvPicPr>
                        <pic:blipFill>
                          <a:blip r:embed="rId80"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57809" cy="357809"/>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Borders>
              <w:top w:val="nil"/>
              <w:left w:val="nil"/>
              <w:bottom w:val="nil"/>
              <w:right w:val="nil"/>
            </w:tcBorders>
          </w:tcPr>
          <w:p w:rsidR="000A6B6F" w:rsidRDefault="000A6B6F" w:rsidP="000A6B6F">
            <w:pPr>
              <w:pStyle w:val="Ttulo4"/>
            </w:pPr>
            <w:r>
              <w:t>Colaboradores</w:t>
            </w:r>
          </w:p>
          <w:p w:rsidR="000A6B6F" w:rsidRDefault="000A6B6F" w:rsidP="000A6B6F"/>
          <w:p w:rsidR="000A6B6F" w:rsidRDefault="000A6B6F" w:rsidP="004D1F4F">
            <w:pPr>
              <w:jc w:val="both"/>
            </w:pPr>
            <w:r>
              <w:t>Todos los colaboradores deben contar con una cuenta de nómina Bancomer para recibir el pago de su nómina.</w:t>
            </w:r>
          </w:p>
          <w:p w:rsidR="000A6B6F" w:rsidRDefault="000A6B6F" w:rsidP="004D1F4F">
            <w:pPr>
              <w:jc w:val="both"/>
            </w:pPr>
          </w:p>
          <w:p w:rsidR="000A6B6F" w:rsidRDefault="00037EC4" w:rsidP="004D1F4F">
            <w:pPr>
              <w:jc w:val="both"/>
            </w:pPr>
            <w:r>
              <w:t>El único medio de pago autorizado por la dirección general de Diestra Hoteles es transferencia electrónica</w:t>
            </w:r>
            <w:r w:rsidR="0078085C">
              <w:t xml:space="preserve"> a una cuenta Bancomer.</w:t>
            </w:r>
          </w:p>
          <w:p w:rsidR="00037EC4" w:rsidRDefault="00037EC4" w:rsidP="004D1F4F">
            <w:pPr>
              <w:jc w:val="both"/>
            </w:pPr>
          </w:p>
          <w:p w:rsidR="00037EC4" w:rsidRDefault="00037EC4" w:rsidP="004D1F4F">
            <w:pPr>
              <w:jc w:val="both"/>
            </w:pPr>
            <w:r>
              <w:t>Cuando un colaborador sea menor de edad y requiera una cuenta bancaria debe acudir con sus padres o tutores a Bancomer a tramitar la cuenta.</w:t>
            </w:r>
          </w:p>
          <w:p w:rsidR="00037EC4" w:rsidRDefault="00037EC4" w:rsidP="000A6B6F"/>
          <w:p w:rsidR="000A6B6F" w:rsidRPr="000A6B6F" w:rsidRDefault="000A6B6F" w:rsidP="000A6B6F"/>
        </w:tc>
        <w:tc>
          <w:tcPr>
            <w:tcW w:w="1320" w:type="dxa"/>
            <w:tcBorders>
              <w:top w:val="nil"/>
              <w:left w:val="nil"/>
              <w:bottom w:val="nil"/>
              <w:right w:val="nil"/>
            </w:tcBorders>
          </w:tcPr>
          <w:p w:rsidR="000A6B6F" w:rsidRDefault="000A6B6F" w:rsidP="002040A8"/>
        </w:tc>
      </w:tr>
      <w:tr w:rsidR="00170E1E" w:rsidTr="00F81E59">
        <w:tc>
          <w:tcPr>
            <w:tcW w:w="988" w:type="dxa"/>
            <w:tcBorders>
              <w:top w:val="nil"/>
              <w:left w:val="nil"/>
              <w:bottom w:val="nil"/>
              <w:right w:val="nil"/>
            </w:tcBorders>
          </w:tcPr>
          <w:p w:rsidR="00170E1E" w:rsidRDefault="002937D8" w:rsidP="002040A8">
            <w:r>
              <w:rPr>
                <w:noProof/>
                <w:lang w:val="es-MX" w:eastAsia="es-MX"/>
              </w:rPr>
              <w:drawing>
                <wp:anchor distT="0" distB="0" distL="114300" distR="114300" simplePos="0" relativeHeight="251728896" behindDoc="0" locked="0" layoutInCell="1" allowOverlap="1" wp14:anchorId="6ABB4C5A" wp14:editId="2E6D124E">
                  <wp:simplePos x="0" y="0"/>
                  <wp:positionH relativeFrom="column">
                    <wp:posOffset>168854</wp:posOffset>
                  </wp:positionH>
                  <wp:positionV relativeFrom="paragraph">
                    <wp:posOffset>0</wp:posOffset>
                  </wp:positionV>
                  <wp:extent cx="388980" cy="333955"/>
                  <wp:effectExtent l="0" t="0" r="0" b="9525"/>
                  <wp:wrapNone/>
                  <wp:docPr id="45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resources.png"/>
                          <pic:cNvPicPr/>
                        </pic:nvPicPr>
                        <pic:blipFill>
                          <a:blip r:embed="rId36" cstate="print">
                            <a:extLst>
                              <a:ext uri="{28A0092B-C50C-407E-A947-70E740481C1C}">
                                <a14:useLocalDpi xmlns:a14="http://schemas.microsoft.com/office/drawing/2010/main"/>
                              </a:ext>
                            </a:extLst>
                          </a:blip>
                          <a:stretch>
                            <a:fillRect/>
                          </a:stretch>
                        </pic:blipFill>
                        <pic:spPr>
                          <a:xfrm>
                            <a:off x="0" y="0"/>
                            <a:ext cx="388980" cy="333955"/>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Borders>
              <w:top w:val="nil"/>
              <w:left w:val="nil"/>
              <w:bottom w:val="nil"/>
              <w:right w:val="nil"/>
            </w:tcBorders>
          </w:tcPr>
          <w:p w:rsidR="00170E1E" w:rsidRDefault="00170E1E" w:rsidP="000A6B6F">
            <w:pPr>
              <w:pStyle w:val="Ttulo4"/>
            </w:pPr>
            <w:r>
              <w:t>Recursos Humanos</w:t>
            </w:r>
          </w:p>
          <w:p w:rsidR="00170E1E" w:rsidRDefault="00170E1E" w:rsidP="00170E1E"/>
          <w:p w:rsidR="00170E1E" w:rsidRDefault="00CE38AC" w:rsidP="00A62B67">
            <w:pPr>
              <w:jc w:val="both"/>
            </w:pPr>
            <w:r>
              <w:t>No debe</w:t>
            </w:r>
            <w:r w:rsidR="004C37E5">
              <w:t xml:space="preserve"> contratar</w:t>
            </w:r>
            <w:r w:rsidR="00170E1E">
              <w:t xml:space="preserve"> colaboradores con adeudos con Bancomer que provoquen el embargo de su nómina por parte del banco.</w:t>
            </w:r>
          </w:p>
          <w:p w:rsidR="00170E1E" w:rsidRDefault="00170E1E" w:rsidP="00A62B67">
            <w:pPr>
              <w:jc w:val="both"/>
            </w:pPr>
          </w:p>
          <w:p w:rsidR="00170E1E" w:rsidRDefault="00C71603" w:rsidP="00A62B67">
            <w:pPr>
              <w:jc w:val="both"/>
            </w:pPr>
            <w:r>
              <w:t>N</w:t>
            </w:r>
            <w:r w:rsidR="00170E1E">
              <w:t>o está facultado a cambiar el medio de pago autorizado por la Dirección General de Diestra Hoteles.</w:t>
            </w:r>
          </w:p>
          <w:p w:rsidR="00170E1E" w:rsidRDefault="00170E1E" w:rsidP="00A62B67">
            <w:pPr>
              <w:jc w:val="both"/>
            </w:pPr>
          </w:p>
          <w:p w:rsidR="00170E1E" w:rsidRDefault="00E03C7B" w:rsidP="00A62B67">
            <w:pPr>
              <w:jc w:val="both"/>
            </w:pPr>
            <w:r>
              <w:t>Debe evitar contratar colaboradores que estén imposibilitados por cualquier razón a generar una cuenta de nómina con Bancomer.</w:t>
            </w:r>
          </w:p>
          <w:p w:rsidR="00170E1E" w:rsidRDefault="00170E1E" w:rsidP="00A62B67">
            <w:pPr>
              <w:jc w:val="both"/>
            </w:pPr>
          </w:p>
          <w:p w:rsidR="00DB771B" w:rsidRDefault="00DB771B" w:rsidP="00A62B67">
            <w:pPr>
              <w:jc w:val="both"/>
            </w:pPr>
            <w:r>
              <w:t>Debe entregar a nóminas corporativo las incidencias que afectaran el pago de la nómina dentro de las fechas establecidas en el calendario.</w:t>
            </w:r>
          </w:p>
          <w:p w:rsidR="00DB771B" w:rsidRDefault="00DB771B" w:rsidP="00A62B67">
            <w:pPr>
              <w:jc w:val="both"/>
            </w:pPr>
          </w:p>
          <w:p w:rsidR="00DB771B" w:rsidRDefault="00CC1E71" w:rsidP="00A62B67">
            <w:pPr>
              <w:jc w:val="both"/>
            </w:pPr>
            <w:r>
              <w:t>Debe entregar a los colaboradores sus recibos de pago y asegurarse que estos sean firmados en cada periodo de nómina sin falta.</w:t>
            </w:r>
          </w:p>
          <w:p w:rsidR="00CC1E71" w:rsidRDefault="00CC1E71" w:rsidP="00A62B67">
            <w:pPr>
              <w:jc w:val="both"/>
            </w:pPr>
          </w:p>
          <w:p w:rsidR="00CC1E71" w:rsidRDefault="00CC1E71" w:rsidP="00A62B67">
            <w:pPr>
              <w:jc w:val="both"/>
            </w:pPr>
            <w:r>
              <w:t>Debe imprimir las nóminas y conservarlas impresas al menos durante 10 años junto con los recibos de pago debidamente firmados por los colaboradores.</w:t>
            </w:r>
          </w:p>
          <w:p w:rsidR="00DB771B" w:rsidRDefault="00DB771B" w:rsidP="00170E1E"/>
          <w:p w:rsidR="002F74DF" w:rsidRPr="00170E1E" w:rsidRDefault="002F74DF" w:rsidP="00170E1E"/>
        </w:tc>
        <w:tc>
          <w:tcPr>
            <w:tcW w:w="1320" w:type="dxa"/>
            <w:tcBorders>
              <w:top w:val="nil"/>
              <w:left w:val="nil"/>
              <w:bottom w:val="nil"/>
              <w:right w:val="nil"/>
            </w:tcBorders>
          </w:tcPr>
          <w:p w:rsidR="00170E1E" w:rsidRDefault="00170E1E" w:rsidP="002040A8"/>
        </w:tc>
      </w:tr>
    </w:tbl>
    <w:p w:rsidR="00DC0AF7" w:rsidRDefault="00DC0AF7" w:rsidP="00C91C9C"/>
    <w:tbl>
      <w:tblPr>
        <w:tblStyle w:val="Tablaconcuadrcula"/>
        <w:tblpPr w:leftFromText="141" w:rightFromText="141"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8"/>
        <w:gridCol w:w="6520"/>
        <w:gridCol w:w="1391"/>
      </w:tblGrid>
      <w:tr w:rsidR="00DC0AF7" w:rsidTr="00375BDD">
        <w:trPr>
          <w:tblHeader/>
        </w:trPr>
        <w:tc>
          <w:tcPr>
            <w:tcW w:w="988" w:type="dxa"/>
          </w:tcPr>
          <w:p w:rsidR="00DC0AF7" w:rsidRDefault="008403DF" w:rsidP="00167A97">
            <w:pPr>
              <w:rPr>
                <w:noProof/>
                <w:lang w:val="es-MX" w:eastAsia="es-MX"/>
              </w:rPr>
            </w:pPr>
            <w:r>
              <w:rPr>
                <w:noProof/>
                <w:lang w:val="es-MX" w:eastAsia="es-MX"/>
              </w:rPr>
              <w:drawing>
                <wp:anchor distT="0" distB="0" distL="114300" distR="114300" simplePos="0" relativeHeight="251735040" behindDoc="0" locked="0" layoutInCell="1" allowOverlap="1" wp14:anchorId="29640C9C" wp14:editId="7E448114">
                  <wp:simplePos x="0" y="0"/>
                  <wp:positionH relativeFrom="column">
                    <wp:posOffset>0</wp:posOffset>
                  </wp:positionH>
                  <wp:positionV relativeFrom="paragraph">
                    <wp:posOffset>40838</wp:posOffset>
                  </wp:positionV>
                  <wp:extent cx="520127" cy="461010"/>
                  <wp:effectExtent l="0" t="0" r="0" b="0"/>
                  <wp:wrapNone/>
                  <wp:docPr id="45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AMOS.png"/>
                          <pic:cNvPicPr/>
                        </pic:nvPicPr>
                        <pic:blipFill>
                          <a:blip r:embed="rId81"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520500" cy="461341"/>
                          </a:xfrm>
                          <a:prstGeom prst="rect">
                            <a:avLst/>
                          </a:prstGeom>
                        </pic:spPr>
                      </pic:pic>
                    </a:graphicData>
                  </a:graphic>
                  <wp14:sizeRelH relativeFrom="page">
                    <wp14:pctWidth>0</wp14:pctWidth>
                  </wp14:sizeRelH>
                  <wp14:sizeRelV relativeFrom="page">
                    <wp14:pctHeight>0</wp14:pctHeight>
                  </wp14:sizeRelV>
                </wp:anchor>
              </w:drawing>
            </w:r>
          </w:p>
          <w:p w:rsidR="00DC0AF7" w:rsidRDefault="00DC0AF7" w:rsidP="00167A97"/>
        </w:tc>
        <w:tc>
          <w:tcPr>
            <w:tcW w:w="6520" w:type="dxa"/>
            <w:tcBorders>
              <w:right w:val="single" w:sz="4" w:space="0" w:color="auto"/>
            </w:tcBorders>
            <w:shd w:val="clear" w:color="auto" w:fill="F2F2F2" w:themeFill="background1" w:themeFillShade="F2"/>
          </w:tcPr>
          <w:p w:rsidR="00DC0AF7" w:rsidRDefault="006244FC" w:rsidP="00167A97">
            <w:pPr>
              <w:pStyle w:val="Ttulo2"/>
            </w:pPr>
            <w:bookmarkStart w:id="18" w:name="_Toc459725753"/>
            <w:r>
              <w:t>Préstamos</w:t>
            </w:r>
            <w:bookmarkEnd w:id="18"/>
            <w:r w:rsidR="00EA5DA5">
              <w:t>.</w:t>
            </w:r>
          </w:p>
          <w:p w:rsidR="00DC0AF7" w:rsidRDefault="00DC0AF7" w:rsidP="00167A97">
            <w:pPr>
              <w:tabs>
                <w:tab w:val="left" w:pos="1005"/>
              </w:tabs>
            </w:pPr>
            <w:r>
              <w:tab/>
            </w:r>
          </w:p>
          <w:p w:rsidR="00DC0AF7" w:rsidRPr="00F25C4D" w:rsidRDefault="00DC0AF7" w:rsidP="00167A97"/>
        </w:tc>
        <w:tc>
          <w:tcPr>
            <w:tcW w:w="1320" w:type="dxa"/>
            <w:tcBorders>
              <w:left w:val="single" w:sz="4" w:space="0" w:color="auto"/>
            </w:tcBorders>
          </w:tcPr>
          <w:p w:rsidR="00DC0AF7" w:rsidRPr="00B628AD" w:rsidRDefault="00DC0AF7" w:rsidP="00167A97">
            <w:pPr>
              <w:jc w:val="center"/>
              <w:rPr>
                <w:b/>
              </w:rPr>
            </w:pPr>
            <w:r w:rsidRPr="00B628AD">
              <w:rPr>
                <w:b/>
              </w:rPr>
              <w:t>Referencia</w:t>
            </w:r>
          </w:p>
        </w:tc>
      </w:tr>
      <w:tr w:rsidR="00DC0AF7" w:rsidTr="00680FD0">
        <w:tc>
          <w:tcPr>
            <w:tcW w:w="988" w:type="dxa"/>
          </w:tcPr>
          <w:p w:rsidR="00DC0AF7" w:rsidRDefault="00DC0AF7" w:rsidP="00167A97"/>
        </w:tc>
        <w:tc>
          <w:tcPr>
            <w:tcW w:w="6520" w:type="dxa"/>
          </w:tcPr>
          <w:p w:rsidR="00DC0AF7" w:rsidRDefault="00DC0AF7" w:rsidP="00167A97"/>
        </w:tc>
        <w:tc>
          <w:tcPr>
            <w:tcW w:w="1320" w:type="dxa"/>
          </w:tcPr>
          <w:p w:rsidR="00DC0AF7" w:rsidRDefault="00DC0AF7" w:rsidP="00167A97"/>
        </w:tc>
      </w:tr>
      <w:tr w:rsidR="002040A8" w:rsidTr="00680FD0">
        <w:tc>
          <w:tcPr>
            <w:tcW w:w="988" w:type="dxa"/>
          </w:tcPr>
          <w:p w:rsidR="002040A8" w:rsidRDefault="00E566B7" w:rsidP="00167A97">
            <w:r>
              <w:rPr>
                <w:noProof/>
                <w:lang w:val="es-MX" w:eastAsia="es-MX"/>
              </w:rPr>
              <w:drawing>
                <wp:anchor distT="0" distB="0" distL="114300" distR="114300" simplePos="0" relativeHeight="251737088" behindDoc="0" locked="0" layoutInCell="1" allowOverlap="1" wp14:anchorId="2518D640" wp14:editId="44E02400">
                  <wp:simplePos x="0" y="0"/>
                  <wp:positionH relativeFrom="column">
                    <wp:posOffset>191577</wp:posOffset>
                  </wp:positionH>
                  <wp:positionV relativeFrom="paragraph">
                    <wp:posOffset>-1270</wp:posOffset>
                  </wp:positionV>
                  <wp:extent cx="341906" cy="341906"/>
                  <wp:effectExtent l="0" t="0" r="0" b="1270"/>
                  <wp:wrapNone/>
                  <wp:docPr id="4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eados.png"/>
                          <pic:cNvPicPr/>
                        </pic:nvPicPr>
                        <pic:blipFill>
                          <a:blip r:embed="rId60"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41906" cy="341906"/>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2040A8" w:rsidRDefault="004F4CBF" w:rsidP="006D7C62">
            <w:pPr>
              <w:pStyle w:val="Ttulo4"/>
              <w:jc w:val="both"/>
            </w:pPr>
            <w:r>
              <w:t>Colaborador</w:t>
            </w:r>
          </w:p>
          <w:p w:rsidR="002040A8" w:rsidRDefault="002040A8" w:rsidP="006D7C62">
            <w:pPr>
              <w:jc w:val="both"/>
            </w:pPr>
          </w:p>
          <w:p w:rsidR="0056154A" w:rsidRDefault="004F4CBF" w:rsidP="006D7C62">
            <w:pPr>
              <w:jc w:val="both"/>
            </w:pPr>
            <w:r>
              <w:t>El colaborador puede solicitar solo en casos realmente indi</w:t>
            </w:r>
            <w:r w:rsidR="00EA5DA5">
              <w:t>spensables préstamos</w:t>
            </w:r>
            <w:r>
              <w:t xml:space="preserve"> que no excedan de $3,000.00 M.N.</w:t>
            </w:r>
          </w:p>
          <w:p w:rsidR="004F4CBF" w:rsidRDefault="004F4CBF" w:rsidP="006D7C62">
            <w:pPr>
              <w:jc w:val="both"/>
            </w:pPr>
          </w:p>
          <w:p w:rsidR="004F4CBF" w:rsidRDefault="004F4CBF" w:rsidP="006D7C62">
            <w:pPr>
              <w:jc w:val="both"/>
            </w:pPr>
            <w:r>
              <w:t>La solicitud de préstamo debe realizarse en el formato establecido y entregarlo a recursos humanos.</w:t>
            </w:r>
          </w:p>
          <w:p w:rsidR="004F4CBF" w:rsidRDefault="004F4CBF" w:rsidP="006D7C62">
            <w:pPr>
              <w:jc w:val="both"/>
            </w:pPr>
          </w:p>
          <w:p w:rsidR="004F4CBF" w:rsidRDefault="004F4CBF" w:rsidP="006D7C62">
            <w:pPr>
              <w:jc w:val="both"/>
            </w:pPr>
            <w:r>
              <w:t>El colaborador debe firmar un pagaré por el monto de préstamo o anticipo que se le haya concedido.</w:t>
            </w:r>
          </w:p>
          <w:p w:rsidR="004F4CBF" w:rsidRDefault="004F4CBF" w:rsidP="006D7C62">
            <w:pPr>
              <w:jc w:val="both"/>
            </w:pPr>
          </w:p>
          <w:p w:rsidR="004F4CBF" w:rsidRDefault="004F4CBF" w:rsidP="006D7C62">
            <w:pPr>
              <w:jc w:val="both"/>
            </w:pPr>
            <w:r>
              <w:t>Cuando el colaborador tenga adeudos pendiente</w:t>
            </w:r>
            <w:r w:rsidR="0085412F">
              <w:t>s</w:t>
            </w:r>
            <w:r>
              <w:t xml:space="preserve"> </w:t>
            </w:r>
            <w:r w:rsidR="00346205">
              <w:t xml:space="preserve">con el hotel por cualquier concepto </w:t>
            </w:r>
            <w:r>
              <w:t>no se pueden otorgar anticipos ni préstamos.</w:t>
            </w:r>
          </w:p>
          <w:p w:rsidR="004F4CBF" w:rsidRDefault="004F4CBF" w:rsidP="006D7C62">
            <w:pPr>
              <w:jc w:val="both"/>
            </w:pPr>
          </w:p>
          <w:p w:rsidR="004F4CBF" w:rsidRDefault="00640812" w:rsidP="006D7C62">
            <w:pPr>
              <w:jc w:val="both"/>
            </w:pPr>
            <w:r>
              <w:t>El plazo máximo para pagar un anticipo o pr</w:t>
            </w:r>
            <w:r w:rsidR="00394B2C">
              <w:t>éstamo es de 3 meses sin posponer descuentos vía nómina.</w:t>
            </w:r>
          </w:p>
          <w:p w:rsidR="00640812" w:rsidRDefault="00640812" w:rsidP="006D7C62">
            <w:pPr>
              <w:jc w:val="both"/>
            </w:pPr>
          </w:p>
          <w:p w:rsidR="00640812" w:rsidRDefault="00867649" w:rsidP="006D7C62">
            <w:pPr>
              <w:jc w:val="both"/>
            </w:pPr>
            <w:r>
              <w:t xml:space="preserve">Los descuentos que se apliquen por los anticipos y </w:t>
            </w:r>
            <w:r w:rsidR="00FD0D2F">
              <w:t>préstamos</w:t>
            </w:r>
            <w:r>
              <w:t xml:space="preserve"> concedidos deben estar dentro de los límites establecidos por la L</w:t>
            </w:r>
            <w:r w:rsidR="00AD62CB">
              <w:t>.</w:t>
            </w:r>
            <w:r>
              <w:t>F</w:t>
            </w:r>
            <w:r w:rsidR="00AD62CB">
              <w:t>.</w:t>
            </w:r>
            <w:r>
              <w:t>T</w:t>
            </w:r>
            <w:r w:rsidR="00AD62CB">
              <w:t xml:space="preserve"> (30% sobre el excedente del salario mínimo)</w:t>
            </w:r>
          </w:p>
          <w:p w:rsidR="004F4CBF" w:rsidRDefault="004F4CBF" w:rsidP="006D7C62">
            <w:pPr>
              <w:jc w:val="both"/>
            </w:pPr>
          </w:p>
          <w:p w:rsidR="004F4CBF" w:rsidRPr="00014CE7" w:rsidRDefault="00867649" w:rsidP="006D7C62">
            <w:pPr>
              <w:jc w:val="both"/>
              <w:rPr>
                <w:b/>
                <w:i/>
              </w:rPr>
            </w:pPr>
            <w:r w:rsidRPr="00014CE7">
              <w:rPr>
                <w:b/>
                <w:i/>
                <w:color w:val="44546A" w:themeColor="text2"/>
              </w:rPr>
              <w:t xml:space="preserve">Los colaboradores con salario mínimo </w:t>
            </w:r>
            <w:r w:rsidR="00AD076A" w:rsidRPr="00014CE7">
              <w:rPr>
                <w:b/>
                <w:i/>
                <w:color w:val="44546A" w:themeColor="text2"/>
              </w:rPr>
              <w:t xml:space="preserve">general o profesional </w:t>
            </w:r>
            <w:r w:rsidRPr="00014CE7">
              <w:rPr>
                <w:b/>
                <w:i/>
                <w:color w:val="44546A" w:themeColor="text2"/>
              </w:rPr>
              <w:t>no pueden tener ningún tipo de descuento por estos conceptos vía nómina</w:t>
            </w:r>
            <w:r w:rsidRPr="00014CE7">
              <w:rPr>
                <w:b/>
                <w:i/>
              </w:rPr>
              <w:t>.</w:t>
            </w:r>
          </w:p>
          <w:p w:rsidR="00D82882" w:rsidRDefault="00D82882" w:rsidP="006D7C62">
            <w:pPr>
              <w:jc w:val="both"/>
            </w:pPr>
          </w:p>
          <w:p w:rsidR="005332D4" w:rsidRDefault="000B3E7B" w:rsidP="006D7C62">
            <w:pPr>
              <w:jc w:val="both"/>
            </w:pPr>
            <w:r>
              <w:t>Solo se puede otorgar un préstamo o anticipo al año.</w:t>
            </w:r>
          </w:p>
          <w:p w:rsidR="005332D4" w:rsidRPr="002040A8" w:rsidRDefault="005332D4" w:rsidP="006D7C62">
            <w:pPr>
              <w:jc w:val="both"/>
            </w:pPr>
          </w:p>
        </w:tc>
        <w:tc>
          <w:tcPr>
            <w:tcW w:w="1320" w:type="dxa"/>
          </w:tcPr>
          <w:p w:rsidR="002040A8" w:rsidRDefault="002040A8" w:rsidP="00167A97"/>
          <w:p w:rsidR="00B628AD" w:rsidRDefault="00B628AD" w:rsidP="00167A97"/>
          <w:p w:rsidR="00B628AD" w:rsidRPr="00B628AD" w:rsidRDefault="00B628AD" w:rsidP="00167A97">
            <w:pPr>
              <w:rPr>
                <w:i/>
              </w:rPr>
            </w:pPr>
            <w:r w:rsidRPr="00B628AD">
              <w:rPr>
                <w:i/>
                <w:color w:val="FF0000"/>
              </w:rPr>
              <w:t>Procedimiento</w:t>
            </w:r>
          </w:p>
        </w:tc>
      </w:tr>
      <w:tr w:rsidR="001A6D66" w:rsidTr="00680FD0">
        <w:tc>
          <w:tcPr>
            <w:tcW w:w="988" w:type="dxa"/>
          </w:tcPr>
          <w:p w:rsidR="001A6D66" w:rsidRDefault="008F2F80" w:rsidP="00167A97">
            <w:pPr>
              <w:rPr>
                <w:noProof/>
                <w:lang w:val="es-MX" w:eastAsia="es-MX"/>
              </w:rPr>
            </w:pPr>
            <w:r>
              <w:rPr>
                <w:noProof/>
                <w:lang w:val="es-MX" w:eastAsia="es-MX"/>
              </w:rPr>
              <w:drawing>
                <wp:anchor distT="0" distB="0" distL="114300" distR="114300" simplePos="0" relativeHeight="251741184" behindDoc="0" locked="0" layoutInCell="1" allowOverlap="1" wp14:anchorId="65D1EA2A" wp14:editId="4111491D">
                  <wp:simplePos x="0" y="0"/>
                  <wp:positionH relativeFrom="column">
                    <wp:posOffset>135807</wp:posOffset>
                  </wp:positionH>
                  <wp:positionV relativeFrom="paragraph">
                    <wp:posOffset>236</wp:posOffset>
                  </wp:positionV>
                  <wp:extent cx="413468" cy="341035"/>
                  <wp:effectExtent l="0" t="0" r="0" b="1905"/>
                  <wp:wrapNone/>
                  <wp:docPr id="6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resources.png"/>
                          <pic:cNvPicPr/>
                        </pic:nvPicPr>
                        <pic:blipFill>
                          <a:blip r:embed="rId36" cstate="print">
                            <a:extLst>
                              <a:ext uri="{28A0092B-C50C-407E-A947-70E740481C1C}">
                                <a14:useLocalDpi xmlns:a14="http://schemas.microsoft.com/office/drawing/2010/main"/>
                              </a:ext>
                            </a:extLst>
                          </a:blip>
                          <a:stretch>
                            <a:fillRect/>
                          </a:stretch>
                        </pic:blipFill>
                        <pic:spPr>
                          <a:xfrm>
                            <a:off x="0" y="0"/>
                            <a:ext cx="413468" cy="341035"/>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1A6D66" w:rsidRDefault="00141234" w:rsidP="006D7C62">
            <w:pPr>
              <w:pStyle w:val="Ttulo4"/>
              <w:jc w:val="both"/>
            </w:pPr>
            <w:r>
              <w:t>Recursos Humanos</w:t>
            </w:r>
          </w:p>
          <w:p w:rsidR="00141234" w:rsidRDefault="00141234" w:rsidP="006D7C62">
            <w:pPr>
              <w:jc w:val="both"/>
            </w:pPr>
          </w:p>
          <w:p w:rsidR="00141234" w:rsidRDefault="00141234" w:rsidP="006D7C62">
            <w:pPr>
              <w:jc w:val="both"/>
            </w:pPr>
            <w:r>
              <w:t>Debe filtrar y dar el visto bueno a las solicitudes que se acepten para otorgar préstamos y anticipos de nómina.</w:t>
            </w:r>
          </w:p>
          <w:p w:rsidR="00141234" w:rsidRDefault="00141234" w:rsidP="006D7C62">
            <w:pPr>
              <w:jc w:val="both"/>
            </w:pPr>
          </w:p>
          <w:p w:rsidR="0013579A" w:rsidRDefault="0013579A" w:rsidP="006D7C62">
            <w:pPr>
              <w:jc w:val="both"/>
            </w:pPr>
            <w:r>
              <w:t>Debe autorizar con base a su buen juicio el préstamo solicitado por los colaboradores.</w:t>
            </w:r>
          </w:p>
          <w:p w:rsidR="0013579A" w:rsidRDefault="0013579A" w:rsidP="006D7C62">
            <w:pPr>
              <w:jc w:val="both"/>
            </w:pPr>
          </w:p>
          <w:p w:rsidR="00141234" w:rsidRDefault="00141234" w:rsidP="006D7C62">
            <w:pPr>
              <w:jc w:val="both"/>
            </w:pPr>
            <w:r>
              <w:t>Debe notificar a nóminas los préstamos y anticipos otorgados para que sean descontados vía nómina.</w:t>
            </w:r>
          </w:p>
          <w:p w:rsidR="00141234" w:rsidRDefault="00141234" w:rsidP="006D7C62">
            <w:pPr>
              <w:jc w:val="both"/>
            </w:pPr>
          </w:p>
          <w:p w:rsidR="00141234" w:rsidRDefault="00141234" w:rsidP="006D7C62">
            <w:pPr>
              <w:jc w:val="both"/>
            </w:pPr>
            <w:r>
              <w:t>Debe validar que los descuentos aplicados a los colaboradores sean conforme a ley.</w:t>
            </w:r>
          </w:p>
          <w:p w:rsidR="00141234" w:rsidRDefault="00141234" w:rsidP="006D7C62">
            <w:pPr>
              <w:jc w:val="both"/>
            </w:pPr>
          </w:p>
          <w:p w:rsidR="00141234" w:rsidRDefault="006C3393" w:rsidP="006D7C62">
            <w:pPr>
              <w:jc w:val="both"/>
            </w:pPr>
            <w:r>
              <w:t>Solo recursos humanos puede solicitar a nóminas descuentos a los colaboradores vía nómina.</w:t>
            </w:r>
          </w:p>
          <w:p w:rsidR="007C097F" w:rsidRDefault="007C097F" w:rsidP="006D7C62">
            <w:pPr>
              <w:jc w:val="both"/>
            </w:pPr>
          </w:p>
          <w:p w:rsidR="007C097F" w:rsidRDefault="007C097F" w:rsidP="006D7C62">
            <w:pPr>
              <w:jc w:val="both"/>
            </w:pPr>
            <w:r>
              <w:t>Cuando las solicitudes de préstamo u anticip</w:t>
            </w:r>
            <w:r w:rsidR="00D4260D">
              <w:t xml:space="preserve">os sean mayores a los $3,000.00 recursos humanos debe canalizarlas a la dirección general del hotel y a su vez a la dirección </w:t>
            </w:r>
            <w:r w:rsidR="00350E8D">
              <w:t>corporativa e recursos humanos</w:t>
            </w:r>
            <w:r w:rsidR="00D4260D">
              <w:t xml:space="preserve"> para su aprobación.</w:t>
            </w:r>
          </w:p>
          <w:p w:rsidR="003B1A10" w:rsidRDefault="003B1A10" w:rsidP="006D7C62">
            <w:pPr>
              <w:jc w:val="both"/>
            </w:pPr>
          </w:p>
          <w:p w:rsidR="003B1A10" w:rsidRDefault="003B1A10" w:rsidP="006D7C62">
            <w:pPr>
              <w:jc w:val="both"/>
            </w:pPr>
            <w:r>
              <w:t xml:space="preserve">Cuando por alguna razón el colaborador termine de forma anticipada de </w:t>
            </w:r>
            <w:r w:rsidR="00935EBF">
              <w:t>pagar</w:t>
            </w:r>
            <w:r>
              <w:t xml:space="preserve"> el adeudo, recursos humanos debe enviar a nóminas</w:t>
            </w:r>
            <w:r w:rsidR="001C4193">
              <w:t xml:space="preserve"> los documentos que soporten la liquidación o cancelación de la deuda del colaborador.</w:t>
            </w:r>
          </w:p>
          <w:p w:rsidR="00141234" w:rsidRPr="00141234" w:rsidRDefault="00141234" w:rsidP="006D7C62">
            <w:pPr>
              <w:jc w:val="both"/>
            </w:pPr>
          </w:p>
        </w:tc>
        <w:tc>
          <w:tcPr>
            <w:tcW w:w="1320" w:type="dxa"/>
          </w:tcPr>
          <w:p w:rsidR="001A6D66" w:rsidRDefault="001A6D66" w:rsidP="00167A97"/>
        </w:tc>
      </w:tr>
      <w:tr w:rsidR="00957AE9" w:rsidTr="00680FD0">
        <w:tc>
          <w:tcPr>
            <w:tcW w:w="988" w:type="dxa"/>
          </w:tcPr>
          <w:p w:rsidR="00957AE9" w:rsidRDefault="00691CF7" w:rsidP="00167A97">
            <w:pPr>
              <w:rPr>
                <w:noProof/>
                <w:lang w:val="es-MX" w:eastAsia="es-MX"/>
              </w:rPr>
            </w:pPr>
            <w:r>
              <w:rPr>
                <w:noProof/>
                <w:lang w:val="es-MX" w:eastAsia="es-MX"/>
              </w:rPr>
              <w:drawing>
                <wp:anchor distT="0" distB="0" distL="114300" distR="114300" simplePos="0" relativeHeight="251740160" behindDoc="0" locked="0" layoutInCell="1" allowOverlap="1" wp14:anchorId="4F2EC10A" wp14:editId="4FB07EDD">
                  <wp:simplePos x="0" y="0"/>
                  <wp:positionH relativeFrom="column">
                    <wp:posOffset>273775</wp:posOffset>
                  </wp:positionH>
                  <wp:positionV relativeFrom="paragraph">
                    <wp:posOffset>1291</wp:posOffset>
                  </wp:positionV>
                  <wp:extent cx="274334" cy="270489"/>
                  <wp:effectExtent l="0" t="0" r="5080" b="9525"/>
                  <wp:wrapNone/>
                  <wp:docPr id="5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zas.png"/>
                          <pic:cNvPicPr/>
                        </pic:nvPicPr>
                        <pic:blipFill>
                          <a:blip r:embed="rId82"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275348" cy="271489"/>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957AE9" w:rsidRDefault="00957AE9" w:rsidP="006D7C62">
            <w:pPr>
              <w:pStyle w:val="Ttulo4"/>
              <w:jc w:val="both"/>
            </w:pPr>
            <w:r>
              <w:t>Contraloría</w:t>
            </w:r>
          </w:p>
          <w:p w:rsidR="00957AE9" w:rsidRDefault="00957AE9" w:rsidP="006D7C62">
            <w:pPr>
              <w:jc w:val="both"/>
            </w:pPr>
          </w:p>
          <w:p w:rsidR="00957AE9" w:rsidRDefault="00957AE9" w:rsidP="004E37E1">
            <w:pPr>
              <w:jc w:val="both"/>
            </w:pPr>
            <w:r>
              <w:t>Debe dar su visto bueno a los préstamos otorgados a los colaboradores.</w:t>
            </w:r>
          </w:p>
          <w:p w:rsidR="00957AE9" w:rsidRDefault="00957AE9" w:rsidP="004E37E1">
            <w:pPr>
              <w:jc w:val="both"/>
            </w:pPr>
          </w:p>
          <w:p w:rsidR="00957AE9" w:rsidRDefault="00957AE9" w:rsidP="004E37E1">
            <w:pPr>
              <w:jc w:val="both"/>
            </w:pPr>
            <w:r>
              <w:t>Debe conciliar mensualmente los saldos deudores de los colaboradores con nóminas.</w:t>
            </w:r>
          </w:p>
          <w:p w:rsidR="00957AE9" w:rsidRDefault="00957AE9" w:rsidP="004E37E1">
            <w:pPr>
              <w:jc w:val="both"/>
            </w:pPr>
          </w:p>
          <w:p w:rsidR="00B70EAA" w:rsidRDefault="00B70EAA" w:rsidP="004E37E1">
            <w:pPr>
              <w:jc w:val="both"/>
            </w:pPr>
            <w:r>
              <w:t>Cuando requiera solicitar descuentos de responsabilidades o por algún otro concepto a nóminas, debe solicitarlos a través de recursos humanos.</w:t>
            </w:r>
          </w:p>
          <w:p w:rsidR="00B70EAA" w:rsidRDefault="00B70EAA" w:rsidP="004E37E1">
            <w:pPr>
              <w:jc w:val="both"/>
            </w:pPr>
          </w:p>
          <w:p w:rsidR="00935EBF" w:rsidRDefault="00935EBF" w:rsidP="004E37E1">
            <w:pPr>
              <w:jc w:val="both"/>
            </w:pPr>
            <w:r>
              <w:t>En caso de que se condone un adeudo, se cancele o termine contraloría debe firmar los documentos soportes de enterado y aprobado.</w:t>
            </w:r>
          </w:p>
          <w:p w:rsidR="00935EBF" w:rsidRPr="00957AE9" w:rsidRDefault="00935EBF" w:rsidP="006D7C62">
            <w:pPr>
              <w:jc w:val="both"/>
            </w:pPr>
          </w:p>
        </w:tc>
        <w:tc>
          <w:tcPr>
            <w:tcW w:w="1320" w:type="dxa"/>
          </w:tcPr>
          <w:p w:rsidR="00957AE9" w:rsidRDefault="00957AE9" w:rsidP="00167A97"/>
        </w:tc>
      </w:tr>
      <w:tr w:rsidR="00DA6C4B" w:rsidTr="00680FD0">
        <w:tc>
          <w:tcPr>
            <w:tcW w:w="988" w:type="dxa"/>
          </w:tcPr>
          <w:p w:rsidR="00DA6C4B" w:rsidRDefault="00DA6C4B" w:rsidP="00167A97">
            <w:pPr>
              <w:rPr>
                <w:noProof/>
                <w:lang w:val="es-MX" w:eastAsia="es-MX"/>
              </w:rPr>
            </w:pPr>
            <w:r>
              <w:rPr>
                <w:noProof/>
                <w:lang w:val="es-MX" w:eastAsia="es-MX"/>
              </w:rPr>
              <w:drawing>
                <wp:anchor distT="0" distB="0" distL="114300" distR="114300" simplePos="0" relativeHeight="251739136" behindDoc="0" locked="0" layoutInCell="1" allowOverlap="1" wp14:anchorId="40FFC325" wp14:editId="2EEE3AA2">
                  <wp:simplePos x="0" y="0"/>
                  <wp:positionH relativeFrom="column">
                    <wp:posOffset>136415</wp:posOffset>
                  </wp:positionH>
                  <wp:positionV relativeFrom="paragraph">
                    <wp:posOffset>-3948</wp:posOffset>
                  </wp:positionV>
                  <wp:extent cx="389613" cy="318052"/>
                  <wp:effectExtent l="0" t="0" r="0" b="6350"/>
                  <wp:wrapNone/>
                  <wp:docPr id="5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ina.png"/>
                          <pic:cNvPicPr/>
                        </pic:nvPicPr>
                        <pic:blipFill>
                          <a:blip r:embed="rId83"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89613" cy="318052"/>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DA6C4B" w:rsidRDefault="00DA6C4B" w:rsidP="006D7C62">
            <w:pPr>
              <w:pStyle w:val="Ttulo4"/>
              <w:jc w:val="both"/>
            </w:pPr>
            <w:r>
              <w:t>Nominas</w:t>
            </w:r>
          </w:p>
          <w:p w:rsidR="00DA6C4B" w:rsidRDefault="00DA6C4B" w:rsidP="006D7C62">
            <w:pPr>
              <w:jc w:val="both"/>
            </w:pPr>
          </w:p>
          <w:p w:rsidR="0078555E" w:rsidRDefault="003B1A10" w:rsidP="006D7C62">
            <w:pPr>
              <w:jc w:val="both"/>
            </w:pPr>
            <w:r>
              <w:t>Solo debe atender las instrucciones de descuentos que sean solicitadas por recursos humanos.</w:t>
            </w:r>
          </w:p>
          <w:p w:rsidR="003B1A10" w:rsidRDefault="003B1A10" w:rsidP="006D7C62">
            <w:pPr>
              <w:jc w:val="both"/>
            </w:pPr>
          </w:p>
          <w:p w:rsidR="003B1A10" w:rsidRDefault="003B1A10" w:rsidP="006D7C62">
            <w:pPr>
              <w:jc w:val="both"/>
            </w:pPr>
            <w:r>
              <w:t>Debe aplicar los descuentos solicitados por recursos humanos en la nómina y en las condiciones señaladas en la instrucción que recursos humanos gire.</w:t>
            </w:r>
          </w:p>
          <w:p w:rsidR="00935EBF" w:rsidRDefault="00935EBF" w:rsidP="006D7C62">
            <w:pPr>
              <w:jc w:val="both"/>
            </w:pPr>
          </w:p>
          <w:p w:rsidR="00935EBF" w:rsidRDefault="00935EBF" w:rsidP="006D7C62">
            <w:pPr>
              <w:jc w:val="both"/>
            </w:pPr>
            <w:r>
              <w:t>Solo cancela adeudos que recursos humanos instruya y justifique co</w:t>
            </w:r>
            <w:r w:rsidR="00723BDE">
              <w:t>n los soportes correspondientes aprobados por contraloría y la dirección general del hotel.</w:t>
            </w:r>
          </w:p>
          <w:p w:rsidR="00DA6C4B" w:rsidRDefault="00DA6C4B" w:rsidP="006D7C62">
            <w:pPr>
              <w:jc w:val="both"/>
            </w:pPr>
          </w:p>
          <w:p w:rsidR="00DA6C4B" w:rsidRDefault="00B81A1D" w:rsidP="006D7C62">
            <w:pPr>
              <w:jc w:val="both"/>
            </w:pPr>
            <w:r>
              <w:t>A</w:t>
            </w:r>
            <w:r w:rsidR="00A6546C">
              <w:t>plica los descuentos en la nómina más próxima a pagar a la fecha de instrucción del descuento.</w:t>
            </w:r>
          </w:p>
          <w:p w:rsidR="00A6546C" w:rsidRPr="00DA6C4B" w:rsidRDefault="00A6546C" w:rsidP="006D7C62">
            <w:pPr>
              <w:jc w:val="both"/>
            </w:pPr>
          </w:p>
        </w:tc>
        <w:tc>
          <w:tcPr>
            <w:tcW w:w="1320" w:type="dxa"/>
          </w:tcPr>
          <w:p w:rsidR="00DA6C4B" w:rsidRDefault="00DA6C4B" w:rsidP="00167A97"/>
        </w:tc>
      </w:tr>
    </w:tbl>
    <w:p w:rsidR="00E51077" w:rsidRDefault="00E51077" w:rsidP="00C91C9C"/>
    <w:p w:rsidR="00E51077" w:rsidRDefault="00E51077" w:rsidP="00C91C9C"/>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657"/>
        <w:gridCol w:w="1422"/>
      </w:tblGrid>
      <w:tr w:rsidR="00EE6CA3" w:rsidTr="00680DCF">
        <w:trPr>
          <w:tblHeader/>
        </w:trPr>
        <w:tc>
          <w:tcPr>
            <w:tcW w:w="1101" w:type="dxa"/>
          </w:tcPr>
          <w:p w:rsidR="00EE6CA3" w:rsidRDefault="00EE6CA3" w:rsidP="00412F6B">
            <w:pPr>
              <w:rPr>
                <w:noProof/>
                <w:lang w:val="es-MX" w:eastAsia="es-MX"/>
              </w:rPr>
            </w:pPr>
            <w:r>
              <w:rPr>
                <w:noProof/>
                <w:lang w:val="es-MX" w:eastAsia="es-MX"/>
              </w:rPr>
              <w:drawing>
                <wp:anchor distT="0" distB="0" distL="114300" distR="114300" simplePos="0" relativeHeight="251736064" behindDoc="0" locked="0" layoutInCell="1" allowOverlap="1" wp14:anchorId="044C2AAD" wp14:editId="790DEFCF">
                  <wp:simplePos x="0" y="0"/>
                  <wp:positionH relativeFrom="column">
                    <wp:posOffset>-30121</wp:posOffset>
                  </wp:positionH>
                  <wp:positionV relativeFrom="paragraph">
                    <wp:posOffset>31750</wp:posOffset>
                  </wp:positionV>
                  <wp:extent cx="564543" cy="421419"/>
                  <wp:effectExtent l="0" t="0" r="6985" b="0"/>
                  <wp:wrapNone/>
                  <wp:docPr id="46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idas.png"/>
                          <pic:cNvPicPr/>
                        </pic:nvPicPr>
                        <pic:blipFill>
                          <a:blip r:embed="rId84" cstate="print">
                            <a:duotone>
                              <a:schemeClr val="accent1">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564543" cy="421419"/>
                          </a:xfrm>
                          <a:prstGeom prst="rect">
                            <a:avLst/>
                          </a:prstGeom>
                        </pic:spPr>
                      </pic:pic>
                    </a:graphicData>
                  </a:graphic>
                  <wp14:sizeRelH relativeFrom="page">
                    <wp14:pctWidth>0</wp14:pctWidth>
                  </wp14:sizeRelH>
                  <wp14:sizeRelV relativeFrom="page">
                    <wp14:pctHeight>0</wp14:pctHeight>
                  </wp14:sizeRelV>
                </wp:anchor>
              </w:drawing>
            </w:r>
          </w:p>
          <w:p w:rsidR="00EE6CA3" w:rsidRDefault="00EE6CA3" w:rsidP="00412F6B"/>
        </w:tc>
        <w:tc>
          <w:tcPr>
            <w:tcW w:w="6657" w:type="dxa"/>
            <w:tcBorders>
              <w:right w:val="single" w:sz="4" w:space="0" w:color="auto"/>
            </w:tcBorders>
            <w:shd w:val="clear" w:color="auto" w:fill="F2F2F2" w:themeFill="background1" w:themeFillShade="F2"/>
          </w:tcPr>
          <w:p w:rsidR="00EE6CA3" w:rsidRDefault="00EE6CA3" w:rsidP="00412F6B">
            <w:pPr>
              <w:pStyle w:val="Ttulo2"/>
            </w:pPr>
            <w:bookmarkStart w:id="19" w:name="_Toc459725754"/>
            <w:r>
              <w:t>Alimentos</w:t>
            </w:r>
            <w:bookmarkEnd w:id="19"/>
          </w:p>
          <w:p w:rsidR="00EE6CA3" w:rsidRDefault="00EE6CA3" w:rsidP="00412F6B">
            <w:pPr>
              <w:tabs>
                <w:tab w:val="left" w:pos="1005"/>
              </w:tabs>
            </w:pPr>
            <w:r>
              <w:tab/>
            </w:r>
          </w:p>
          <w:p w:rsidR="00EE6CA3" w:rsidRPr="00F25C4D" w:rsidRDefault="00EE6CA3" w:rsidP="00412F6B"/>
        </w:tc>
        <w:tc>
          <w:tcPr>
            <w:tcW w:w="1422" w:type="dxa"/>
            <w:tcBorders>
              <w:left w:val="single" w:sz="4" w:space="0" w:color="auto"/>
            </w:tcBorders>
          </w:tcPr>
          <w:p w:rsidR="00EE6CA3" w:rsidRPr="00680DCF" w:rsidRDefault="00EE6CA3" w:rsidP="00412F6B">
            <w:pPr>
              <w:jc w:val="center"/>
              <w:rPr>
                <w:b/>
              </w:rPr>
            </w:pPr>
            <w:r w:rsidRPr="00680DCF">
              <w:rPr>
                <w:b/>
              </w:rPr>
              <w:t>Referencia</w:t>
            </w:r>
          </w:p>
        </w:tc>
      </w:tr>
      <w:tr w:rsidR="00EE6CA3" w:rsidTr="00680DCF">
        <w:tc>
          <w:tcPr>
            <w:tcW w:w="1101" w:type="dxa"/>
          </w:tcPr>
          <w:p w:rsidR="00EE6CA3" w:rsidRDefault="00EE6CA3" w:rsidP="00412F6B"/>
        </w:tc>
        <w:tc>
          <w:tcPr>
            <w:tcW w:w="6657" w:type="dxa"/>
          </w:tcPr>
          <w:p w:rsidR="00EE6CA3" w:rsidRDefault="00EE6CA3" w:rsidP="00412F6B"/>
        </w:tc>
        <w:tc>
          <w:tcPr>
            <w:tcW w:w="1422" w:type="dxa"/>
          </w:tcPr>
          <w:p w:rsidR="00EE6CA3" w:rsidRDefault="00EE6CA3" w:rsidP="00412F6B"/>
        </w:tc>
      </w:tr>
      <w:tr w:rsidR="00EE6CA3" w:rsidTr="00680DCF">
        <w:tc>
          <w:tcPr>
            <w:tcW w:w="1101" w:type="dxa"/>
          </w:tcPr>
          <w:p w:rsidR="00EE6CA3" w:rsidRDefault="00901B36" w:rsidP="00412F6B">
            <w:r>
              <w:rPr>
                <w:noProof/>
                <w:lang w:val="es-MX" w:eastAsia="es-MX"/>
              </w:rPr>
              <w:drawing>
                <wp:anchor distT="0" distB="0" distL="114300" distR="114300" simplePos="0" relativeHeight="251742208" behindDoc="0" locked="0" layoutInCell="1" allowOverlap="1" wp14:anchorId="26B5C48C" wp14:editId="2641FB83">
                  <wp:simplePos x="0" y="0"/>
                  <wp:positionH relativeFrom="column">
                    <wp:posOffset>263331</wp:posOffset>
                  </wp:positionH>
                  <wp:positionV relativeFrom="paragraph">
                    <wp:posOffset>15240</wp:posOffset>
                  </wp:positionV>
                  <wp:extent cx="341905" cy="341905"/>
                  <wp:effectExtent l="0" t="0" r="0" b="0"/>
                  <wp:wrapNone/>
                  <wp:docPr id="45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eados.png"/>
                          <pic:cNvPicPr/>
                        </pic:nvPicPr>
                        <pic:blipFill>
                          <a:blip r:embed="rId60"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41905" cy="341905"/>
                          </a:xfrm>
                          <a:prstGeom prst="rect">
                            <a:avLst/>
                          </a:prstGeom>
                        </pic:spPr>
                      </pic:pic>
                    </a:graphicData>
                  </a:graphic>
                  <wp14:sizeRelH relativeFrom="page">
                    <wp14:pctWidth>0</wp14:pctWidth>
                  </wp14:sizeRelH>
                  <wp14:sizeRelV relativeFrom="page">
                    <wp14:pctHeight>0</wp14:pctHeight>
                  </wp14:sizeRelV>
                </wp:anchor>
              </w:drawing>
            </w:r>
          </w:p>
        </w:tc>
        <w:tc>
          <w:tcPr>
            <w:tcW w:w="6657" w:type="dxa"/>
          </w:tcPr>
          <w:p w:rsidR="00C70450" w:rsidRDefault="00C70450" w:rsidP="00C70450">
            <w:pPr>
              <w:pStyle w:val="Ttulo4"/>
            </w:pPr>
            <w:r>
              <w:t>Colaboradores</w:t>
            </w:r>
          </w:p>
          <w:p w:rsidR="00C70450" w:rsidRPr="00C70450" w:rsidRDefault="00C70450" w:rsidP="00C70450"/>
          <w:p w:rsidR="00C92899" w:rsidRDefault="00B81A1D" w:rsidP="00765E1C">
            <w:pPr>
              <w:jc w:val="both"/>
            </w:pPr>
            <w:r>
              <w:t>T</w:t>
            </w:r>
            <w:r w:rsidR="00901B36">
              <w:t>endrán un precio preferencial</w:t>
            </w:r>
            <w:r w:rsidR="005F7B6A">
              <w:t xml:space="preserve"> con un proveedor designado </w:t>
            </w:r>
            <w:r w:rsidR="00901B36">
              <w:t xml:space="preserve">que </w:t>
            </w:r>
            <w:r w:rsidR="005F7B6A">
              <w:t xml:space="preserve">les </w:t>
            </w:r>
            <w:r w:rsidR="00901B36">
              <w:t>provea alimentos.</w:t>
            </w:r>
          </w:p>
          <w:p w:rsidR="00901B36" w:rsidRDefault="00901B36" w:rsidP="00765E1C">
            <w:pPr>
              <w:jc w:val="both"/>
            </w:pPr>
          </w:p>
          <w:p w:rsidR="00C11972" w:rsidRDefault="00C11972" w:rsidP="00765E1C">
            <w:pPr>
              <w:jc w:val="both"/>
            </w:pPr>
            <w:r>
              <w:t>El costo de los alimentos debe ser pagado por el colaborador directamente al proveedor de alimentos.</w:t>
            </w:r>
          </w:p>
          <w:p w:rsidR="00C11972" w:rsidRDefault="00C11972" w:rsidP="00765E1C">
            <w:pPr>
              <w:jc w:val="both"/>
            </w:pPr>
          </w:p>
          <w:p w:rsidR="00C92899" w:rsidRDefault="00E70871" w:rsidP="00765E1C">
            <w:pPr>
              <w:jc w:val="both"/>
            </w:pPr>
            <w:r>
              <w:t xml:space="preserve">El proveedor entrega </w:t>
            </w:r>
            <w:r w:rsidR="00C11972">
              <w:t>un pase al colaborador para que pueda ingresar lugar donde se preste el servicio de alimentación.</w:t>
            </w:r>
          </w:p>
          <w:p w:rsidR="00901B36" w:rsidRDefault="00901B36" w:rsidP="00765E1C">
            <w:pPr>
              <w:jc w:val="both"/>
            </w:pPr>
          </w:p>
          <w:p w:rsidR="00901B36" w:rsidRDefault="00901B36" w:rsidP="00765E1C">
            <w:pPr>
              <w:jc w:val="both"/>
            </w:pPr>
            <w:r>
              <w:t>El provee</w:t>
            </w:r>
            <w:r w:rsidR="00631F80">
              <w:t>dor no otorga</w:t>
            </w:r>
            <w:r>
              <w:t xml:space="preserve"> alimentos a los colaboradores que no presenten su pase respectivo del día.</w:t>
            </w:r>
          </w:p>
          <w:p w:rsidR="00901B36" w:rsidRDefault="00901B36" w:rsidP="00765E1C">
            <w:pPr>
              <w:jc w:val="both"/>
            </w:pPr>
          </w:p>
          <w:p w:rsidR="00901B36" w:rsidRDefault="00A03FC4" w:rsidP="00765E1C">
            <w:pPr>
              <w:jc w:val="both"/>
            </w:pPr>
            <w:r>
              <w:t>C</w:t>
            </w:r>
            <w:r w:rsidR="00CB32E3">
              <w:t>ada pase otorgado por el proveedor da derecho al colaborador a un alimento por día.</w:t>
            </w:r>
          </w:p>
          <w:p w:rsidR="00CB32E3" w:rsidRDefault="00CB32E3" w:rsidP="00765E1C">
            <w:pPr>
              <w:jc w:val="both"/>
            </w:pPr>
          </w:p>
          <w:p w:rsidR="00CB32E3" w:rsidRDefault="00765E1C" w:rsidP="00765E1C">
            <w:pPr>
              <w:jc w:val="both"/>
            </w:pPr>
            <w:r>
              <w:t>En caso de que el colaborador extravié los pases debe pagar nuevamente el costo correspondiente para recuperarlos.</w:t>
            </w:r>
          </w:p>
          <w:p w:rsidR="00C92899" w:rsidRDefault="00C92899" w:rsidP="00C70450">
            <w:pPr>
              <w:jc w:val="both"/>
            </w:pPr>
          </w:p>
        </w:tc>
        <w:tc>
          <w:tcPr>
            <w:tcW w:w="1422" w:type="dxa"/>
          </w:tcPr>
          <w:p w:rsidR="00680DCF" w:rsidRDefault="00680DCF" w:rsidP="00680DCF">
            <w:pPr>
              <w:jc w:val="center"/>
              <w:rPr>
                <w:i/>
                <w:color w:val="FF0000"/>
              </w:rPr>
            </w:pPr>
          </w:p>
          <w:p w:rsidR="00680DCF" w:rsidRDefault="00680DCF" w:rsidP="00680DCF">
            <w:pPr>
              <w:jc w:val="center"/>
              <w:rPr>
                <w:i/>
                <w:color w:val="FF0000"/>
              </w:rPr>
            </w:pPr>
          </w:p>
          <w:p w:rsidR="00EE6CA3" w:rsidRPr="00680DCF" w:rsidRDefault="00680DCF" w:rsidP="00680DCF">
            <w:pPr>
              <w:jc w:val="center"/>
              <w:rPr>
                <w:i/>
              </w:rPr>
            </w:pPr>
            <w:r w:rsidRPr="00680DCF">
              <w:rPr>
                <w:i/>
                <w:color w:val="FF0000"/>
              </w:rPr>
              <w:t>Procedimiento</w:t>
            </w:r>
          </w:p>
        </w:tc>
      </w:tr>
      <w:tr w:rsidR="00D12048" w:rsidTr="00680DCF">
        <w:tc>
          <w:tcPr>
            <w:tcW w:w="1101" w:type="dxa"/>
          </w:tcPr>
          <w:p w:rsidR="00D12048" w:rsidRDefault="00C70450" w:rsidP="00412F6B">
            <w:pPr>
              <w:rPr>
                <w:noProof/>
                <w:lang w:val="es-MX" w:eastAsia="es-MX"/>
              </w:rPr>
            </w:pPr>
            <w:r>
              <w:rPr>
                <w:noProof/>
                <w:lang w:val="es-MX" w:eastAsia="es-MX"/>
              </w:rPr>
              <w:drawing>
                <wp:anchor distT="0" distB="0" distL="114300" distR="114300" simplePos="0" relativeHeight="251743232" behindDoc="0" locked="0" layoutInCell="1" allowOverlap="1" wp14:anchorId="4C5AA376" wp14:editId="4C3DBBA9">
                  <wp:simplePos x="0" y="0"/>
                  <wp:positionH relativeFrom="column">
                    <wp:posOffset>251846</wp:posOffset>
                  </wp:positionH>
                  <wp:positionV relativeFrom="paragraph">
                    <wp:posOffset>6985</wp:posOffset>
                  </wp:positionV>
                  <wp:extent cx="395308" cy="326004"/>
                  <wp:effectExtent l="0" t="0" r="0" b="0"/>
                  <wp:wrapNone/>
                  <wp:docPr id="45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resources.png"/>
                          <pic:cNvPicPr/>
                        </pic:nvPicPr>
                        <pic:blipFill>
                          <a:blip r:embed="rId36"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95308" cy="326004"/>
                          </a:xfrm>
                          <a:prstGeom prst="rect">
                            <a:avLst/>
                          </a:prstGeom>
                        </pic:spPr>
                      </pic:pic>
                    </a:graphicData>
                  </a:graphic>
                  <wp14:sizeRelH relativeFrom="page">
                    <wp14:pctWidth>0</wp14:pctWidth>
                  </wp14:sizeRelH>
                  <wp14:sizeRelV relativeFrom="page">
                    <wp14:pctHeight>0</wp14:pctHeight>
                  </wp14:sizeRelV>
                </wp:anchor>
              </w:drawing>
            </w:r>
          </w:p>
          <w:p w:rsidR="00C70450" w:rsidRDefault="00C70450" w:rsidP="00412F6B">
            <w:pPr>
              <w:rPr>
                <w:noProof/>
                <w:lang w:val="es-MX" w:eastAsia="es-MX"/>
              </w:rPr>
            </w:pPr>
          </w:p>
          <w:p w:rsidR="00C70450" w:rsidRDefault="00C70450" w:rsidP="00412F6B">
            <w:pPr>
              <w:rPr>
                <w:noProof/>
                <w:lang w:val="es-MX" w:eastAsia="es-MX"/>
              </w:rPr>
            </w:pPr>
          </w:p>
        </w:tc>
        <w:tc>
          <w:tcPr>
            <w:tcW w:w="6657" w:type="dxa"/>
          </w:tcPr>
          <w:p w:rsidR="00D12048" w:rsidRDefault="005F7B6A" w:rsidP="00C70450">
            <w:pPr>
              <w:pStyle w:val="Ttulo4"/>
            </w:pPr>
            <w:r>
              <w:t>Recursos Humanos.</w:t>
            </w:r>
          </w:p>
          <w:p w:rsidR="005F7B6A" w:rsidRDefault="005F7B6A" w:rsidP="005F7B6A"/>
          <w:p w:rsidR="005F7B6A" w:rsidRDefault="005F7B6A" w:rsidP="00C957ED">
            <w:pPr>
              <w:jc w:val="both"/>
            </w:pPr>
            <w:r>
              <w:t>Al ingresar un colaborador recursos humanos debe notificar al colaborador de los costos de los alimentos y el procedimiento para el pago de su costo al proveedor.</w:t>
            </w:r>
          </w:p>
          <w:p w:rsidR="005F7B6A" w:rsidRDefault="005F7B6A" w:rsidP="00C957ED">
            <w:pPr>
              <w:jc w:val="both"/>
            </w:pPr>
          </w:p>
          <w:p w:rsidR="006866BA" w:rsidRDefault="00391E4D" w:rsidP="00A84F91">
            <w:pPr>
              <w:jc w:val="both"/>
            </w:pPr>
            <w:r>
              <w:t>En caso de que el colaborador extravié su pase de comedor</w:t>
            </w:r>
            <w:r w:rsidR="00C957ED">
              <w:t>, recursos humanos</w:t>
            </w:r>
            <w:r>
              <w:t xml:space="preserve"> debe tramitar la reposición con el proveedor e instruir al colaborador </w:t>
            </w:r>
            <w:r w:rsidR="00C957ED">
              <w:t>del procedimiento para que pague nuevamente.</w:t>
            </w:r>
          </w:p>
          <w:p w:rsidR="005F7B6A" w:rsidRPr="005F7B6A" w:rsidRDefault="005F7B6A" w:rsidP="005F7B6A"/>
        </w:tc>
        <w:tc>
          <w:tcPr>
            <w:tcW w:w="1422" w:type="dxa"/>
          </w:tcPr>
          <w:p w:rsidR="00D12048" w:rsidRDefault="00D12048" w:rsidP="00412F6B"/>
        </w:tc>
      </w:tr>
      <w:tr w:rsidR="00A84F91" w:rsidTr="00680DCF">
        <w:tc>
          <w:tcPr>
            <w:tcW w:w="1101" w:type="dxa"/>
          </w:tcPr>
          <w:p w:rsidR="00A84F91" w:rsidRDefault="007278EE" w:rsidP="00412F6B">
            <w:pPr>
              <w:rPr>
                <w:noProof/>
                <w:lang w:val="es-MX" w:eastAsia="es-MX"/>
              </w:rPr>
            </w:pPr>
            <w:r>
              <w:rPr>
                <w:noProof/>
                <w:lang w:val="es-MX" w:eastAsia="es-MX"/>
              </w:rPr>
              <w:drawing>
                <wp:anchor distT="0" distB="0" distL="114300" distR="114300" simplePos="0" relativeHeight="251744256" behindDoc="0" locked="0" layoutInCell="1" allowOverlap="1" wp14:anchorId="77551B68" wp14:editId="17095CE5">
                  <wp:simplePos x="0" y="0"/>
                  <wp:positionH relativeFrom="column">
                    <wp:posOffset>272415</wp:posOffset>
                  </wp:positionH>
                  <wp:positionV relativeFrom="paragraph">
                    <wp:posOffset>3810</wp:posOffset>
                  </wp:positionV>
                  <wp:extent cx="346075" cy="341630"/>
                  <wp:effectExtent l="0" t="0" r="9525" b="0"/>
                  <wp:wrapNone/>
                  <wp:docPr id="46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zas.png"/>
                          <pic:cNvPicPr/>
                        </pic:nvPicPr>
                        <pic:blipFill>
                          <a:blip r:embed="rId85"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46075" cy="341630"/>
                          </a:xfrm>
                          <a:prstGeom prst="rect">
                            <a:avLst/>
                          </a:prstGeom>
                        </pic:spPr>
                      </pic:pic>
                    </a:graphicData>
                  </a:graphic>
                  <wp14:sizeRelH relativeFrom="page">
                    <wp14:pctWidth>0</wp14:pctWidth>
                  </wp14:sizeRelH>
                  <wp14:sizeRelV relativeFrom="page">
                    <wp14:pctHeight>0</wp14:pctHeight>
                  </wp14:sizeRelV>
                </wp:anchor>
              </w:drawing>
            </w:r>
          </w:p>
          <w:p w:rsidR="00A84F91" w:rsidRDefault="00A84F91" w:rsidP="00412F6B">
            <w:pPr>
              <w:rPr>
                <w:noProof/>
                <w:lang w:val="es-MX" w:eastAsia="es-MX"/>
              </w:rPr>
            </w:pPr>
          </w:p>
          <w:p w:rsidR="00A84F91" w:rsidRDefault="00A84F91" w:rsidP="00412F6B">
            <w:pPr>
              <w:rPr>
                <w:noProof/>
                <w:lang w:val="es-MX" w:eastAsia="es-MX"/>
              </w:rPr>
            </w:pPr>
          </w:p>
          <w:p w:rsidR="00DC0A28" w:rsidRDefault="00DC0A28" w:rsidP="00412F6B">
            <w:pPr>
              <w:rPr>
                <w:noProof/>
                <w:lang w:val="es-MX" w:eastAsia="es-MX"/>
              </w:rPr>
            </w:pPr>
          </w:p>
          <w:p w:rsidR="00DC0A28" w:rsidRDefault="00DC0A28" w:rsidP="00412F6B">
            <w:pPr>
              <w:rPr>
                <w:noProof/>
                <w:lang w:val="es-MX" w:eastAsia="es-MX"/>
              </w:rPr>
            </w:pPr>
          </w:p>
          <w:p w:rsidR="00DC0A28" w:rsidRDefault="00DC0A28" w:rsidP="00412F6B">
            <w:pPr>
              <w:rPr>
                <w:noProof/>
                <w:lang w:val="es-MX" w:eastAsia="es-MX"/>
              </w:rPr>
            </w:pPr>
          </w:p>
        </w:tc>
        <w:tc>
          <w:tcPr>
            <w:tcW w:w="6657" w:type="dxa"/>
          </w:tcPr>
          <w:p w:rsidR="00A84F91" w:rsidRDefault="00A84F91" w:rsidP="00C70450">
            <w:pPr>
              <w:pStyle w:val="Ttulo4"/>
            </w:pPr>
            <w:r>
              <w:t>Contraloría.</w:t>
            </w:r>
          </w:p>
          <w:p w:rsidR="00A84F91" w:rsidRDefault="00A84F91" w:rsidP="00A84F91"/>
          <w:p w:rsidR="00A84F91" w:rsidRPr="00A84F91" w:rsidRDefault="00A84F91" w:rsidP="009E04C2">
            <w:r>
              <w:t>Debe asegurarse de contar con el contrato de servicios de comedor con el proveedor designado y validar las condiciones del mismo</w:t>
            </w:r>
            <w:r w:rsidR="00B15058">
              <w:t>.</w:t>
            </w:r>
          </w:p>
        </w:tc>
        <w:tc>
          <w:tcPr>
            <w:tcW w:w="1422" w:type="dxa"/>
          </w:tcPr>
          <w:p w:rsidR="00A84F91" w:rsidRDefault="00A84F91" w:rsidP="00412F6B"/>
        </w:tc>
      </w:tr>
    </w:tbl>
    <w:p w:rsidR="00480396" w:rsidRDefault="00480396" w:rsidP="00C91C9C"/>
    <w:p w:rsidR="00480396" w:rsidRDefault="00480396" w:rsidP="00C91C9C"/>
    <w:tbl>
      <w:tblPr>
        <w:tblStyle w:val="Tablaconcuadrcula"/>
        <w:tblpPr w:leftFromText="141" w:rightFromText="141" w:vertAnchor="text" w:tblpY="1"/>
        <w:tblOverlap w:val="never"/>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657"/>
        <w:gridCol w:w="1422"/>
      </w:tblGrid>
      <w:tr w:rsidR="00BF5BB3" w:rsidTr="007E3415">
        <w:trPr>
          <w:tblHeader/>
        </w:trPr>
        <w:tc>
          <w:tcPr>
            <w:tcW w:w="1101" w:type="dxa"/>
          </w:tcPr>
          <w:p w:rsidR="00BF5BB3" w:rsidRDefault="005617AE" w:rsidP="001939DE">
            <w:pPr>
              <w:rPr>
                <w:noProof/>
                <w:lang w:val="es-MX" w:eastAsia="es-MX"/>
              </w:rPr>
            </w:pPr>
            <w:r>
              <w:rPr>
                <w:noProof/>
                <w:lang w:val="es-MX" w:eastAsia="es-MX"/>
              </w:rPr>
              <w:drawing>
                <wp:anchor distT="0" distB="0" distL="114300" distR="114300" simplePos="0" relativeHeight="251748352" behindDoc="0" locked="0" layoutInCell="1" allowOverlap="1" wp14:anchorId="5D3D7742" wp14:editId="1A15166A">
                  <wp:simplePos x="0" y="0"/>
                  <wp:positionH relativeFrom="column">
                    <wp:posOffset>49005</wp:posOffset>
                  </wp:positionH>
                  <wp:positionV relativeFrom="paragraph">
                    <wp:posOffset>8255</wp:posOffset>
                  </wp:positionV>
                  <wp:extent cx="524786" cy="469127"/>
                  <wp:effectExtent l="0" t="0" r="8890" b="7620"/>
                  <wp:wrapNone/>
                  <wp:docPr id="46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T.png"/>
                          <pic:cNvPicPr/>
                        </pic:nvPicPr>
                        <pic:blipFill rotWithShape="1">
                          <a:blip r:embed="rId86" cstate="print">
                            <a:duotone>
                              <a:schemeClr val="accent5">
                                <a:shade val="45000"/>
                                <a:satMod val="135000"/>
                              </a:schemeClr>
                              <a:prstClr val="white"/>
                            </a:duotone>
                            <a:extLst>
                              <a:ext uri="{28A0092B-C50C-407E-A947-70E740481C1C}">
                                <a14:useLocalDpi xmlns:a14="http://schemas.microsoft.com/office/drawing/2010/main"/>
                              </a:ext>
                            </a:extLst>
                          </a:blip>
                          <a:srcRect l="6410" t="8451" r="8975" b="8449"/>
                          <a:stretch/>
                        </pic:blipFill>
                        <pic:spPr bwMode="auto">
                          <a:xfrm>
                            <a:off x="0" y="0"/>
                            <a:ext cx="524786" cy="46912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BF5BB3" w:rsidRDefault="00BF5BB3" w:rsidP="001939DE"/>
        </w:tc>
        <w:tc>
          <w:tcPr>
            <w:tcW w:w="6657" w:type="dxa"/>
            <w:shd w:val="clear" w:color="auto" w:fill="F2F2F2" w:themeFill="background1" w:themeFillShade="F2"/>
          </w:tcPr>
          <w:p w:rsidR="00BF5BB3" w:rsidRDefault="00BF5BB3" w:rsidP="001939DE">
            <w:pPr>
              <w:pStyle w:val="Ttulo2"/>
            </w:pPr>
            <w:bookmarkStart w:id="20" w:name="_Toc459725755"/>
            <w:r>
              <w:t>C</w:t>
            </w:r>
            <w:r w:rsidR="00EB4A84">
              <w:t>á</w:t>
            </w:r>
            <w:r>
              <w:t>lculo de prima de riesgos de trabajo</w:t>
            </w:r>
            <w:bookmarkEnd w:id="20"/>
          </w:p>
          <w:p w:rsidR="00BF5BB3" w:rsidRDefault="00BF5BB3" w:rsidP="001939DE">
            <w:pPr>
              <w:tabs>
                <w:tab w:val="left" w:pos="1005"/>
              </w:tabs>
            </w:pPr>
            <w:r>
              <w:tab/>
            </w:r>
          </w:p>
          <w:p w:rsidR="00BF5BB3" w:rsidRPr="00F25C4D" w:rsidRDefault="00BF5BB3" w:rsidP="001939DE"/>
        </w:tc>
        <w:tc>
          <w:tcPr>
            <w:tcW w:w="1422" w:type="dxa"/>
          </w:tcPr>
          <w:p w:rsidR="00BF5BB3" w:rsidRPr="00480396" w:rsidRDefault="00BF5BB3" w:rsidP="001939DE">
            <w:pPr>
              <w:jc w:val="center"/>
              <w:rPr>
                <w:b/>
              </w:rPr>
            </w:pPr>
            <w:r w:rsidRPr="00480396">
              <w:rPr>
                <w:b/>
              </w:rPr>
              <w:t>Referencia</w:t>
            </w:r>
          </w:p>
        </w:tc>
      </w:tr>
      <w:tr w:rsidR="00BF5BB3" w:rsidTr="007E3415">
        <w:tc>
          <w:tcPr>
            <w:tcW w:w="1101" w:type="dxa"/>
          </w:tcPr>
          <w:p w:rsidR="00BF5BB3" w:rsidRDefault="00BF5BB3" w:rsidP="001939DE"/>
        </w:tc>
        <w:tc>
          <w:tcPr>
            <w:tcW w:w="6657" w:type="dxa"/>
          </w:tcPr>
          <w:p w:rsidR="00BF5BB3" w:rsidRDefault="00BF5BB3" w:rsidP="001939DE"/>
        </w:tc>
        <w:tc>
          <w:tcPr>
            <w:tcW w:w="1422" w:type="dxa"/>
          </w:tcPr>
          <w:p w:rsidR="00BF5BB3" w:rsidRDefault="00BF5BB3" w:rsidP="001939DE"/>
        </w:tc>
      </w:tr>
      <w:tr w:rsidR="00BF5BB3" w:rsidTr="007E3415">
        <w:tc>
          <w:tcPr>
            <w:tcW w:w="1101" w:type="dxa"/>
          </w:tcPr>
          <w:p w:rsidR="00BF5BB3" w:rsidRDefault="00FB1814" w:rsidP="001939DE">
            <w:r>
              <w:rPr>
                <w:noProof/>
                <w:lang w:val="es-MX" w:eastAsia="es-MX"/>
              </w:rPr>
              <w:drawing>
                <wp:anchor distT="0" distB="0" distL="114300" distR="114300" simplePos="0" relativeHeight="251836416" behindDoc="0" locked="0" layoutInCell="1" allowOverlap="1" wp14:anchorId="74B7FD32" wp14:editId="7FBDA9F0">
                  <wp:simplePos x="0" y="0"/>
                  <wp:positionH relativeFrom="column">
                    <wp:posOffset>154997</wp:posOffset>
                  </wp:positionH>
                  <wp:positionV relativeFrom="paragraph">
                    <wp:posOffset>-76333</wp:posOffset>
                  </wp:positionV>
                  <wp:extent cx="397565" cy="397565"/>
                  <wp:effectExtent l="0" t="0" r="0" b="2540"/>
                  <wp:wrapNone/>
                  <wp:docPr id="47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ina.png"/>
                          <pic:cNvPicPr/>
                        </pic:nvPicPr>
                        <pic:blipFill>
                          <a:blip r:embed="rId87"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97565" cy="397565"/>
                          </a:xfrm>
                          <a:prstGeom prst="rect">
                            <a:avLst/>
                          </a:prstGeom>
                        </pic:spPr>
                      </pic:pic>
                    </a:graphicData>
                  </a:graphic>
                  <wp14:sizeRelH relativeFrom="page">
                    <wp14:pctWidth>0</wp14:pctWidth>
                  </wp14:sizeRelH>
                  <wp14:sizeRelV relativeFrom="page">
                    <wp14:pctHeight>0</wp14:pctHeight>
                  </wp14:sizeRelV>
                </wp:anchor>
              </w:drawing>
            </w:r>
          </w:p>
        </w:tc>
        <w:tc>
          <w:tcPr>
            <w:tcW w:w="6657" w:type="dxa"/>
          </w:tcPr>
          <w:p w:rsidR="00BF5BB3" w:rsidRDefault="00FB1814" w:rsidP="001939DE">
            <w:pPr>
              <w:pStyle w:val="Ttulo4"/>
            </w:pPr>
            <w:r>
              <w:t>Nominas</w:t>
            </w:r>
          </w:p>
          <w:p w:rsidR="005617AE" w:rsidRDefault="005617AE" w:rsidP="001939DE"/>
          <w:p w:rsidR="003D15CD" w:rsidRDefault="003D15CD" w:rsidP="001939DE">
            <w:pPr>
              <w:jc w:val="both"/>
            </w:pPr>
            <w:r>
              <w:t>Debe realizar el cálculo de la prima de riesgos de trabajo de manera anual durante les mes de enero de cada año.</w:t>
            </w:r>
          </w:p>
          <w:p w:rsidR="003D15CD" w:rsidRDefault="003D15CD" w:rsidP="001939DE">
            <w:pPr>
              <w:jc w:val="both"/>
            </w:pPr>
          </w:p>
          <w:p w:rsidR="003D15CD" w:rsidRDefault="003D15CD" w:rsidP="001939DE">
            <w:pPr>
              <w:jc w:val="both"/>
            </w:pPr>
            <w:r>
              <w:t>Debe presentar la declaración de la prima de riesgos de trabajo a más tardar el 15 de febrero de cada año.</w:t>
            </w:r>
          </w:p>
          <w:p w:rsidR="007F200F" w:rsidRDefault="007F200F" w:rsidP="001939DE">
            <w:pPr>
              <w:jc w:val="both"/>
            </w:pPr>
          </w:p>
          <w:p w:rsidR="007F200F" w:rsidRDefault="004A2259" w:rsidP="001939DE">
            <w:pPr>
              <w:jc w:val="both"/>
            </w:pPr>
            <w:r>
              <w:t>No c</w:t>
            </w:r>
            <w:r w:rsidR="007F200F">
              <w:t>alcula l</w:t>
            </w:r>
            <w:r w:rsidR="00807067">
              <w:t xml:space="preserve">a prima de riesgos de trabajo </w:t>
            </w:r>
            <w:r w:rsidR="007F200F">
              <w:t xml:space="preserve"> cuando:</w:t>
            </w:r>
          </w:p>
          <w:p w:rsidR="007F200F" w:rsidRDefault="007F200F" w:rsidP="001939DE">
            <w:pPr>
              <w:jc w:val="both"/>
            </w:pPr>
          </w:p>
          <w:p w:rsidR="007F200F" w:rsidRPr="007F200F" w:rsidRDefault="007F200F" w:rsidP="001A270C">
            <w:pPr>
              <w:pStyle w:val="Prrafodelista"/>
              <w:numPr>
                <w:ilvl w:val="0"/>
                <w:numId w:val="33"/>
              </w:numPr>
              <w:jc w:val="both"/>
              <w:rPr>
                <w:rFonts w:ascii="Arial" w:hAnsi="Arial" w:cs="Arial"/>
                <w:sz w:val="18"/>
                <w:szCs w:val="18"/>
              </w:rPr>
            </w:pPr>
            <w:r w:rsidRPr="007F200F">
              <w:rPr>
                <w:rFonts w:ascii="Arial" w:hAnsi="Arial" w:cs="Arial"/>
                <w:sz w:val="18"/>
                <w:szCs w:val="18"/>
              </w:rPr>
              <w:t>El registro patronal sea reciente y no hubiese cotizado todo el año o que se hubiese modificado la actividad de la empresa, por lo que se debe seguir cotizando con la prima media correspondiente</w:t>
            </w:r>
          </w:p>
          <w:p w:rsidR="007F200F" w:rsidRPr="007F200F" w:rsidRDefault="007F200F" w:rsidP="001939DE">
            <w:pPr>
              <w:jc w:val="both"/>
              <w:rPr>
                <w:rFonts w:ascii="Arial" w:hAnsi="Arial" w:cs="Arial"/>
                <w:sz w:val="18"/>
                <w:szCs w:val="18"/>
              </w:rPr>
            </w:pPr>
          </w:p>
          <w:p w:rsidR="007F200F" w:rsidRPr="007F200F" w:rsidRDefault="007F200F" w:rsidP="001A270C">
            <w:pPr>
              <w:pStyle w:val="Prrafodelista"/>
              <w:numPr>
                <w:ilvl w:val="0"/>
                <w:numId w:val="33"/>
              </w:numPr>
              <w:jc w:val="both"/>
              <w:rPr>
                <w:rFonts w:ascii="Arial" w:hAnsi="Arial" w:cs="Arial"/>
                <w:sz w:val="18"/>
                <w:szCs w:val="18"/>
              </w:rPr>
            </w:pPr>
            <w:r w:rsidRPr="007F200F">
              <w:rPr>
                <w:rFonts w:ascii="Arial" w:hAnsi="Arial" w:cs="Arial"/>
                <w:sz w:val="18"/>
                <w:szCs w:val="18"/>
              </w:rPr>
              <w:t>La prima de riesgo del ejercicio a declarar sea idéntica a la calculada para el ejercicio anterior.</w:t>
            </w:r>
          </w:p>
          <w:p w:rsidR="007F200F" w:rsidRPr="007F200F" w:rsidRDefault="007F200F" w:rsidP="001939DE">
            <w:pPr>
              <w:jc w:val="both"/>
            </w:pPr>
          </w:p>
          <w:p w:rsidR="007F200F" w:rsidRPr="007F200F" w:rsidRDefault="007F200F" w:rsidP="001A270C">
            <w:pPr>
              <w:pStyle w:val="Prrafodelista"/>
              <w:numPr>
                <w:ilvl w:val="0"/>
                <w:numId w:val="33"/>
              </w:numPr>
              <w:jc w:val="both"/>
            </w:pPr>
            <w:r w:rsidRPr="007F200F">
              <w:rPr>
                <w:rFonts w:ascii="Arial" w:hAnsi="Arial" w:cs="Arial"/>
                <w:sz w:val="18"/>
                <w:szCs w:val="18"/>
              </w:rPr>
              <w:t>Se presente un aviso de baja del registro patronal y dentro de los seis meses una alta con la misma actividad.</w:t>
            </w:r>
          </w:p>
          <w:p w:rsidR="007F200F" w:rsidRPr="007F200F" w:rsidRDefault="007F200F" w:rsidP="001939DE">
            <w:pPr>
              <w:jc w:val="both"/>
            </w:pPr>
          </w:p>
          <w:p w:rsidR="003D15CD" w:rsidRPr="007F200F" w:rsidRDefault="007F200F" w:rsidP="001A270C">
            <w:pPr>
              <w:pStyle w:val="Prrafodelista"/>
              <w:numPr>
                <w:ilvl w:val="0"/>
                <w:numId w:val="33"/>
              </w:numPr>
              <w:jc w:val="both"/>
            </w:pPr>
            <w:r w:rsidRPr="007F200F">
              <w:rPr>
                <w:rFonts w:ascii="Arial" w:hAnsi="Arial" w:cs="Arial"/>
                <w:sz w:val="18"/>
                <w:szCs w:val="18"/>
              </w:rPr>
              <w:t>No tuviese trabajadores asociados al registro patronal por más de seis meses ni presentado el aviso de baja patronal respectivo.</w:t>
            </w:r>
          </w:p>
          <w:p w:rsidR="007F200F" w:rsidRDefault="007F200F" w:rsidP="001939DE">
            <w:pPr>
              <w:jc w:val="both"/>
            </w:pPr>
          </w:p>
          <w:p w:rsidR="00D72F35" w:rsidRDefault="002F329C" w:rsidP="001939DE">
            <w:pPr>
              <w:jc w:val="both"/>
            </w:pPr>
            <w:r>
              <w:t xml:space="preserve">Debe </w:t>
            </w:r>
            <w:r w:rsidR="00FB1814">
              <w:t>solicitar a recursos humanos l</w:t>
            </w:r>
            <w:r w:rsidR="00D72F35">
              <w:t xml:space="preserve">os </w:t>
            </w:r>
            <w:r w:rsidR="00BB7EAD">
              <w:t xml:space="preserve">siguientes </w:t>
            </w:r>
            <w:r w:rsidR="00D72F35">
              <w:t>formatos para cada riesgo de trabajo</w:t>
            </w:r>
            <w:r w:rsidR="00D35068">
              <w:t xml:space="preserve"> ocurrido</w:t>
            </w:r>
            <w:r w:rsidR="00D72F35">
              <w:t>:</w:t>
            </w:r>
          </w:p>
          <w:p w:rsidR="00BB7EAD" w:rsidRDefault="00BB7EAD" w:rsidP="001939DE">
            <w:pPr>
              <w:jc w:val="both"/>
            </w:pPr>
          </w:p>
          <w:p w:rsidR="00D72F35" w:rsidRPr="001E281B" w:rsidRDefault="00BB7EAD" w:rsidP="001A270C">
            <w:pPr>
              <w:pStyle w:val="Prrafodelista"/>
              <w:numPr>
                <w:ilvl w:val="0"/>
                <w:numId w:val="33"/>
              </w:numPr>
              <w:jc w:val="both"/>
              <w:rPr>
                <w:rFonts w:ascii="Arial" w:hAnsi="Arial" w:cs="Arial"/>
                <w:sz w:val="18"/>
                <w:szCs w:val="18"/>
              </w:rPr>
            </w:pPr>
            <w:r w:rsidRPr="001E281B">
              <w:rPr>
                <w:rFonts w:ascii="Arial" w:hAnsi="Arial" w:cs="Arial"/>
                <w:sz w:val="18"/>
                <w:szCs w:val="18"/>
              </w:rPr>
              <w:t>El formato ST-7, Aviso de Atención Médica Inicial y Calificación de Probable Accidente de Trabajo o en su caso,</w:t>
            </w:r>
          </w:p>
          <w:p w:rsidR="00BB7EAD" w:rsidRPr="001E281B" w:rsidRDefault="00BB7EAD" w:rsidP="001A270C">
            <w:pPr>
              <w:pStyle w:val="Prrafodelista"/>
              <w:numPr>
                <w:ilvl w:val="0"/>
                <w:numId w:val="33"/>
              </w:numPr>
              <w:jc w:val="both"/>
              <w:rPr>
                <w:rFonts w:ascii="Arial" w:hAnsi="Arial" w:cs="Arial"/>
                <w:sz w:val="18"/>
                <w:szCs w:val="18"/>
              </w:rPr>
            </w:pPr>
            <w:r w:rsidRPr="001E281B">
              <w:rPr>
                <w:rFonts w:ascii="Arial" w:hAnsi="Arial" w:cs="Arial"/>
                <w:sz w:val="18"/>
                <w:szCs w:val="18"/>
              </w:rPr>
              <w:t>El formato el ST-9, Aviso de Atención Médica Inicial y Calificación de Probable Enfermedad de Trabajo</w:t>
            </w:r>
          </w:p>
          <w:p w:rsidR="00BB7EAD" w:rsidRPr="001E281B" w:rsidRDefault="00BB7EAD" w:rsidP="001A270C">
            <w:pPr>
              <w:pStyle w:val="Prrafodelista"/>
              <w:numPr>
                <w:ilvl w:val="0"/>
                <w:numId w:val="33"/>
              </w:numPr>
              <w:jc w:val="both"/>
              <w:rPr>
                <w:rFonts w:ascii="Arial" w:hAnsi="Arial" w:cs="Arial"/>
                <w:sz w:val="18"/>
                <w:szCs w:val="18"/>
              </w:rPr>
            </w:pPr>
            <w:r w:rsidRPr="001E281B">
              <w:rPr>
                <w:rFonts w:ascii="Arial" w:hAnsi="Arial" w:cs="Arial"/>
                <w:sz w:val="18"/>
                <w:szCs w:val="18"/>
              </w:rPr>
              <w:t>El formato ST-2, Dictamen de Alta por Riesgo de Trabajo o en su caso,</w:t>
            </w:r>
          </w:p>
          <w:p w:rsidR="00BB7EAD" w:rsidRPr="001E281B" w:rsidRDefault="00BB7EAD" w:rsidP="001A270C">
            <w:pPr>
              <w:pStyle w:val="Prrafodelista"/>
              <w:numPr>
                <w:ilvl w:val="0"/>
                <w:numId w:val="33"/>
              </w:numPr>
              <w:jc w:val="both"/>
              <w:rPr>
                <w:rFonts w:ascii="Arial" w:hAnsi="Arial" w:cs="Arial"/>
                <w:sz w:val="18"/>
                <w:szCs w:val="18"/>
              </w:rPr>
            </w:pPr>
            <w:r w:rsidRPr="001E281B">
              <w:rPr>
                <w:rFonts w:ascii="Arial" w:hAnsi="Arial" w:cs="Arial"/>
                <w:sz w:val="18"/>
                <w:szCs w:val="18"/>
              </w:rPr>
              <w:t>El ST-3, Dictamen de Incapacidad Permanente o de Defunción por Riesgo de Trabajo</w:t>
            </w:r>
          </w:p>
          <w:p w:rsidR="00D35068" w:rsidRPr="001E281B" w:rsidRDefault="00D35068" w:rsidP="001A270C">
            <w:pPr>
              <w:pStyle w:val="Prrafodelista"/>
              <w:numPr>
                <w:ilvl w:val="0"/>
                <w:numId w:val="33"/>
              </w:numPr>
              <w:jc w:val="both"/>
              <w:rPr>
                <w:rFonts w:ascii="Arial" w:hAnsi="Arial" w:cs="Arial"/>
                <w:sz w:val="18"/>
                <w:szCs w:val="18"/>
              </w:rPr>
            </w:pPr>
            <w:r w:rsidRPr="001E281B">
              <w:rPr>
                <w:rFonts w:ascii="Arial" w:hAnsi="Arial" w:cs="Arial"/>
                <w:sz w:val="18"/>
                <w:szCs w:val="18"/>
              </w:rPr>
              <w:t>Y los certificados de incapacidad temporal para trabajar</w:t>
            </w:r>
            <w:r w:rsidR="003321ED" w:rsidRPr="001E281B">
              <w:rPr>
                <w:rFonts w:ascii="Arial" w:hAnsi="Arial" w:cs="Arial"/>
                <w:sz w:val="18"/>
                <w:szCs w:val="18"/>
              </w:rPr>
              <w:t xml:space="preserve"> emitidos por el IMSS.</w:t>
            </w:r>
          </w:p>
          <w:p w:rsidR="00D72F35" w:rsidRDefault="00D72F35" w:rsidP="001939DE">
            <w:pPr>
              <w:jc w:val="both"/>
            </w:pPr>
          </w:p>
          <w:p w:rsidR="001040DE" w:rsidRDefault="001040DE" w:rsidP="001939DE">
            <w:pPr>
              <w:jc w:val="both"/>
            </w:pPr>
            <w:r>
              <w:t>D</w:t>
            </w:r>
            <w:r w:rsidR="00FB1814">
              <w:t xml:space="preserve">ebe solicitar cada mes a recursos humanos un status de los accidentes </w:t>
            </w:r>
            <w:r w:rsidR="003D15CD">
              <w:t>hasta su conclusión.</w:t>
            </w:r>
          </w:p>
          <w:p w:rsidR="001040DE" w:rsidRDefault="001040DE" w:rsidP="001939DE">
            <w:pPr>
              <w:jc w:val="both"/>
            </w:pPr>
          </w:p>
          <w:p w:rsidR="003256DF" w:rsidRDefault="003256DF" w:rsidP="001939DE">
            <w:pPr>
              <w:jc w:val="both"/>
            </w:pPr>
            <w:r>
              <w:t xml:space="preserve">Solo debe considerar dentro del cálculo </w:t>
            </w:r>
            <w:r w:rsidR="00C32FD1">
              <w:t xml:space="preserve">de la </w:t>
            </w:r>
            <w:r>
              <w:t xml:space="preserve">prima de riesgos de trabajo los casos </w:t>
            </w:r>
            <w:r w:rsidR="001A270C">
              <w:t xml:space="preserve">concluidos </w:t>
            </w:r>
            <w:r>
              <w:t xml:space="preserve"> en el ejercicio </w:t>
            </w:r>
            <w:r w:rsidR="001A270C">
              <w:t>a declarar cuando:</w:t>
            </w:r>
          </w:p>
          <w:p w:rsidR="001A270C" w:rsidRPr="001E281B" w:rsidRDefault="00C056D8" w:rsidP="001A270C">
            <w:pPr>
              <w:numPr>
                <w:ilvl w:val="0"/>
                <w:numId w:val="33"/>
              </w:numPr>
              <w:shd w:val="clear" w:color="auto" w:fill="FFFFFF"/>
              <w:spacing w:before="100" w:beforeAutospacing="1" w:after="100" w:afterAutospacing="1"/>
              <w:jc w:val="both"/>
              <w:rPr>
                <w:rFonts w:ascii="Arial" w:hAnsi="Arial" w:cs="Arial"/>
                <w:sz w:val="18"/>
                <w:szCs w:val="18"/>
              </w:rPr>
            </w:pPr>
            <w:r w:rsidRPr="001E281B">
              <w:rPr>
                <w:rFonts w:ascii="Arial" w:hAnsi="Arial" w:cs="Arial"/>
                <w:sz w:val="18"/>
                <w:szCs w:val="18"/>
              </w:rPr>
              <w:t>S</w:t>
            </w:r>
            <w:r w:rsidR="001A270C" w:rsidRPr="001E281B">
              <w:rPr>
                <w:rFonts w:ascii="Arial" w:hAnsi="Arial" w:cs="Arial"/>
                <w:sz w:val="18"/>
                <w:szCs w:val="18"/>
              </w:rPr>
              <w:t>e hubiese:</w:t>
            </w:r>
          </w:p>
          <w:p w:rsidR="001A270C" w:rsidRPr="001E281B" w:rsidRDefault="001A270C" w:rsidP="001A270C">
            <w:pPr>
              <w:numPr>
                <w:ilvl w:val="1"/>
                <w:numId w:val="33"/>
              </w:numPr>
              <w:shd w:val="clear" w:color="auto" w:fill="FFFFFF"/>
              <w:spacing w:before="100" w:beforeAutospacing="1" w:after="100" w:afterAutospacing="1"/>
              <w:jc w:val="both"/>
              <w:rPr>
                <w:rFonts w:ascii="Arial" w:hAnsi="Arial" w:cs="Arial"/>
                <w:sz w:val="18"/>
                <w:szCs w:val="18"/>
              </w:rPr>
            </w:pPr>
            <w:r w:rsidRPr="001E281B">
              <w:rPr>
                <w:rFonts w:ascii="Arial" w:hAnsi="Arial" w:cs="Arial"/>
                <w:sz w:val="18"/>
                <w:szCs w:val="18"/>
              </w:rPr>
              <w:t>determinado una alta médica al asegurado por parte del personal de Salud en el Trabajo del Instituto, ante la posibilidad física de continuar con sus labores, y dictaminado una incapacidad permanente parcial o total</w:t>
            </w:r>
          </w:p>
          <w:p w:rsidR="001A270C" w:rsidRPr="001E281B" w:rsidRDefault="001A270C" w:rsidP="001A270C">
            <w:pPr>
              <w:numPr>
                <w:ilvl w:val="0"/>
                <w:numId w:val="33"/>
              </w:numPr>
              <w:shd w:val="clear" w:color="auto" w:fill="FFFFFF"/>
              <w:spacing w:before="100" w:beforeAutospacing="1" w:after="100" w:afterAutospacing="1"/>
              <w:jc w:val="both"/>
              <w:rPr>
                <w:rFonts w:ascii="Arial" w:hAnsi="Arial" w:cs="Arial"/>
                <w:sz w:val="18"/>
                <w:szCs w:val="18"/>
              </w:rPr>
            </w:pPr>
            <w:r w:rsidRPr="001E281B">
              <w:rPr>
                <w:rFonts w:ascii="Arial" w:hAnsi="Arial" w:cs="Arial"/>
                <w:sz w:val="18"/>
                <w:szCs w:val="18"/>
              </w:rPr>
              <w:t>El colaborador fallezca</w:t>
            </w:r>
            <w:r w:rsidR="00403F4F" w:rsidRPr="001E281B">
              <w:rPr>
                <w:rFonts w:ascii="Arial" w:hAnsi="Arial" w:cs="Arial"/>
                <w:sz w:val="18"/>
                <w:szCs w:val="18"/>
              </w:rPr>
              <w:t>,</w:t>
            </w:r>
          </w:p>
          <w:p w:rsidR="001A270C" w:rsidRPr="001E281B" w:rsidRDefault="001A270C" w:rsidP="001A270C">
            <w:pPr>
              <w:numPr>
                <w:ilvl w:val="0"/>
                <w:numId w:val="33"/>
              </w:numPr>
              <w:shd w:val="clear" w:color="auto" w:fill="FFFFFF"/>
              <w:spacing w:before="100" w:beforeAutospacing="1" w:after="100" w:afterAutospacing="1"/>
              <w:jc w:val="both"/>
              <w:rPr>
                <w:rFonts w:ascii="Arial" w:hAnsi="Arial" w:cs="Arial"/>
                <w:sz w:val="18"/>
                <w:szCs w:val="18"/>
              </w:rPr>
            </w:pPr>
            <w:r w:rsidRPr="001E281B">
              <w:rPr>
                <w:rFonts w:ascii="Arial" w:hAnsi="Arial" w:cs="Arial"/>
                <w:sz w:val="18"/>
                <w:szCs w:val="18"/>
              </w:rPr>
              <w:t>En el periodo anual señalado el Seguro Social no tuviese conocimiento o registro sobre la expedición de certificados de incapacidad temporal para el trabajo subsecuentes o de recaída en un término mayor a tres semanas, y</w:t>
            </w:r>
          </w:p>
          <w:p w:rsidR="001A270C" w:rsidRPr="001E281B" w:rsidRDefault="001A270C" w:rsidP="001A270C">
            <w:pPr>
              <w:numPr>
                <w:ilvl w:val="0"/>
                <w:numId w:val="33"/>
              </w:numPr>
              <w:shd w:val="clear" w:color="auto" w:fill="FFFFFF"/>
              <w:spacing w:before="100" w:beforeAutospacing="1" w:after="100" w:afterAutospacing="1"/>
              <w:jc w:val="both"/>
              <w:rPr>
                <w:rFonts w:ascii="Arial" w:hAnsi="Arial" w:cs="Arial"/>
                <w:sz w:val="18"/>
                <w:szCs w:val="18"/>
              </w:rPr>
            </w:pPr>
            <w:r w:rsidRPr="001E281B">
              <w:rPr>
                <w:rFonts w:ascii="Arial" w:hAnsi="Arial" w:cs="Arial"/>
                <w:sz w:val="18"/>
                <w:szCs w:val="18"/>
              </w:rPr>
              <w:t>En alguna resolución de la Junta de Conciliación y Arbitraje o en algún convenio celebrado ante ésta se dictamine a un subordinado una incapacidad permanente o defunción por RT.</w:t>
            </w:r>
          </w:p>
          <w:p w:rsidR="001A270C" w:rsidRPr="001E281B" w:rsidRDefault="0077659C" w:rsidP="001A270C">
            <w:pPr>
              <w:numPr>
                <w:ilvl w:val="0"/>
                <w:numId w:val="33"/>
              </w:numPr>
              <w:shd w:val="clear" w:color="auto" w:fill="FFFFFF"/>
              <w:spacing w:before="100" w:beforeAutospacing="1" w:after="100" w:afterAutospacing="1"/>
              <w:jc w:val="both"/>
              <w:rPr>
                <w:rFonts w:ascii="Arial" w:hAnsi="Arial" w:cs="Arial"/>
                <w:sz w:val="18"/>
                <w:szCs w:val="18"/>
              </w:rPr>
            </w:pPr>
            <w:r w:rsidRPr="001E281B">
              <w:rPr>
                <w:rFonts w:ascii="Arial" w:hAnsi="Arial" w:cs="Arial"/>
                <w:sz w:val="18"/>
                <w:szCs w:val="18"/>
              </w:rPr>
              <w:t>D</w:t>
            </w:r>
            <w:r w:rsidR="001A270C" w:rsidRPr="001E281B">
              <w:rPr>
                <w:rFonts w:ascii="Arial" w:hAnsi="Arial" w:cs="Arial"/>
                <w:sz w:val="18"/>
                <w:szCs w:val="18"/>
              </w:rPr>
              <w:t>ebe considerar los días subsidiados por incapacidad temporal en casos de recaídas</w:t>
            </w:r>
            <w:r w:rsidRPr="001E281B">
              <w:rPr>
                <w:rFonts w:ascii="Arial" w:hAnsi="Arial" w:cs="Arial"/>
                <w:sz w:val="18"/>
                <w:szCs w:val="18"/>
              </w:rPr>
              <w:t xml:space="preserve"> de colaboradores activos o bajas que estén ya con otro patrón.</w:t>
            </w:r>
          </w:p>
          <w:p w:rsidR="0077659C" w:rsidRPr="001E281B" w:rsidRDefault="0077659C" w:rsidP="001A270C">
            <w:pPr>
              <w:numPr>
                <w:ilvl w:val="0"/>
                <w:numId w:val="33"/>
              </w:numPr>
              <w:shd w:val="clear" w:color="auto" w:fill="FFFFFF"/>
              <w:spacing w:before="100" w:beforeAutospacing="1" w:after="100" w:afterAutospacing="1"/>
              <w:jc w:val="both"/>
              <w:rPr>
                <w:rFonts w:ascii="Arial" w:hAnsi="Arial" w:cs="Arial"/>
                <w:sz w:val="18"/>
                <w:szCs w:val="18"/>
              </w:rPr>
            </w:pPr>
            <w:r w:rsidRPr="001E281B">
              <w:rPr>
                <w:rFonts w:ascii="Arial" w:hAnsi="Arial" w:cs="Arial"/>
                <w:sz w:val="18"/>
                <w:szCs w:val="18"/>
              </w:rPr>
              <w:t>Y los aumentos en los porcentajes derivados de las revisiones de las pensiones permanentes parciales otorgadas previamente por el IMSS</w:t>
            </w:r>
          </w:p>
          <w:p w:rsidR="00CD7828" w:rsidRPr="001E281B" w:rsidRDefault="003256DF" w:rsidP="00501208">
            <w:pPr>
              <w:jc w:val="both"/>
              <w:rPr>
                <w:rFonts w:ascii="Arial" w:hAnsi="Arial" w:cs="Arial"/>
                <w:sz w:val="18"/>
                <w:szCs w:val="18"/>
              </w:rPr>
            </w:pPr>
            <w:r w:rsidRPr="001E281B">
              <w:rPr>
                <w:rFonts w:ascii="Arial" w:hAnsi="Arial" w:cs="Arial"/>
                <w:sz w:val="18"/>
                <w:szCs w:val="18"/>
              </w:rPr>
              <w:t xml:space="preserve">Una vez presentada la prima de trabajo </w:t>
            </w:r>
            <w:r w:rsidR="00E74D1F" w:rsidRPr="001E281B">
              <w:rPr>
                <w:rFonts w:ascii="Arial" w:hAnsi="Arial" w:cs="Arial"/>
                <w:sz w:val="18"/>
                <w:szCs w:val="18"/>
              </w:rPr>
              <w:t xml:space="preserve">debe notificar a </w:t>
            </w:r>
            <w:r w:rsidR="004E14EF" w:rsidRPr="001E281B">
              <w:rPr>
                <w:rFonts w:ascii="Arial" w:hAnsi="Arial" w:cs="Arial"/>
                <w:sz w:val="18"/>
                <w:szCs w:val="18"/>
              </w:rPr>
              <w:t>recursos humanos</w:t>
            </w:r>
            <w:r w:rsidR="00E74D1F" w:rsidRPr="001E281B">
              <w:rPr>
                <w:rFonts w:ascii="Arial" w:hAnsi="Arial" w:cs="Arial"/>
                <w:sz w:val="18"/>
                <w:szCs w:val="18"/>
              </w:rPr>
              <w:t xml:space="preserve"> la nueva prima determinada.</w:t>
            </w:r>
          </w:p>
          <w:p w:rsidR="00673832" w:rsidRPr="001E281B" w:rsidRDefault="00673832" w:rsidP="00501208">
            <w:pPr>
              <w:jc w:val="both"/>
              <w:rPr>
                <w:rFonts w:ascii="Arial" w:hAnsi="Arial" w:cs="Arial"/>
                <w:sz w:val="18"/>
                <w:szCs w:val="18"/>
              </w:rPr>
            </w:pPr>
          </w:p>
          <w:p w:rsidR="004B4060" w:rsidRPr="001E281B" w:rsidRDefault="003617D2" w:rsidP="00501208">
            <w:pPr>
              <w:jc w:val="both"/>
              <w:rPr>
                <w:rFonts w:ascii="Arial" w:hAnsi="Arial" w:cs="Arial"/>
                <w:sz w:val="18"/>
                <w:szCs w:val="18"/>
              </w:rPr>
            </w:pPr>
            <w:r w:rsidRPr="001E281B">
              <w:rPr>
                <w:rFonts w:ascii="Arial" w:hAnsi="Arial" w:cs="Arial"/>
                <w:sz w:val="18"/>
                <w:szCs w:val="18"/>
              </w:rPr>
              <w:t>Cuando recursos humanos notifique a nóminas una notificación del IMSS por rectificación de prima, n</w:t>
            </w:r>
            <w:r w:rsidR="004B4060" w:rsidRPr="001E281B">
              <w:rPr>
                <w:rFonts w:ascii="Arial" w:hAnsi="Arial" w:cs="Arial"/>
                <w:sz w:val="18"/>
                <w:szCs w:val="18"/>
              </w:rPr>
              <w:t>óminas deben analizar la procedencia o no de la rectificación y hacer la</w:t>
            </w:r>
            <w:r w:rsidR="007F75D1" w:rsidRPr="001E281B">
              <w:rPr>
                <w:rFonts w:ascii="Arial" w:hAnsi="Arial" w:cs="Arial"/>
                <w:sz w:val="18"/>
                <w:szCs w:val="18"/>
              </w:rPr>
              <w:t>s aclaraciones correspondientes con el apoyo de recursos humanos</w:t>
            </w:r>
          </w:p>
          <w:p w:rsidR="00B81A1D" w:rsidRPr="001E281B" w:rsidRDefault="00B81A1D" w:rsidP="00501208">
            <w:pPr>
              <w:jc w:val="both"/>
              <w:rPr>
                <w:rFonts w:ascii="Arial" w:hAnsi="Arial" w:cs="Arial"/>
                <w:sz w:val="18"/>
                <w:szCs w:val="18"/>
              </w:rPr>
            </w:pPr>
          </w:p>
          <w:p w:rsidR="001A08A7" w:rsidRPr="001E281B" w:rsidRDefault="001A08A7" w:rsidP="00501208">
            <w:pPr>
              <w:jc w:val="both"/>
              <w:rPr>
                <w:rFonts w:ascii="Arial" w:hAnsi="Arial" w:cs="Arial"/>
                <w:sz w:val="18"/>
                <w:szCs w:val="18"/>
              </w:rPr>
            </w:pPr>
            <w:r w:rsidRPr="001E281B">
              <w:rPr>
                <w:rFonts w:ascii="Arial" w:hAnsi="Arial" w:cs="Arial"/>
                <w:sz w:val="18"/>
                <w:szCs w:val="18"/>
              </w:rPr>
              <w:t>Debe actualizar en fortia y SUA la nueva prima de registros de trabajo a partir del mes de marzo.</w:t>
            </w:r>
          </w:p>
          <w:p w:rsidR="001A08A7" w:rsidRPr="001E281B" w:rsidRDefault="001A08A7" w:rsidP="00501208">
            <w:pPr>
              <w:jc w:val="both"/>
              <w:rPr>
                <w:rFonts w:ascii="Arial" w:hAnsi="Arial" w:cs="Arial"/>
                <w:sz w:val="18"/>
                <w:szCs w:val="18"/>
              </w:rPr>
            </w:pPr>
          </w:p>
          <w:p w:rsidR="001A08A7" w:rsidRPr="001E281B" w:rsidRDefault="001A08A7" w:rsidP="00501208">
            <w:pPr>
              <w:jc w:val="both"/>
              <w:rPr>
                <w:rFonts w:ascii="Arial" w:hAnsi="Arial" w:cs="Arial"/>
                <w:sz w:val="18"/>
                <w:szCs w:val="18"/>
              </w:rPr>
            </w:pPr>
            <w:r w:rsidRPr="001E281B">
              <w:rPr>
                <w:rFonts w:ascii="Arial" w:hAnsi="Arial" w:cs="Arial"/>
                <w:sz w:val="18"/>
                <w:szCs w:val="18"/>
              </w:rPr>
              <w:t>Debe validar los parámetros de cálculo contra lo registrado en SUA y la nómina.</w:t>
            </w:r>
          </w:p>
          <w:p w:rsidR="00BF5BB3" w:rsidRDefault="00BF5BB3" w:rsidP="001939DE">
            <w:pPr>
              <w:jc w:val="both"/>
            </w:pPr>
          </w:p>
        </w:tc>
        <w:tc>
          <w:tcPr>
            <w:tcW w:w="1422" w:type="dxa"/>
          </w:tcPr>
          <w:p w:rsidR="00BF5BB3" w:rsidRDefault="00BF5BB3" w:rsidP="001939DE"/>
          <w:p w:rsidR="004E7AA7" w:rsidRDefault="004E7AA7" w:rsidP="001939DE"/>
          <w:p w:rsidR="004E7AA7" w:rsidRPr="004E7AA7" w:rsidRDefault="002340AB" w:rsidP="008E0E8F">
            <w:pPr>
              <w:jc w:val="center"/>
              <w:rPr>
                <w:i/>
              </w:rPr>
            </w:pPr>
            <w:hyperlink r:id="rId88" w:history="1">
              <w:r w:rsidR="008E0E8F" w:rsidRPr="008E0E8F">
                <w:rPr>
                  <w:rStyle w:val="Hipervnculo"/>
                  <w:i/>
                </w:rPr>
                <w:t>Procedimiento para el cálculo de la prima de RT</w:t>
              </w:r>
            </w:hyperlink>
          </w:p>
        </w:tc>
      </w:tr>
      <w:tr w:rsidR="00543E1F" w:rsidTr="007E3415">
        <w:trPr>
          <w:trHeight w:val="652"/>
        </w:trPr>
        <w:tc>
          <w:tcPr>
            <w:tcW w:w="1101" w:type="dxa"/>
          </w:tcPr>
          <w:p w:rsidR="00543E1F" w:rsidRDefault="001939DE" w:rsidP="001939DE">
            <w:pPr>
              <w:rPr>
                <w:noProof/>
                <w:lang w:val="es-MX" w:eastAsia="es-MX"/>
              </w:rPr>
            </w:pPr>
            <w:r>
              <w:rPr>
                <w:noProof/>
                <w:lang w:val="es-MX" w:eastAsia="es-MX"/>
              </w:rPr>
              <w:drawing>
                <wp:inline distT="0" distB="0" distL="0" distR="0" wp14:anchorId="5E00528E" wp14:editId="783DD936">
                  <wp:extent cx="459162" cy="378742"/>
                  <wp:effectExtent l="0" t="0" r="0" b="2540"/>
                  <wp:docPr id="503" name="Imagen 5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3" name="recursos humanos.png"/>
                          <pic:cNvPicPr/>
                        </pic:nvPicPr>
                        <pic:blipFill>
                          <a:blip r:embed="rId3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64856" cy="383438"/>
                          </a:xfrm>
                          <a:prstGeom prst="rect">
                            <a:avLst/>
                          </a:prstGeom>
                        </pic:spPr>
                      </pic:pic>
                    </a:graphicData>
                  </a:graphic>
                </wp:inline>
              </w:drawing>
            </w:r>
          </w:p>
        </w:tc>
        <w:tc>
          <w:tcPr>
            <w:tcW w:w="6657" w:type="dxa"/>
          </w:tcPr>
          <w:p w:rsidR="00543E1F" w:rsidRDefault="00FB1814" w:rsidP="001939DE">
            <w:pPr>
              <w:pStyle w:val="Ttulo4"/>
            </w:pPr>
            <w:r>
              <w:t>Recursos Humanos</w:t>
            </w:r>
          </w:p>
          <w:p w:rsidR="001A08A7" w:rsidRDefault="001A08A7" w:rsidP="001939DE"/>
          <w:p w:rsidR="00501208" w:rsidRDefault="00501208" w:rsidP="00501208">
            <w:pPr>
              <w:autoSpaceDE w:val="0"/>
              <w:autoSpaceDN w:val="0"/>
              <w:adjustRightInd w:val="0"/>
              <w:jc w:val="both"/>
            </w:pPr>
            <w:r>
              <w:t>Debe e</w:t>
            </w:r>
            <w:r w:rsidRPr="00501208">
              <w:t>nviar a</w:t>
            </w:r>
            <w:r>
              <w:t>l colaborador accidentado</w:t>
            </w:r>
            <w:r w:rsidRPr="00501208">
              <w:t xml:space="preserve"> con motivo o en el</w:t>
            </w:r>
            <w:r>
              <w:t xml:space="preserve"> </w:t>
            </w:r>
            <w:r w:rsidRPr="00501208">
              <w:t xml:space="preserve">ejercicio de su </w:t>
            </w:r>
            <w:r>
              <w:t>t</w:t>
            </w:r>
            <w:r w:rsidRPr="00501208">
              <w:t>rabajo, a la Unidad de</w:t>
            </w:r>
            <w:r>
              <w:t xml:space="preserve"> </w:t>
            </w:r>
            <w:r w:rsidRPr="00501208">
              <w:t>Medicina Familiar (UMF) que le</w:t>
            </w:r>
            <w:r>
              <w:t xml:space="preserve"> </w:t>
            </w:r>
            <w:r w:rsidRPr="00501208">
              <w:t>corresponda o a la más cercana en</w:t>
            </w:r>
            <w:r>
              <w:t xml:space="preserve"> </w:t>
            </w:r>
            <w:r w:rsidRPr="00501208">
              <w:t>caso de extrema urgencia, para su</w:t>
            </w:r>
            <w:r>
              <w:t xml:space="preserve"> </w:t>
            </w:r>
            <w:r w:rsidRPr="00501208">
              <w:t>atención inmediata</w:t>
            </w:r>
          </w:p>
          <w:p w:rsidR="00501208" w:rsidRDefault="00501208" w:rsidP="00282775">
            <w:pPr>
              <w:jc w:val="both"/>
            </w:pPr>
          </w:p>
          <w:p w:rsidR="0094504D" w:rsidRDefault="0094504D" w:rsidP="0094504D">
            <w:pPr>
              <w:autoSpaceDE w:val="0"/>
              <w:autoSpaceDN w:val="0"/>
              <w:adjustRightInd w:val="0"/>
            </w:pPr>
            <w:r>
              <w:t>Debe llenar</w:t>
            </w:r>
            <w:r w:rsidRPr="0094504D">
              <w:t xml:space="preserve"> debidamente el formato</w:t>
            </w:r>
            <w:r>
              <w:t xml:space="preserve"> </w:t>
            </w:r>
            <w:r w:rsidRPr="0094504D">
              <w:t>ST-</w:t>
            </w:r>
            <w:r>
              <w:t>7</w:t>
            </w:r>
            <w:r w:rsidRPr="0094504D">
              <w:t>, Aviso para Calificar Probable</w:t>
            </w:r>
            <w:r>
              <w:t xml:space="preserve"> Riesgo de Trabajo y constatar que en efecto se trate de un riesgo de trabajo.</w:t>
            </w:r>
          </w:p>
          <w:p w:rsidR="00562397" w:rsidRDefault="00562397" w:rsidP="0094504D">
            <w:pPr>
              <w:autoSpaceDE w:val="0"/>
              <w:autoSpaceDN w:val="0"/>
              <w:adjustRightInd w:val="0"/>
            </w:pPr>
          </w:p>
          <w:p w:rsidR="00562397" w:rsidRDefault="00562397" w:rsidP="00562397">
            <w:pPr>
              <w:autoSpaceDE w:val="0"/>
              <w:autoSpaceDN w:val="0"/>
              <w:adjustRightInd w:val="0"/>
              <w:jc w:val="both"/>
            </w:pPr>
            <w:r>
              <w:t xml:space="preserve">Recursos humanos debe </w:t>
            </w:r>
            <w:r w:rsidRPr="00562397">
              <w:t>poner especial atención</w:t>
            </w:r>
            <w:r>
              <w:t xml:space="preserve"> </w:t>
            </w:r>
            <w:r w:rsidRPr="00562397">
              <w:t>en el campo número 20</w:t>
            </w:r>
            <w:r>
              <w:t xml:space="preserve"> del formato ST-7</w:t>
            </w:r>
            <w:r w:rsidRPr="00562397">
              <w:t>, ya que de la descripción del hecho dependerá la calificación que haga el IMSS, esto es que</w:t>
            </w:r>
            <w:r>
              <w:t xml:space="preserve"> </w:t>
            </w:r>
            <w:r w:rsidRPr="00562397">
              <w:t>establezca si se trata de un accidente de trabajo, en trayecto o enfermedad de trabajo</w:t>
            </w:r>
            <w:r>
              <w:t>.</w:t>
            </w:r>
          </w:p>
          <w:p w:rsidR="0094504D" w:rsidRDefault="0094504D" w:rsidP="00282775">
            <w:pPr>
              <w:jc w:val="both"/>
            </w:pPr>
          </w:p>
          <w:p w:rsidR="00282775" w:rsidRDefault="00282775" w:rsidP="00282775">
            <w:pPr>
              <w:jc w:val="both"/>
            </w:pPr>
            <w:r>
              <w:t xml:space="preserve">Cuando no exista un riesgo de trabajo debidamente calificado debe solicitar a la </w:t>
            </w:r>
            <w:r w:rsidR="007A016E" w:rsidRPr="007A016E">
              <w:t>oficina de salud en el trabajo</w:t>
            </w:r>
            <w:r w:rsidR="007A016E">
              <w:t xml:space="preserve"> de las Unidad Médico Familiar</w:t>
            </w:r>
            <w:r>
              <w:t xml:space="preserve"> </w:t>
            </w:r>
            <w:r w:rsidR="007A016E">
              <w:t>con un escrito libre</w:t>
            </w:r>
            <w:r>
              <w:t xml:space="preserve"> el estatus del caso espec</w:t>
            </w:r>
            <w:r w:rsidR="007A016E">
              <w:t>ífico y aplicarlo en el cálculo</w:t>
            </w:r>
            <w:r w:rsidR="007261A1">
              <w:t xml:space="preserve"> a más tardar el 31 de diciembre de cada ejercicio.</w:t>
            </w:r>
          </w:p>
          <w:p w:rsidR="00282775" w:rsidRDefault="00282775" w:rsidP="001939DE">
            <w:pPr>
              <w:jc w:val="both"/>
            </w:pPr>
          </w:p>
          <w:p w:rsidR="001A08A7" w:rsidRDefault="00501208" w:rsidP="001939DE">
            <w:pPr>
              <w:jc w:val="both"/>
            </w:pPr>
            <w:r>
              <w:t>En l</w:t>
            </w:r>
            <w:r w:rsidR="001A08A7">
              <w:t>os casos donde se emita un dictamen provisional de incapacidad p</w:t>
            </w:r>
            <w:r>
              <w:t>ermanente parcial debe dar seguimiento a la revaloración a los dos años de haberse emitido el dictamen para identificar si el porcentaje de invalidez determinado ha sido modificado.</w:t>
            </w:r>
          </w:p>
          <w:p w:rsidR="00501208" w:rsidRDefault="00501208" w:rsidP="001939DE">
            <w:pPr>
              <w:jc w:val="both"/>
            </w:pPr>
          </w:p>
          <w:p w:rsidR="00501208" w:rsidRDefault="00501208" w:rsidP="001939DE">
            <w:pPr>
              <w:jc w:val="both"/>
            </w:pPr>
            <w:r>
              <w:t xml:space="preserve">Cuando el colaborador que haya obtenido una incapacidad permanente parcial ya no labore  en la compañía, recurso humanos debe solicitar por escrito a la UMF que corresponda el estatus de la revaluación par que en caso de existir una revaluación  </w:t>
            </w:r>
          </w:p>
          <w:p w:rsidR="00053AB5" w:rsidRDefault="00053AB5" w:rsidP="001939DE">
            <w:pPr>
              <w:jc w:val="both"/>
            </w:pPr>
          </w:p>
          <w:p w:rsidR="00053AB5" w:rsidRDefault="00053AB5" w:rsidP="001939DE">
            <w:pPr>
              <w:jc w:val="both"/>
            </w:pPr>
            <w:r>
              <w:t>Durante el mes de enero debe enviar a nominas la documentación soporte para el cálculo de la prima de RT</w:t>
            </w:r>
          </w:p>
          <w:p w:rsidR="00501208" w:rsidRDefault="00501208" w:rsidP="001939DE">
            <w:pPr>
              <w:jc w:val="both"/>
            </w:pPr>
          </w:p>
          <w:p w:rsidR="00501208" w:rsidRDefault="00501208" w:rsidP="00501208">
            <w:pPr>
              <w:jc w:val="both"/>
            </w:pPr>
            <w:r>
              <w:t>Debe notificar a contraloría y nóminas en caso de que el instituto notifique una rectificación de prima de riesgos de trabajo.</w:t>
            </w:r>
          </w:p>
          <w:p w:rsidR="001E3965" w:rsidRDefault="001E3965" w:rsidP="00501208">
            <w:pPr>
              <w:jc w:val="both"/>
            </w:pPr>
          </w:p>
          <w:p w:rsidR="001E3965" w:rsidRDefault="001E3965" w:rsidP="00501208">
            <w:pPr>
              <w:jc w:val="both"/>
            </w:pPr>
            <w:r>
              <w:t>Debe presentar en la subdelegación que corresponda la declaración de prima de riesgos de trabajo presencialmente, cuando nóminas no pueda presentar por medios digitales la declaración de la prima de riesgos de trabajo  a más tardar el 15 de febrero.</w:t>
            </w:r>
          </w:p>
          <w:p w:rsidR="0071775A" w:rsidRDefault="0071775A" w:rsidP="00501208">
            <w:pPr>
              <w:jc w:val="both"/>
            </w:pPr>
            <w:r>
              <w:rPr>
                <w:noProof/>
                <w:lang w:val="es-MX" w:eastAsia="es-MX"/>
              </w:rPr>
              <w:drawing>
                <wp:anchor distT="0" distB="0" distL="114300" distR="114300" simplePos="0" relativeHeight="251838464" behindDoc="0" locked="0" layoutInCell="1" allowOverlap="1" wp14:anchorId="19120ECD" wp14:editId="0C262198">
                  <wp:simplePos x="0" y="0"/>
                  <wp:positionH relativeFrom="column">
                    <wp:posOffset>-443230</wp:posOffset>
                  </wp:positionH>
                  <wp:positionV relativeFrom="paragraph">
                    <wp:posOffset>99060</wp:posOffset>
                  </wp:positionV>
                  <wp:extent cx="333375" cy="333375"/>
                  <wp:effectExtent l="0" t="0" r="0" b="9525"/>
                  <wp:wrapNone/>
                  <wp:docPr id="46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eados.png"/>
                          <pic:cNvPicPr/>
                        </pic:nvPicPr>
                        <pic:blipFill>
                          <a:blip r:embed="rId89"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33375" cy="333375"/>
                          </a:xfrm>
                          <a:prstGeom prst="rect">
                            <a:avLst/>
                          </a:prstGeom>
                        </pic:spPr>
                      </pic:pic>
                    </a:graphicData>
                  </a:graphic>
                  <wp14:sizeRelH relativeFrom="page">
                    <wp14:pctWidth>0</wp14:pctWidth>
                  </wp14:sizeRelH>
                  <wp14:sizeRelV relativeFrom="page">
                    <wp14:pctHeight>0</wp14:pctHeight>
                  </wp14:sizeRelV>
                </wp:anchor>
              </w:drawing>
            </w:r>
          </w:p>
          <w:p w:rsidR="0071775A" w:rsidRDefault="0071775A" w:rsidP="0071775A">
            <w:pPr>
              <w:pStyle w:val="Ttulo4"/>
            </w:pPr>
            <w:r>
              <w:t>Colaborador</w:t>
            </w:r>
          </w:p>
          <w:p w:rsidR="0071775A" w:rsidRDefault="0071775A" w:rsidP="00501208">
            <w:pPr>
              <w:jc w:val="both"/>
            </w:pPr>
          </w:p>
          <w:p w:rsidR="0071775A" w:rsidRPr="0071775A" w:rsidRDefault="0071775A" w:rsidP="0071775A">
            <w:pPr>
              <w:autoSpaceDE w:val="0"/>
              <w:autoSpaceDN w:val="0"/>
              <w:adjustRightInd w:val="0"/>
            </w:pPr>
            <w:r w:rsidRPr="0071775A">
              <w:t>Debe comunicar a su supervisor el accidente sufrido en ejercicio o con motivo de su trabajo.</w:t>
            </w:r>
          </w:p>
          <w:p w:rsidR="0071775A" w:rsidRDefault="0071775A" w:rsidP="0071775A">
            <w:pPr>
              <w:autoSpaceDE w:val="0"/>
              <w:autoSpaceDN w:val="0"/>
              <w:adjustRightInd w:val="0"/>
              <w:rPr>
                <w:rFonts w:ascii="Arial" w:hAnsi="Arial" w:cs="Arial"/>
                <w:color w:val="3C3C3C"/>
                <w:sz w:val="12"/>
                <w:szCs w:val="12"/>
                <w:lang w:val="es-MX"/>
              </w:rPr>
            </w:pPr>
          </w:p>
          <w:p w:rsidR="0071775A" w:rsidRDefault="0071775A" w:rsidP="0071775A">
            <w:pPr>
              <w:autoSpaceDE w:val="0"/>
              <w:autoSpaceDN w:val="0"/>
              <w:adjustRightInd w:val="0"/>
            </w:pPr>
            <w:r w:rsidRPr="0071775A">
              <w:t>Debe someterse a los reconocimientos o exámenes médicos que ordene el IMSS y los tratamientos prescritos por sus médicos</w:t>
            </w:r>
            <w:r>
              <w:t xml:space="preserve"> cuando hay sufrido un accidente</w:t>
            </w:r>
            <w:r w:rsidR="007E3415">
              <w:t xml:space="preserve"> o enfermedad</w:t>
            </w:r>
            <w:r>
              <w:t xml:space="preserve"> de trabajo.</w:t>
            </w:r>
          </w:p>
          <w:p w:rsidR="0071775A" w:rsidRDefault="0071775A" w:rsidP="0071775A">
            <w:pPr>
              <w:autoSpaceDE w:val="0"/>
              <w:autoSpaceDN w:val="0"/>
              <w:adjustRightInd w:val="0"/>
            </w:pPr>
          </w:p>
          <w:p w:rsidR="0071775A" w:rsidRDefault="0071775A" w:rsidP="0071775A">
            <w:pPr>
              <w:autoSpaceDE w:val="0"/>
              <w:autoSpaceDN w:val="0"/>
              <w:adjustRightInd w:val="0"/>
              <w:jc w:val="both"/>
            </w:pPr>
            <w:r w:rsidRPr="0071775A">
              <w:t xml:space="preserve">El colaborador </w:t>
            </w:r>
            <w:r>
              <w:t>debe e</w:t>
            </w:r>
            <w:r w:rsidRPr="0071775A">
              <w:t xml:space="preserve">ntregar a </w:t>
            </w:r>
            <w:r>
              <w:t>recursos humanos</w:t>
            </w:r>
            <w:r w:rsidRPr="0071775A">
              <w:t xml:space="preserve"> los formatos ST-</w:t>
            </w:r>
            <w:r>
              <w:t>7</w:t>
            </w:r>
            <w:r w:rsidRPr="0071775A">
              <w:t xml:space="preserve">, Aviso para Calificar Probable Riesgo de Trabajo; ST-2, Dictamen por Alta por Riesgo de Trabajo; o en su caso, </w:t>
            </w:r>
            <w:r>
              <w:t xml:space="preserve">los familiares deben entregar a recursos humanos </w:t>
            </w:r>
            <w:r w:rsidRPr="0071775A">
              <w:t xml:space="preserve">el ST-3, Dictamen de Incapacidad Permanente o de Defunción por Riesgo de Trabajo; y certificados </w:t>
            </w:r>
            <w:r w:rsidR="00C535A3">
              <w:t>de incapacidad.</w:t>
            </w:r>
          </w:p>
          <w:p w:rsidR="0071775A" w:rsidRDefault="0071775A" w:rsidP="0071775A">
            <w:pPr>
              <w:autoSpaceDE w:val="0"/>
              <w:autoSpaceDN w:val="0"/>
              <w:adjustRightInd w:val="0"/>
              <w:jc w:val="both"/>
            </w:pPr>
          </w:p>
          <w:p w:rsidR="00291A5C" w:rsidRPr="00543E1F" w:rsidRDefault="0071775A" w:rsidP="007E3415">
            <w:pPr>
              <w:autoSpaceDE w:val="0"/>
              <w:autoSpaceDN w:val="0"/>
              <w:adjustRightInd w:val="0"/>
            </w:pPr>
            <w:r>
              <w:t xml:space="preserve">Debe </w:t>
            </w:r>
            <w:r w:rsidRPr="0071775A">
              <w:t>coadyuvar a</w:t>
            </w:r>
            <w:r>
              <w:t xml:space="preserve"> recursos humanos</w:t>
            </w:r>
            <w:r w:rsidRPr="0071775A">
              <w:t xml:space="preserve"> en el </w:t>
            </w:r>
            <w:r>
              <w:t>llena</w:t>
            </w:r>
            <w:r w:rsidRPr="0071775A">
              <w:t>do del formato ST-</w:t>
            </w:r>
            <w:r>
              <w:t>7</w:t>
            </w:r>
          </w:p>
        </w:tc>
        <w:tc>
          <w:tcPr>
            <w:tcW w:w="1422" w:type="dxa"/>
          </w:tcPr>
          <w:p w:rsidR="00543E1F" w:rsidRDefault="00543E1F" w:rsidP="001939DE"/>
          <w:p w:rsidR="004517A7" w:rsidRDefault="004517A7" w:rsidP="001939DE"/>
          <w:p w:rsidR="004517A7" w:rsidRDefault="004517A7" w:rsidP="001939DE"/>
          <w:p w:rsidR="004517A7" w:rsidRPr="009B5B4A" w:rsidRDefault="002340AB" w:rsidP="004517A7">
            <w:pPr>
              <w:jc w:val="center"/>
              <w:rPr>
                <w:i/>
              </w:rPr>
            </w:pPr>
            <w:hyperlink r:id="rId90" w:history="1">
              <w:r w:rsidR="004517A7" w:rsidRPr="00C67E24">
                <w:rPr>
                  <w:rStyle w:val="Hipervnculo"/>
                  <w:i/>
                </w:rPr>
                <w:t>Procedimiento para la atención de un Riesgo de trabajo</w:t>
              </w:r>
            </w:hyperlink>
          </w:p>
        </w:tc>
      </w:tr>
    </w:tbl>
    <w:p w:rsidR="00995FE2" w:rsidRDefault="001939DE">
      <w:r>
        <w:br w:type="textWrapping" w:clear="all"/>
      </w:r>
    </w:p>
    <w:p w:rsidR="00995FE2" w:rsidRDefault="00995FE2"/>
    <w:tbl>
      <w:tblPr>
        <w:tblStyle w:val="Tablaconcuadrcula"/>
        <w:tblpPr w:leftFromText="141" w:rightFromText="141" w:vertAnchor="text" w:tblpY="1"/>
        <w:tblOverlap w:val="never"/>
        <w:tblW w:w="9180" w:type="dxa"/>
        <w:tblLayout w:type="fixed"/>
        <w:tblLook w:val="04A0" w:firstRow="1" w:lastRow="0" w:firstColumn="1" w:lastColumn="0" w:noHBand="0" w:noVBand="1"/>
      </w:tblPr>
      <w:tblGrid>
        <w:gridCol w:w="1101"/>
        <w:gridCol w:w="6657"/>
        <w:gridCol w:w="1422"/>
      </w:tblGrid>
      <w:tr w:rsidR="00932099" w:rsidTr="00AF5ECE">
        <w:trPr>
          <w:tblHeader/>
        </w:trPr>
        <w:tc>
          <w:tcPr>
            <w:tcW w:w="1101" w:type="dxa"/>
            <w:tcBorders>
              <w:top w:val="nil"/>
              <w:left w:val="nil"/>
              <w:bottom w:val="nil"/>
              <w:right w:val="nil"/>
            </w:tcBorders>
          </w:tcPr>
          <w:p w:rsidR="002D6E95" w:rsidRDefault="002D6E95" w:rsidP="00932099">
            <w:pPr>
              <w:rPr>
                <w:noProof/>
                <w:lang w:val="es-MX" w:eastAsia="es-MX"/>
              </w:rPr>
            </w:pPr>
            <w:r>
              <w:rPr>
                <w:noProof/>
                <w:lang w:val="es-MX" w:eastAsia="es-MX"/>
              </w:rPr>
              <w:drawing>
                <wp:anchor distT="0" distB="0" distL="114300" distR="114300" simplePos="0" relativeHeight="251752448" behindDoc="0" locked="0" layoutInCell="1" allowOverlap="1" wp14:anchorId="2920E62E" wp14:editId="6E2B2A15">
                  <wp:simplePos x="0" y="0"/>
                  <wp:positionH relativeFrom="column">
                    <wp:posOffset>135807</wp:posOffset>
                  </wp:positionH>
                  <wp:positionV relativeFrom="paragraph">
                    <wp:posOffset>0</wp:posOffset>
                  </wp:positionV>
                  <wp:extent cx="453225" cy="453225"/>
                  <wp:effectExtent l="0" t="0" r="4445" b="4445"/>
                  <wp:wrapNone/>
                  <wp:docPr id="47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horro.png"/>
                          <pic:cNvPicPr/>
                        </pic:nvPicPr>
                        <pic:blipFill>
                          <a:blip r:embed="rId91" cstate="print">
                            <a:extLst>
                              <a:ext uri="{28A0092B-C50C-407E-A947-70E740481C1C}">
                                <a14:useLocalDpi xmlns:a14="http://schemas.microsoft.com/office/drawing/2010/main"/>
                              </a:ext>
                            </a:extLst>
                          </a:blip>
                          <a:stretch>
                            <a:fillRect/>
                          </a:stretch>
                        </pic:blipFill>
                        <pic:spPr>
                          <a:xfrm>
                            <a:off x="0" y="0"/>
                            <a:ext cx="453225" cy="453225"/>
                          </a:xfrm>
                          <a:prstGeom prst="rect">
                            <a:avLst/>
                          </a:prstGeom>
                        </pic:spPr>
                      </pic:pic>
                    </a:graphicData>
                  </a:graphic>
                  <wp14:sizeRelH relativeFrom="page">
                    <wp14:pctWidth>0</wp14:pctWidth>
                  </wp14:sizeRelH>
                  <wp14:sizeRelV relativeFrom="page">
                    <wp14:pctHeight>0</wp14:pctHeight>
                  </wp14:sizeRelV>
                </wp:anchor>
              </w:drawing>
            </w:r>
          </w:p>
          <w:p w:rsidR="002D6E95" w:rsidRDefault="002D6E95" w:rsidP="00932099"/>
        </w:tc>
        <w:tc>
          <w:tcPr>
            <w:tcW w:w="6657" w:type="dxa"/>
            <w:tcBorders>
              <w:top w:val="nil"/>
              <w:left w:val="nil"/>
              <w:bottom w:val="nil"/>
              <w:right w:val="single" w:sz="4" w:space="0" w:color="auto"/>
            </w:tcBorders>
            <w:shd w:val="clear" w:color="auto" w:fill="F2F2F2" w:themeFill="background1" w:themeFillShade="F2"/>
          </w:tcPr>
          <w:p w:rsidR="002D6E95" w:rsidRDefault="002D6E95" w:rsidP="00932099">
            <w:pPr>
              <w:pStyle w:val="Ttulo2"/>
            </w:pPr>
            <w:bookmarkStart w:id="21" w:name="_Toc459725756"/>
            <w:r>
              <w:t>Fondo de ahorro</w:t>
            </w:r>
            <w:bookmarkEnd w:id="21"/>
          </w:p>
          <w:p w:rsidR="002D6E95" w:rsidRDefault="002D6E95" w:rsidP="00932099">
            <w:pPr>
              <w:tabs>
                <w:tab w:val="left" w:pos="1005"/>
              </w:tabs>
            </w:pPr>
            <w:r>
              <w:tab/>
            </w:r>
          </w:p>
          <w:p w:rsidR="002D6E95" w:rsidRPr="00F25C4D" w:rsidRDefault="002D6E95" w:rsidP="00932099"/>
        </w:tc>
        <w:tc>
          <w:tcPr>
            <w:tcW w:w="1422" w:type="dxa"/>
            <w:tcBorders>
              <w:top w:val="nil"/>
              <w:left w:val="single" w:sz="4" w:space="0" w:color="auto"/>
              <w:bottom w:val="nil"/>
              <w:right w:val="nil"/>
            </w:tcBorders>
          </w:tcPr>
          <w:p w:rsidR="002D6E95" w:rsidRPr="000807D6" w:rsidRDefault="002D6E95" w:rsidP="00932099">
            <w:pPr>
              <w:jc w:val="center"/>
              <w:rPr>
                <w:b/>
              </w:rPr>
            </w:pPr>
            <w:r w:rsidRPr="000807D6">
              <w:rPr>
                <w:b/>
              </w:rPr>
              <w:t>Referencia</w:t>
            </w:r>
          </w:p>
        </w:tc>
      </w:tr>
      <w:tr w:rsidR="00932099" w:rsidTr="00AF5ECE">
        <w:tc>
          <w:tcPr>
            <w:tcW w:w="1101" w:type="dxa"/>
            <w:tcBorders>
              <w:top w:val="nil"/>
              <w:left w:val="nil"/>
              <w:bottom w:val="nil"/>
              <w:right w:val="nil"/>
            </w:tcBorders>
          </w:tcPr>
          <w:p w:rsidR="002D6E95" w:rsidRDefault="002D6E95" w:rsidP="00932099">
            <w:r>
              <w:rPr>
                <w:noProof/>
                <w:lang w:val="es-MX" w:eastAsia="es-MX"/>
              </w:rPr>
              <w:drawing>
                <wp:anchor distT="0" distB="0" distL="114300" distR="114300" simplePos="0" relativeHeight="251753472" behindDoc="0" locked="0" layoutInCell="1" allowOverlap="1" wp14:anchorId="08FA4A63" wp14:editId="05047B08">
                  <wp:simplePos x="0" y="0"/>
                  <wp:positionH relativeFrom="column">
                    <wp:posOffset>271283</wp:posOffset>
                  </wp:positionH>
                  <wp:positionV relativeFrom="paragraph">
                    <wp:posOffset>4446</wp:posOffset>
                  </wp:positionV>
                  <wp:extent cx="333954" cy="333954"/>
                  <wp:effectExtent l="0" t="0" r="0" b="9525"/>
                  <wp:wrapNone/>
                  <wp:docPr id="47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eados.png"/>
                          <pic:cNvPicPr/>
                        </pic:nvPicPr>
                        <pic:blipFill>
                          <a:blip r:embed="rId89"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33954" cy="333954"/>
                          </a:xfrm>
                          <a:prstGeom prst="rect">
                            <a:avLst/>
                          </a:prstGeom>
                        </pic:spPr>
                      </pic:pic>
                    </a:graphicData>
                  </a:graphic>
                  <wp14:sizeRelH relativeFrom="page">
                    <wp14:pctWidth>0</wp14:pctWidth>
                  </wp14:sizeRelH>
                  <wp14:sizeRelV relativeFrom="page">
                    <wp14:pctHeight>0</wp14:pctHeight>
                  </wp14:sizeRelV>
                </wp:anchor>
              </w:drawing>
            </w:r>
          </w:p>
          <w:p w:rsidR="002D6E95" w:rsidRDefault="002D6E95" w:rsidP="00932099"/>
          <w:p w:rsidR="002D6E95" w:rsidRDefault="002D6E95" w:rsidP="00932099"/>
        </w:tc>
        <w:tc>
          <w:tcPr>
            <w:tcW w:w="6657" w:type="dxa"/>
            <w:tcBorders>
              <w:top w:val="nil"/>
              <w:left w:val="nil"/>
              <w:bottom w:val="nil"/>
              <w:right w:val="nil"/>
            </w:tcBorders>
          </w:tcPr>
          <w:p w:rsidR="00656715" w:rsidRDefault="00656715" w:rsidP="00932099">
            <w:pPr>
              <w:pStyle w:val="Ttulo4"/>
            </w:pPr>
            <w:r>
              <w:t>Colaborador</w:t>
            </w:r>
          </w:p>
          <w:p w:rsidR="00656715" w:rsidRDefault="00656715" w:rsidP="00932099"/>
          <w:p w:rsidR="002D6E95" w:rsidRDefault="00656715" w:rsidP="00F8609A">
            <w:pPr>
              <w:jc w:val="both"/>
            </w:pPr>
            <w:r>
              <w:t>Los colaboradores de Diestra Hoteles que cuenten con fondo de ahorro deben firmar una solicitud de ingreso al fondo de ahorro donde se autorice que se le apliquen los descuentos correspondientes a las cuotas.</w:t>
            </w:r>
          </w:p>
          <w:p w:rsidR="00656715" w:rsidRDefault="00656715" w:rsidP="00F8609A">
            <w:pPr>
              <w:jc w:val="both"/>
            </w:pPr>
          </w:p>
          <w:p w:rsidR="00656715" w:rsidRDefault="00656715" w:rsidP="00F8609A">
            <w:pPr>
              <w:jc w:val="both"/>
            </w:pPr>
            <w:r>
              <w:t>El patrón aportara la misma cantidad al fondo de ahorro que el colaborador.</w:t>
            </w:r>
          </w:p>
          <w:p w:rsidR="00656715" w:rsidRDefault="00656715" w:rsidP="00F8609A">
            <w:pPr>
              <w:jc w:val="both"/>
            </w:pPr>
          </w:p>
          <w:p w:rsidR="00656715" w:rsidRDefault="00656715" w:rsidP="00F8609A">
            <w:pPr>
              <w:jc w:val="both"/>
            </w:pPr>
            <w:r>
              <w:t>Los colaboradores pueden retirar sus aportaciones solo una vez al año ya sea al retirarse o en diciembre al cierre del ejercicio del fondo de ahorro.</w:t>
            </w:r>
          </w:p>
          <w:p w:rsidR="00656715" w:rsidRDefault="00656715" w:rsidP="00F8609A">
            <w:pPr>
              <w:jc w:val="both"/>
            </w:pPr>
          </w:p>
          <w:p w:rsidR="00656715" w:rsidRDefault="00656715" w:rsidP="00F8609A">
            <w:pPr>
              <w:jc w:val="both"/>
            </w:pPr>
            <w:r>
              <w:t>Las aportaciones se realizaran conforme al % autorizado por el Director General de Diestra Hoteles y se realiza sobre el salario nominal.</w:t>
            </w:r>
          </w:p>
          <w:p w:rsidR="00656715" w:rsidRDefault="00656715" w:rsidP="00F8609A">
            <w:pPr>
              <w:jc w:val="both"/>
            </w:pPr>
          </w:p>
          <w:p w:rsidR="00656715" w:rsidRDefault="00656715" w:rsidP="00F8609A">
            <w:pPr>
              <w:jc w:val="both"/>
            </w:pPr>
            <w:r>
              <w:t>Cuando el colaborador no devengue salario la empresa aportara la</w:t>
            </w:r>
            <w:r w:rsidR="00D4355B">
              <w:t>s</w:t>
            </w:r>
            <w:r>
              <w:t xml:space="preserve"> cuotas a esos salarios cuando el colaborador aporte la parte que le corresponda vía caja general.</w:t>
            </w:r>
          </w:p>
          <w:p w:rsidR="00656715" w:rsidRDefault="00656715" w:rsidP="00F8609A">
            <w:pPr>
              <w:jc w:val="both"/>
            </w:pPr>
          </w:p>
          <w:p w:rsidR="00656715" w:rsidRDefault="009D413B" w:rsidP="00F8609A">
            <w:pPr>
              <w:jc w:val="both"/>
            </w:pPr>
            <w:r>
              <w:t>D</w:t>
            </w:r>
            <w:r w:rsidR="00407F2F">
              <w:t>eben</w:t>
            </w:r>
            <w:r>
              <w:t xml:space="preserve"> de</w:t>
            </w:r>
            <w:r w:rsidR="00407F2F">
              <w:t xml:space="preserve"> firmar de enterados el reglamento del fondo de ahorro.</w:t>
            </w:r>
          </w:p>
          <w:p w:rsidR="005F2F1D" w:rsidRDefault="005F2F1D" w:rsidP="00F8609A">
            <w:pPr>
              <w:jc w:val="both"/>
            </w:pPr>
          </w:p>
          <w:p w:rsidR="005F2F1D" w:rsidRDefault="009D413B" w:rsidP="00F8609A">
            <w:pPr>
              <w:jc w:val="both"/>
            </w:pPr>
            <w:r>
              <w:t>P</w:t>
            </w:r>
            <w:r w:rsidR="005F2F1D">
              <w:t>ueden solicitar un préstamo en al fondo de ahorro  bajo los lineamientos del fondo de ahorro.</w:t>
            </w:r>
          </w:p>
          <w:p w:rsidR="005F2F1D" w:rsidRDefault="005F2F1D" w:rsidP="00932099">
            <w:pPr>
              <w:jc w:val="both"/>
            </w:pPr>
          </w:p>
          <w:p w:rsidR="00656715" w:rsidRDefault="00656715" w:rsidP="00932099"/>
        </w:tc>
        <w:tc>
          <w:tcPr>
            <w:tcW w:w="1422" w:type="dxa"/>
            <w:tcBorders>
              <w:top w:val="nil"/>
              <w:left w:val="nil"/>
              <w:bottom w:val="nil"/>
              <w:right w:val="nil"/>
            </w:tcBorders>
          </w:tcPr>
          <w:p w:rsidR="002D6E95" w:rsidRDefault="002D6E95" w:rsidP="00932099"/>
          <w:p w:rsidR="00AF5ECE" w:rsidRDefault="00AF5ECE" w:rsidP="00932099"/>
          <w:p w:rsidR="00AF5ECE" w:rsidRPr="00AF5ECE" w:rsidRDefault="002340AB" w:rsidP="00AF5ECE">
            <w:pPr>
              <w:jc w:val="center"/>
              <w:rPr>
                <w:i/>
              </w:rPr>
            </w:pPr>
            <w:hyperlink r:id="rId92" w:history="1">
              <w:r w:rsidR="00AF5ECE" w:rsidRPr="00F12588">
                <w:rPr>
                  <w:rStyle w:val="Hipervnculo"/>
                  <w:i/>
                </w:rPr>
                <w:t>Procedimiento</w:t>
              </w:r>
              <w:r w:rsidR="00F12588" w:rsidRPr="00F12588">
                <w:rPr>
                  <w:rStyle w:val="Hipervnculo"/>
                  <w:i/>
                </w:rPr>
                <w:t xml:space="preserve"> para la operación del fondo de ahorro</w:t>
              </w:r>
            </w:hyperlink>
          </w:p>
        </w:tc>
      </w:tr>
      <w:tr w:rsidR="00407F2F" w:rsidTr="00AF5ECE">
        <w:tc>
          <w:tcPr>
            <w:tcW w:w="1101" w:type="dxa"/>
            <w:tcBorders>
              <w:top w:val="nil"/>
              <w:left w:val="nil"/>
              <w:bottom w:val="nil"/>
              <w:right w:val="nil"/>
            </w:tcBorders>
          </w:tcPr>
          <w:p w:rsidR="00407F2F" w:rsidRDefault="00BC3178" w:rsidP="00932099">
            <w:pPr>
              <w:rPr>
                <w:noProof/>
                <w:lang w:val="es-MX" w:eastAsia="es-MX"/>
              </w:rPr>
            </w:pPr>
            <w:r>
              <w:rPr>
                <w:noProof/>
                <w:lang w:val="es-MX" w:eastAsia="es-MX"/>
              </w:rPr>
              <w:drawing>
                <wp:anchor distT="0" distB="0" distL="114300" distR="114300" simplePos="0" relativeHeight="251762688" behindDoc="0" locked="0" layoutInCell="1" allowOverlap="1" wp14:anchorId="17F084D3" wp14:editId="77820498">
                  <wp:simplePos x="0" y="0"/>
                  <wp:positionH relativeFrom="column">
                    <wp:posOffset>342265</wp:posOffset>
                  </wp:positionH>
                  <wp:positionV relativeFrom="paragraph">
                    <wp:posOffset>5715</wp:posOffset>
                  </wp:positionV>
                  <wp:extent cx="317500" cy="317500"/>
                  <wp:effectExtent l="0" t="0" r="0" b="6350"/>
                  <wp:wrapNone/>
                  <wp:docPr id="46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ina.png"/>
                          <pic:cNvPicPr/>
                        </pic:nvPicPr>
                        <pic:blipFill>
                          <a:blip r:embed="rId93"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17500" cy="317500"/>
                          </a:xfrm>
                          <a:prstGeom prst="rect">
                            <a:avLst/>
                          </a:prstGeom>
                        </pic:spPr>
                      </pic:pic>
                    </a:graphicData>
                  </a:graphic>
                  <wp14:sizeRelH relativeFrom="page">
                    <wp14:pctWidth>0</wp14:pctWidth>
                  </wp14:sizeRelH>
                  <wp14:sizeRelV relativeFrom="page">
                    <wp14:pctHeight>0</wp14:pctHeight>
                  </wp14:sizeRelV>
                </wp:anchor>
              </w:drawing>
            </w:r>
          </w:p>
        </w:tc>
        <w:tc>
          <w:tcPr>
            <w:tcW w:w="6657" w:type="dxa"/>
            <w:tcBorders>
              <w:top w:val="nil"/>
              <w:left w:val="nil"/>
              <w:bottom w:val="nil"/>
              <w:right w:val="nil"/>
            </w:tcBorders>
          </w:tcPr>
          <w:p w:rsidR="00407F2F" w:rsidRDefault="00847E1E" w:rsidP="00932099">
            <w:pPr>
              <w:pStyle w:val="Ttulo4"/>
            </w:pPr>
            <w:r>
              <w:t>Nóminas</w:t>
            </w:r>
          </w:p>
          <w:p w:rsidR="00847E1E" w:rsidRDefault="00847E1E" w:rsidP="00932099"/>
          <w:p w:rsidR="00847E1E" w:rsidRDefault="00847E1E" w:rsidP="00932099">
            <w:pPr>
              <w:jc w:val="both"/>
            </w:pPr>
            <w:r>
              <w:t>Debe realizar el pago del fondo de ahorro el día 15 del mes de diciembre considerando las aportaciones del 1 de diciembre al 30 de noviembre.</w:t>
            </w:r>
          </w:p>
          <w:p w:rsidR="00847E1E" w:rsidRDefault="00847E1E" w:rsidP="00932099">
            <w:pPr>
              <w:jc w:val="both"/>
            </w:pPr>
          </w:p>
          <w:p w:rsidR="004A0561" w:rsidRDefault="005F2F1D" w:rsidP="00932099">
            <w:pPr>
              <w:jc w:val="both"/>
            </w:pPr>
            <w:r>
              <w:t>Debe conciliar con contraloría los saldos en el portal ban</w:t>
            </w:r>
            <w:r w:rsidR="006364B6">
              <w:t>cario mes a mes</w:t>
            </w:r>
            <w:r w:rsidR="004A0561">
              <w:t xml:space="preserve"> hasta el cierre del ejercicio.</w:t>
            </w:r>
          </w:p>
          <w:p w:rsidR="004A0561" w:rsidRDefault="004A0561" w:rsidP="00932099">
            <w:pPr>
              <w:jc w:val="both"/>
            </w:pPr>
          </w:p>
          <w:p w:rsidR="00847E1E" w:rsidRDefault="009D413B" w:rsidP="00932099">
            <w:pPr>
              <w:jc w:val="both"/>
            </w:pPr>
            <w:r>
              <w:t>S</w:t>
            </w:r>
            <w:r w:rsidR="004A0561">
              <w:t>olicita</w:t>
            </w:r>
            <w:r>
              <w:t xml:space="preserve"> </w:t>
            </w:r>
            <w:r w:rsidR="004A0561">
              <w:t xml:space="preserve"> a contraloría cada periodo de nómina los recursos a depositar por concepto de aportaciones patronales a la cuenta de la administradora del fondo de ahorro</w:t>
            </w:r>
            <w:r w:rsidR="006364B6">
              <w:t>.</w:t>
            </w:r>
          </w:p>
          <w:p w:rsidR="006364B6" w:rsidRDefault="006364B6" w:rsidP="00932099">
            <w:pPr>
              <w:jc w:val="both"/>
            </w:pPr>
          </w:p>
          <w:p w:rsidR="007536F9" w:rsidRDefault="009D413B" w:rsidP="00932099">
            <w:pPr>
              <w:jc w:val="both"/>
            </w:pPr>
            <w:r>
              <w:t>D</w:t>
            </w:r>
            <w:r w:rsidR="004A0561">
              <w:t>ebe notificar los recursos una vez depositados</w:t>
            </w:r>
            <w:r w:rsidR="00404CE2">
              <w:t xml:space="preserve"> a través</w:t>
            </w:r>
            <w:r w:rsidR="004A0561">
              <w:t xml:space="preserve"> en el portal del fondo de ahorro</w:t>
            </w:r>
            <w:r w:rsidR="00404CE2">
              <w:t>.</w:t>
            </w:r>
          </w:p>
          <w:p w:rsidR="004A0561" w:rsidRDefault="004A0561" w:rsidP="00932099">
            <w:pPr>
              <w:jc w:val="both"/>
            </w:pPr>
          </w:p>
          <w:p w:rsidR="00DD1BDA" w:rsidRDefault="009D413B" w:rsidP="00743250">
            <w:pPr>
              <w:jc w:val="both"/>
            </w:pPr>
            <w:r>
              <w:t>R</w:t>
            </w:r>
            <w:r w:rsidR="00404CE2">
              <w:t xml:space="preserve">ealiza el pago de los finiquitos y </w:t>
            </w:r>
            <w:r w:rsidR="006454B3">
              <w:t>préstamos</w:t>
            </w:r>
            <w:r w:rsidR="00404CE2">
              <w:t xml:space="preserve"> que el hotel haya pagado durante el mes y notificar del pago a contraloría y a recursos humanos.</w:t>
            </w:r>
          </w:p>
          <w:p w:rsidR="00743250" w:rsidRDefault="00743250" w:rsidP="00743250"/>
          <w:p w:rsidR="00743250" w:rsidRPr="00847E1E" w:rsidRDefault="00743250" w:rsidP="00421738"/>
        </w:tc>
        <w:tc>
          <w:tcPr>
            <w:tcW w:w="1422" w:type="dxa"/>
            <w:tcBorders>
              <w:top w:val="nil"/>
              <w:left w:val="nil"/>
              <w:bottom w:val="nil"/>
              <w:right w:val="nil"/>
            </w:tcBorders>
          </w:tcPr>
          <w:p w:rsidR="00407F2F" w:rsidRDefault="00407F2F" w:rsidP="00932099"/>
        </w:tc>
      </w:tr>
      <w:tr w:rsidR="00DD1BDA" w:rsidTr="00AF5ECE">
        <w:tc>
          <w:tcPr>
            <w:tcW w:w="1101" w:type="dxa"/>
            <w:tcBorders>
              <w:top w:val="nil"/>
              <w:left w:val="nil"/>
              <w:bottom w:val="nil"/>
              <w:right w:val="nil"/>
            </w:tcBorders>
          </w:tcPr>
          <w:p w:rsidR="00DD1BDA" w:rsidRDefault="00353EDA" w:rsidP="00932099">
            <w:pPr>
              <w:rPr>
                <w:noProof/>
                <w:lang w:val="es-MX" w:eastAsia="es-MX"/>
              </w:rPr>
            </w:pPr>
            <w:r>
              <w:rPr>
                <w:noProof/>
                <w:lang w:val="es-MX" w:eastAsia="es-MX"/>
              </w:rPr>
              <w:drawing>
                <wp:anchor distT="0" distB="0" distL="114300" distR="114300" simplePos="0" relativeHeight="251755520" behindDoc="0" locked="0" layoutInCell="1" allowOverlap="1" wp14:anchorId="6B57C6FB" wp14:editId="217979B5">
                  <wp:simplePos x="0" y="0"/>
                  <wp:positionH relativeFrom="column">
                    <wp:posOffset>192074</wp:posOffset>
                  </wp:positionH>
                  <wp:positionV relativeFrom="paragraph">
                    <wp:posOffset>6930</wp:posOffset>
                  </wp:positionV>
                  <wp:extent cx="413468" cy="341053"/>
                  <wp:effectExtent l="0" t="0" r="0" b="1905"/>
                  <wp:wrapNone/>
                  <wp:docPr id="47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resources.png"/>
                          <pic:cNvPicPr/>
                        </pic:nvPicPr>
                        <pic:blipFill>
                          <a:blip r:embed="rId36" cstate="print">
                            <a:extLst>
                              <a:ext uri="{28A0092B-C50C-407E-A947-70E740481C1C}">
                                <a14:useLocalDpi xmlns:a14="http://schemas.microsoft.com/office/drawing/2010/main"/>
                              </a:ext>
                            </a:extLst>
                          </a:blip>
                          <a:stretch>
                            <a:fillRect/>
                          </a:stretch>
                        </pic:blipFill>
                        <pic:spPr>
                          <a:xfrm>
                            <a:off x="0" y="0"/>
                            <a:ext cx="417854" cy="344671"/>
                          </a:xfrm>
                          <a:prstGeom prst="rect">
                            <a:avLst/>
                          </a:prstGeom>
                        </pic:spPr>
                      </pic:pic>
                    </a:graphicData>
                  </a:graphic>
                  <wp14:sizeRelH relativeFrom="page">
                    <wp14:pctWidth>0</wp14:pctWidth>
                  </wp14:sizeRelH>
                  <wp14:sizeRelV relativeFrom="page">
                    <wp14:pctHeight>0</wp14:pctHeight>
                  </wp14:sizeRelV>
                </wp:anchor>
              </w:drawing>
            </w:r>
          </w:p>
          <w:p w:rsidR="00DD1BDA" w:rsidRDefault="00DD1BDA" w:rsidP="00932099">
            <w:pPr>
              <w:rPr>
                <w:noProof/>
                <w:lang w:val="es-MX" w:eastAsia="es-MX"/>
              </w:rPr>
            </w:pPr>
          </w:p>
          <w:p w:rsidR="00DD1BDA" w:rsidRDefault="00DD1BDA" w:rsidP="00932099">
            <w:pPr>
              <w:rPr>
                <w:noProof/>
                <w:lang w:val="es-MX" w:eastAsia="es-MX"/>
              </w:rPr>
            </w:pPr>
          </w:p>
        </w:tc>
        <w:tc>
          <w:tcPr>
            <w:tcW w:w="6657" w:type="dxa"/>
            <w:tcBorders>
              <w:top w:val="nil"/>
              <w:left w:val="nil"/>
              <w:bottom w:val="nil"/>
              <w:right w:val="nil"/>
            </w:tcBorders>
          </w:tcPr>
          <w:p w:rsidR="00DD1BDA" w:rsidRDefault="00A052FE" w:rsidP="00932099">
            <w:pPr>
              <w:pStyle w:val="Ttulo4"/>
            </w:pPr>
            <w:r>
              <w:t>Recursos Humanos</w:t>
            </w:r>
          </w:p>
          <w:p w:rsidR="00DD1BDA" w:rsidRDefault="00DD1BDA" w:rsidP="00DD1BDA"/>
          <w:p w:rsidR="00DD1BDA" w:rsidRDefault="00A052FE" w:rsidP="003208BE">
            <w:pPr>
              <w:jc w:val="both"/>
            </w:pPr>
            <w:r>
              <w:t>Debe recabar la autorización del colaborador para incorporarse al fondo de ahorro.</w:t>
            </w:r>
          </w:p>
          <w:p w:rsidR="00A052FE" w:rsidRDefault="00A052FE" w:rsidP="003208BE">
            <w:pPr>
              <w:jc w:val="both"/>
            </w:pPr>
          </w:p>
          <w:p w:rsidR="00A052FE" w:rsidRDefault="00A052FE" w:rsidP="003208BE">
            <w:pPr>
              <w:jc w:val="both"/>
            </w:pPr>
            <w:r>
              <w:t>Debe conciliar con contraloría la relación de finiquitos pagados por concepto de fondo de ahorro durante el mes.</w:t>
            </w:r>
          </w:p>
          <w:p w:rsidR="00A052FE" w:rsidRDefault="00A052FE" w:rsidP="003208BE">
            <w:pPr>
              <w:jc w:val="both"/>
            </w:pPr>
          </w:p>
          <w:p w:rsidR="00A052FE" w:rsidRDefault="00743250" w:rsidP="003208BE">
            <w:pPr>
              <w:jc w:val="both"/>
            </w:pPr>
            <w:r>
              <w:t>Debe autorizar los préstamos del fondo de ahorro de conformidad con lo establecido en el reglamento del fondo.</w:t>
            </w:r>
          </w:p>
          <w:p w:rsidR="00112064" w:rsidRDefault="00112064" w:rsidP="003208BE">
            <w:pPr>
              <w:jc w:val="both"/>
            </w:pPr>
          </w:p>
          <w:p w:rsidR="00112064" w:rsidRDefault="00112064" w:rsidP="003208BE">
            <w:pPr>
              <w:jc w:val="both"/>
            </w:pPr>
            <w:r>
              <w:t>Al autorizar un préstamo debe generar la tabla de amortización de pago para firma de conformidad del colaborador detallando los pagos a capital e intereses que el préstamo genere y recabar la firma del colaborador.</w:t>
            </w:r>
          </w:p>
          <w:p w:rsidR="00112064" w:rsidRDefault="00112064" w:rsidP="003208BE">
            <w:pPr>
              <w:jc w:val="both"/>
            </w:pPr>
          </w:p>
          <w:p w:rsidR="00112064" w:rsidRDefault="00B80BCB" w:rsidP="003208BE">
            <w:pPr>
              <w:jc w:val="both"/>
            </w:pPr>
            <w:r>
              <w:t>N</w:t>
            </w:r>
            <w:r w:rsidR="00112064">
              <w:t>otifica los préstamos otorgados a nómina para su descuento anexando la tabla de amortización correspondiente.</w:t>
            </w:r>
          </w:p>
          <w:p w:rsidR="00A052FE" w:rsidRDefault="00A052FE" w:rsidP="003208BE">
            <w:pPr>
              <w:jc w:val="both"/>
            </w:pPr>
          </w:p>
          <w:p w:rsidR="00743250" w:rsidRDefault="00743250" w:rsidP="003208BE">
            <w:pPr>
              <w:jc w:val="both"/>
            </w:pPr>
            <w:r>
              <w:t xml:space="preserve">Debe solicitar a contraloría el pago de los préstamos del fondo de ahorro </w:t>
            </w:r>
            <w:r w:rsidR="00C202D0">
              <w:t>que haya autorizado.</w:t>
            </w:r>
          </w:p>
          <w:p w:rsidR="00743250" w:rsidRDefault="00743250" w:rsidP="00DD1BDA"/>
          <w:p w:rsidR="000946C0" w:rsidRPr="00DD1BDA" w:rsidRDefault="000946C0" w:rsidP="00DD1BDA"/>
        </w:tc>
        <w:tc>
          <w:tcPr>
            <w:tcW w:w="1422" w:type="dxa"/>
            <w:tcBorders>
              <w:top w:val="nil"/>
              <w:left w:val="nil"/>
              <w:bottom w:val="nil"/>
              <w:right w:val="nil"/>
            </w:tcBorders>
          </w:tcPr>
          <w:p w:rsidR="00DD1BDA" w:rsidRDefault="00DD1BDA" w:rsidP="00932099"/>
        </w:tc>
      </w:tr>
      <w:tr w:rsidR="000946C0" w:rsidTr="00AF5ECE">
        <w:tc>
          <w:tcPr>
            <w:tcW w:w="1101" w:type="dxa"/>
            <w:tcBorders>
              <w:top w:val="nil"/>
              <w:left w:val="nil"/>
              <w:bottom w:val="nil"/>
              <w:right w:val="nil"/>
            </w:tcBorders>
          </w:tcPr>
          <w:p w:rsidR="000946C0" w:rsidRDefault="000946C0" w:rsidP="00932099">
            <w:pPr>
              <w:rPr>
                <w:noProof/>
                <w:lang w:val="es-MX" w:eastAsia="es-MX"/>
              </w:rPr>
            </w:pPr>
            <w:r>
              <w:rPr>
                <w:noProof/>
                <w:lang w:val="es-MX" w:eastAsia="es-MX"/>
              </w:rPr>
              <w:drawing>
                <wp:anchor distT="0" distB="0" distL="114300" distR="114300" simplePos="0" relativeHeight="251756544" behindDoc="0" locked="0" layoutInCell="1" allowOverlap="1" wp14:anchorId="4C3ED0C5" wp14:editId="20DC025D">
                  <wp:simplePos x="0" y="0"/>
                  <wp:positionH relativeFrom="column">
                    <wp:posOffset>255684</wp:posOffset>
                  </wp:positionH>
                  <wp:positionV relativeFrom="paragraph">
                    <wp:posOffset>2761</wp:posOffset>
                  </wp:positionV>
                  <wp:extent cx="333955" cy="329427"/>
                  <wp:effectExtent l="0" t="0" r="9525" b="0"/>
                  <wp:wrapNone/>
                  <wp:docPr id="47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zas.png"/>
                          <pic:cNvPicPr/>
                        </pic:nvPicPr>
                        <pic:blipFill>
                          <a:blip r:embed="rId94"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38545" cy="333955"/>
                          </a:xfrm>
                          <a:prstGeom prst="rect">
                            <a:avLst/>
                          </a:prstGeom>
                        </pic:spPr>
                      </pic:pic>
                    </a:graphicData>
                  </a:graphic>
                  <wp14:sizeRelH relativeFrom="page">
                    <wp14:pctWidth>0</wp14:pctWidth>
                  </wp14:sizeRelH>
                  <wp14:sizeRelV relativeFrom="page">
                    <wp14:pctHeight>0</wp14:pctHeight>
                  </wp14:sizeRelV>
                </wp:anchor>
              </w:drawing>
            </w:r>
          </w:p>
          <w:p w:rsidR="000946C0" w:rsidRDefault="000946C0" w:rsidP="00932099">
            <w:pPr>
              <w:rPr>
                <w:noProof/>
                <w:lang w:val="es-MX" w:eastAsia="es-MX"/>
              </w:rPr>
            </w:pPr>
          </w:p>
          <w:p w:rsidR="000946C0" w:rsidRDefault="000946C0" w:rsidP="00932099">
            <w:pPr>
              <w:rPr>
                <w:noProof/>
                <w:lang w:val="es-MX" w:eastAsia="es-MX"/>
              </w:rPr>
            </w:pPr>
          </w:p>
        </w:tc>
        <w:tc>
          <w:tcPr>
            <w:tcW w:w="6657" w:type="dxa"/>
            <w:tcBorders>
              <w:top w:val="nil"/>
              <w:left w:val="nil"/>
              <w:bottom w:val="nil"/>
              <w:right w:val="nil"/>
            </w:tcBorders>
          </w:tcPr>
          <w:p w:rsidR="000946C0" w:rsidRDefault="005E207E" w:rsidP="00932099">
            <w:pPr>
              <w:pStyle w:val="Ttulo4"/>
            </w:pPr>
            <w:r>
              <w:t>Contraloría</w:t>
            </w:r>
          </w:p>
          <w:p w:rsidR="005E207E" w:rsidRDefault="005E207E" w:rsidP="005E207E"/>
          <w:p w:rsidR="005E207E" w:rsidRDefault="005E207E" w:rsidP="00324E43">
            <w:pPr>
              <w:jc w:val="both"/>
            </w:pPr>
            <w:r>
              <w:t>Debe conciliar los saldos del fondo de ahorro mes a mes hasta el fin del periodo.</w:t>
            </w:r>
          </w:p>
          <w:p w:rsidR="005E207E" w:rsidRDefault="005E207E" w:rsidP="00324E43">
            <w:pPr>
              <w:jc w:val="both"/>
            </w:pPr>
          </w:p>
          <w:p w:rsidR="005E207E" w:rsidRDefault="005E207E" w:rsidP="00324E43">
            <w:pPr>
              <w:jc w:val="both"/>
            </w:pPr>
            <w:r>
              <w:t>Debe depositar los recursos a la cuenta de la administradora del fondo de ahorro una vez que la nómina se haya pagado y nóminas le haya notificado el monto de las aportaciones.</w:t>
            </w:r>
          </w:p>
          <w:p w:rsidR="005E207E" w:rsidRDefault="005E207E" w:rsidP="00324E43">
            <w:pPr>
              <w:jc w:val="both"/>
            </w:pPr>
          </w:p>
          <w:p w:rsidR="005E207E" w:rsidRDefault="00B80BCB" w:rsidP="00324E43">
            <w:pPr>
              <w:jc w:val="both"/>
            </w:pPr>
            <w:r>
              <w:t>Envía</w:t>
            </w:r>
            <w:r w:rsidR="00421738">
              <w:t xml:space="preserve"> una relación a nóminas de los finiquitos y préstamos pagados por el hotel por cuenta del fondo de ahorro para que nómina pague los recursos al hotel.</w:t>
            </w:r>
          </w:p>
          <w:p w:rsidR="005E207E" w:rsidRDefault="005E207E" w:rsidP="00324E43">
            <w:pPr>
              <w:jc w:val="both"/>
            </w:pPr>
          </w:p>
          <w:p w:rsidR="00421738" w:rsidRDefault="000116E1" w:rsidP="00324E43">
            <w:pPr>
              <w:jc w:val="both"/>
            </w:pPr>
            <w:r>
              <w:t>Debe generar la dispersión de la nómina de</w:t>
            </w:r>
            <w:r w:rsidR="00443181">
              <w:t>l</w:t>
            </w:r>
            <w:r>
              <w:t xml:space="preserve"> fondo d</w:t>
            </w:r>
            <w:r w:rsidR="00913602">
              <w:t>e</w:t>
            </w:r>
            <w:r>
              <w:t xml:space="preserve"> ahorro durante el mes de diciembre.</w:t>
            </w:r>
          </w:p>
          <w:p w:rsidR="000116E1" w:rsidRDefault="000116E1" w:rsidP="00067A99">
            <w:pPr>
              <w:ind w:left="708" w:hanging="708"/>
              <w:jc w:val="both"/>
            </w:pPr>
          </w:p>
          <w:p w:rsidR="005E207E" w:rsidRDefault="00B315FD" w:rsidP="00324E43">
            <w:pPr>
              <w:jc w:val="both"/>
            </w:pPr>
            <w:r>
              <w:t>Debe custodiar los recursos de los colaboradores en baja que no cobren su fondo de ahorro hasta que en</w:t>
            </w:r>
            <w:r w:rsidR="006160FE">
              <w:t xml:space="preserve"> e</w:t>
            </w:r>
            <w:r>
              <w:t xml:space="preserve">l </w:t>
            </w:r>
            <w:r w:rsidR="006160FE">
              <w:t xml:space="preserve">próximo </w:t>
            </w:r>
            <w:r>
              <w:t>ejercicio se vuelvan a distribuir.</w:t>
            </w:r>
          </w:p>
          <w:p w:rsidR="00B315FD" w:rsidRDefault="00B315FD" w:rsidP="00B315FD"/>
          <w:p w:rsidR="007C6934" w:rsidRPr="005E207E" w:rsidRDefault="007C6934" w:rsidP="00B315FD"/>
        </w:tc>
        <w:tc>
          <w:tcPr>
            <w:tcW w:w="1422" w:type="dxa"/>
            <w:tcBorders>
              <w:top w:val="nil"/>
              <w:left w:val="nil"/>
              <w:bottom w:val="nil"/>
              <w:right w:val="nil"/>
            </w:tcBorders>
          </w:tcPr>
          <w:p w:rsidR="000946C0" w:rsidRDefault="000946C0" w:rsidP="00932099"/>
        </w:tc>
      </w:tr>
    </w:tbl>
    <w:p w:rsidR="00E86ADA" w:rsidRDefault="00E86ADA"/>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657"/>
        <w:gridCol w:w="1422"/>
      </w:tblGrid>
      <w:tr w:rsidR="00E86ADA" w:rsidTr="00D256AD">
        <w:tc>
          <w:tcPr>
            <w:tcW w:w="1101" w:type="dxa"/>
          </w:tcPr>
          <w:p w:rsidR="00E86ADA" w:rsidRDefault="00861E61" w:rsidP="004C5A30">
            <w:pPr>
              <w:rPr>
                <w:noProof/>
                <w:lang w:val="es-MX" w:eastAsia="es-MX"/>
              </w:rPr>
            </w:pPr>
            <w:r>
              <w:rPr>
                <w:noProof/>
                <w:lang w:val="es-MX" w:eastAsia="es-MX"/>
              </w:rPr>
              <w:drawing>
                <wp:anchor distT="0" distB="0" distL="114300" distR="114300" simplePos="0" relativeHeight="251764736" behindDoc="0" locked="0" layoutInCell="1" allowOverlap="1" wp14:anchorId="335379BC" wp14:editId="2471F3DF">
                  <wp:simplePos x="0" y="0"/>
                  <wp:positionH relativeFrom="column">
                    <wp:posOffset>36195</wp:posOffset>
                  </wp:positionH>
                  <wp:positionV relativeFrom="paragraph">
                    <wp:posOffset>44450</wp:posOffset>
                  </wp:positionV>
                  <wp:extent cx="492760" cy="500380"/>
                  <wp:effectExtent l="0" t="0" r="2540" b="0"/>
                  <wp:wrapNone/>
                  <wp:docPr id="46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CUENTOS.png"/>
                          <pic:cNvPicPr/>
                        </pic:nvPicPr>
                        <pic:blipFill>
                          <a:blip r:embed="rId95"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492760" cy="500380"/>
                          </a:xfrm>
                          <a:prstGeom prst="rect">
                            <a:avLst/>
                          </a:prstGeom>
                        </pic:spPr>
                      </pic:pic>
                    </a:graphicData>
                  </a:graphic>
                  <wp14:sizeRelH relativeFrom="page">
                    <wp14:pctWidth>0</wp14:pctWidth>
                  </wp14:sizeRelH>
                  <wp14:sizeRelV relativeFrom="page">
                    <wp14:pctHeight>0</wp14:pctHeight>
                  </wp14:sizeRelV>
                </wp:anchor>
              </w:drawing>
            </w:r>
          </w:p>
          <w:p w:rsidR="00E86ADA" w:rsidRDefault="00E86ADA" w:rsidP="004C5A30"/>
        </w:tc>
        <w:tc>
          <w:tcPr>
            <w:tcW w:w="6657" w:type="dxa"/>
            <w:tcBorders>
              <w:right w:val="single" w:sz="4" w:space="0" w:color="auto"/>
            </w:tcBorders>
            <w:shd w:val="clear" w:color="auto" w:fill="F2F2F2" w:themeFill="background1" w:themeFillShade="F2"/>
          </w:tcPr>
          <w:p w:rsidR="00E86ADA" w:rsidRDefault="000F31FB" w:rsidP="004C5A30">
            <w:pPr>
              <w:pStyle w:val="Ttulo2"/>
            </w:pPr>
            <w:bookmarkStart w:id="22" w:name="_Toc459725757"/>
            <w:r>
              <w:t>Descuentos a colaboradores.</w:t>
            </w:r>
            <w:bookmarkEnd w:id="22"/>
          </w:p>
          <w:p w:rsidR="00E86ADA" w:rsidRDefault="00E86ADA" w:rsidP="004C5A30">
            <w:pPr>
              <w:tabs>
                <w:tab w:val="left" w:pos="1005"/>
              </w:tabs>
            </w:pPr>
            <w:r>
              <w:tab/>
            </w:r>
          </w:p>
          <w:p w:rsidR="00E86ADA" w:rsidRPr="00F25C4D" w:rsidRDefault="00E86ADA" w:rsidP="004C5A30"/>
        </w:tc>
        <w:tc>
          <w:tcPr>
            <w:tcW w:w="1422" w:type="dxa"/>
            <w:tcBorders>
              <w:left w:val="single" w:sz="4" w:space="0" w:color="auto"/>
            </w:tcBorders>
          </w:tcPr>
          <w:p w:rsidR="00E86ADA" w:rsidRPr="000807D6" w:rsidRDefault="00E86ADA" w:rsidP="004C5A30">
            <w:pPr>
              <w:jc w:val="center"/>
              <w:rPr>
                <w:b/>
              </w:rPr>
            </w:pPr>
            <w:r w:rsidRPr="000807D6">
              <w:rPr>
                <w:b/>
              </w:rPr>
              <w:t>Referencia</w:t>
            </w:r>
          </w:p>
        </w:tc>
      </w:tr>
      <w:tr w:rsidR="00E86ADA" w:rsidTr="00D256AD">
        <w:tc>
          <w:tcPr>
            <w:tcW w:w="1101" w:type="dxa"/>
          </w:tcPr>
          <w:p w:rsidR="00E86ADA" w:rsidRDefault="00E86ADA" w:rsidP="004C5A30"/>
        </w:tc>
        <w:tc>
          <w:tcPr>
            <w:tcW w:w="6657" w:type="dxa"/>
          </w:tcPr>
          <w:p w:rsidR="00E86ADA" w:rsidRDefault="00E86ADA" w:rsidP="004C5A30"/>
        </w:tc>
        <w:tc>
          <w:tcPr>
            <w:tcW w:w="1422" w:type="dxa"/>
          </w:tcPr>
          <w:p w:rsidR="00E86ADA" w:rsidRDefault="00E86ADA" w:rsidP="004C5A30"/>
        </w:tc>
      </w:tr>
      <w:tr w:rsidR="00E86ADA" w:rsidTr="00D256AD">
        <w:tc>
          <w:tcPr>
            <w:tcW w:w="1101" w:type="dxa"/>
          </w:tcPr>
          <w:p w:rsidR="00E86ADA" w:rsidRDefault="00E86ADA" w:rsidP="004C5A30">
            <w:r>
              <w:rPr>
                <w:noProof/>
                <w:lang w:val="es-MX" w:eastAsia="es-MX"/>
              </w:rPr>
              <w:drawing>
                <wp:anchor distT="0" distB="0" distL="114300" distR="114300" simplePos="0" relativeHeight="251759616" behindDoc="0" locked="0" layoutInCell="1" allowOverlap="1" wp14:anchorId="42A56BEE" wp14:editId="5F2A72F5">
                  <wp:simplePos x="0" y="0"/>
                  <wp:positionH relativeFrom="column">
                    <wp:posOffset>263331</wp:posOffset>
                  </wp:positionH>
                  <wp:positionV relativeFrom="paragraph">
                    <wp:posOffset>15240</wp:posOffset>
                  </wp:positionV>
                  <wp:extent cx="341905" cy="341905"/>
                  <wp:effectExtent l="0" t="0" r="0" b="1270"/>
                  <wp:wrapNone/>
                  <wp:docPr id="5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eados.png"/>
                          <pic:cNvPicPr/>
                        </pic:nvPicPr>
                        <pic:blipFill>
                          <a:blip r:embed="rId60"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41905" cy="341905"/>
                          </a:xfrm>
                          <a:prstGeom prst="rect">
                            <a:avLst/>
                          </a:prstGeom>
                        </pic:spPr>
                      </pic:pic>
                    </a:graphicData>
                  </a:graphic>
                  <wp14:sizeRelH relativeFrom="page">
                    <wp14:pctWidth>0</wp14:pctWidth>
                  </wp14:sizeRelH>
                  <wp14:sizeRelV relativeFrom="page">
                    <wp14:pctHeight>0</wp14:pctHeight>
                  </wp14:sizeRelV>
                </wp:anchor>
              </w:drawing>
            </w:r>
          </w:p>
        </w:tc>
        <w:tc>
          <w:tcPr>
            <w:tcW w:w="6657" w:type="dxa"/>
          </w:tcPr>
          <w:p w:rsidR="00E86ADA" w:rsidRDefault="00E86ADA" w:rsidP="004C5A30">
            <w:pPr>
              <w:pStyle w:val="Ttulo4"/>
            </w:pPr>
            <w:r>
              <w:t>Colaboradores</w:t>
            </w:r>
          </w:p>
          <w:p w:rsidR="00E86ADA" w:rsidRPr="00C70450" w:rsidRDefault="00E86ADA" w:rsidP="004C5A30"/>
          <w:p w:rsidR="00E86ADA" w:rsidRDefault="00DE040E" w:rsidP="00DE040E">
            <w:pPr>
              <w:jc w:val="both"/>
            </w:pPr>
            <w:r>
              <w:t>Cuando haya una responsabilidad sujeta a cobro el colaborador debe firmar de conformidad el descuento que corresponda.</w:t>
            </w:r>
          </w:p>
          <w:p w:rsidR="00EA2075" w:rsidRDefault="00EA2075" w:rsidP="00DE040E">
            <w:pPr>
              <w:jc w:val="both"/>
            </w:pPr>
          </w:p>
          <w:p w:rsidR="00877578" w:rsidRDefault="00877578" w:rsidP="00DE040E">
            <w:pPr>
              <w:jc w:val="both"/>
            </w:pPr>
            <w:r>
              <w:t>Los colaboradores con salario mínimo general y profesional no son sujetos de descuento vía nómina.</w:t>
            </w:r>
          </w:p>
          <w:p w:rsidR="00DE040E" w:rsidRDefault="00DE040E" w:rsidP="00DE040E">
            <w:pPr>
              <w:jc w:val="both"/>
            </w:pPr>
          </w:p>
        </w:tc>
        <w:tc>
          <w:tcPr>
            <w:tcW w:w="1422" w:type="dxa"/>
          </w:tcPr>
          <w:p w:rsidR="00E86ADA" w:rsidRDefault="00E86ADA" w:rsidP="004C5A30"/>
          <w:p w:rsidR="00D256AD" w:rsidRDefault="00D256AD" w:rsidP="004C5A30"/>
          <w:p w:rsidR="00D256AD" w:rsidRPr="00D256AD" w:rsidRDefault="00D256AD" w:rsidP="004C5A30">
            <w:pPr>
              <w:rPr>
                <w:i/>
              </w:rPr>
            </w:pPr>
            <w:r w:rsidRPr="00D256AD">
              <w:rPr>
                <w:i/>
                <w:color w:val="FF0000"/>
              </w:rPr>
              <w:t>Procedimiento</w:t>
            </w:r>
          </w:p>
        </w:tc>
      </w:tr>
      <w:tr w:rsidR="00EA2075" w:rsidTr="00D256AD">
        <w:tc>
          <w:tcPr>
            <w:tcW w:w="1101" w:type="dxa"/>
          </w:tcPr>
          <w:p w:rsidR="00EA2075" w:rsidRDefault="00EA2075" w:rsidP="004C5A30">
            <w:pPr>
              <w:rPr>
                <w:noProof/>
                <w:lang w:val="es-MX" w:eastAsia="es-MX"/>
              </w:rPr>
            </w:pPr>
            <w:r>
              <w:rPr>
                <w:noProof/>
                <w:lang w:val="es-MX" w:eastAsia="es-MX"/>
              </w:rPr>
              <w:drawing>
                <wp:anchor distT="0" distB="0" distL="114300" distR="114300" simplePos="0" relativeHeight="251760640" behindDoc="0" locked="0" layoutInCell="1" allowOverlap="1" wp14:anchorId="7A89179D" wp14:editId="785BD07A">
                  <wp:simplePos x="0" y="0"/>
                  <wp:positionH relativeFrom="column">
                    <wp:posOffset>247126</wp:posOffset>
                  </wp:positionH>
                  <wp:positionV relativeFrom="paragraph">
                    <wp:posOffset>3175</wp:posOffset>
                  </wp:positionV>
                  <wp:extent cx="357809" cy="352957"/>
                  <wp:effectExtent l="0" t="0" r="4445" b="9525"/>
                  <wp:wrapNone/>
                  <wp:docPr id="45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zas.png"/>
                          <pic:cNvPicPr/>
                        </pic:nvPicPr>
                        <pic:blipFill>
                          <a:blip r:embed="rId96"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57809" cy="352957"/>
                          </a:xfrm>
                          <a:prstGeom prst="rect">
                            <a:avLst/>
                          </a:prstGeom>
                        </pic:spPr>
                      </pic:pic>
                    </a:graphicData>
                  </a:graphic>
                  <wp14:sizeRelH relativeFrom="page">
                    <wp14:pctWidth>0</wp14:pctWidth>
                  </wp14:sizeRelH>
                  <wp14:sizeRelV relativeFrom="page">
                    <wp14:pctHeight>0</wp14:pctHeight>
                  </wp14:sizeRelV>
                </wp:anchor>
              </w:drawing>
            </w:r>
          </w:p>
        </w:tc>
        <w:tc>
          <w:tcPr>
            <w:tcW w:w="6657" w:type="dxa"/>
          </w:tcPr>
          <w:p w:rsidR="00EA2075" w:rsidRDefault="00EA2075" w:rsidP="004C5A30">
            <w:pPr>
              <w:pStyle w:val="Ttulo4"/>
            </w:pPr>
            <w:r>
              <w:t>Contraloría</w:t>
            </w:r>
          </w:p>
          <w:p w:rsidR="00EA2075" w:rsidRDefault="00EA2075" w:rsidP="00EA2075"/>
          <w:p w:rsidR="00877578" w:rsidRDefault="00B80BCB" w:rsidP="00C32959">
            <w:pPr>
              <w:jc w:val="both"/>
            </w:pPr>
            <w:r>
              <w:t>D</w:t>
            </w:r>
            <w:r w:rsidR="00877578">
              <w:t>etermina el monto de la responsabilidad a la que</w:t>
            </w:r>
            <w:r w:rsidR="00C32959">
              <w:t xml:space="preserve"> el colaborador sea sujeto y su origen.</w:t>
            </w:r>
          </w:p>
          <w:p w:rsidR="00877578" w:rsidRDefault="00877578" w:rsidP="00C32959">
            <w:pPr>
              <w:jc w:val="both"/>
            </w:pPr>
          </w:p>
          <w:p w:rsidR="00877578" w:rsidRDefault="00B80BCB" w:rsidP="00F20A7F">
            <w:pPr>
              <w:jc w:val="both"/>
            </w:pPr>
            <w:r>
              <w:t>D</w:t>
            </w:r>
            <w:r w:rsidR="00C32959">
              <w:t>ebe notificar a recursos humanos de la responsabilidad fincada al colaborador y a su jefe inmediato para que ello negocie con el colaborador las condiciones del pago.</w:t>
            </w:r>
          </w:p>
          <w:p w:rsidR="00EA3C68" w:rsidRDefault="00EA3C68" w:rsidP="00F20A7F">
            <w:pPr>
              <w:jc w:val="both"/>
            </w:pPr>
          </w:p>
          <w:p w:rsidR="00EA3C68" w:rsidRDefault="00EA3C68" w:rsidP="00F20A7F">
            <w:pPr>
              <w:jc w:val="both"/>
            </w:pPr>
            <w:r>
              <w:t>Cuando haya un saldo incobrable de un colaborador contraloría debe solicitar la autorización de la Dirección General de Grupo Diestra para cancelarlo.</w:t>
            </w:r>
          </w:p>
          <w:p w:rsidR="00EA2075" w:rsidRPr="00EA2075" w:rsidRDefault="00EA2075" w:rsidP="00EA2075"/>
        </w:tc>
        <w:tc>
          <w:tcPr>
            <w:tcW w:w="1422" w:type="dxa"/>
          </w:tcPr>
          <w:p w:rsidR="00EA2075" w:rsidRDefault="00EA2075" w:rsidP="004C5A30"/>
        </w:tc>
      </w:tr>
      <w:tr w:rsidR="00F20A7F" w:rsidTr="00D256AD">
        <w:tc>
          <w:tcPr>
            <w:tcW w:w="1101" w:type="dxa"/>
          </w:tcPr>
          <w:p w:rsidR="00F20A7F" w:rsidRDefault="00F20A7F" w:rsidP="004C5A30">
            <w:pPr>
              <w:rPr>
                <w:noProof/>
                <w:lang w:val="es-MX" w:eastAsia="es-MX"/>
              </w:rPr>
            </w:pPr>
            <w:r>
              <w:rPr>
                <w:noProof/>
                <w:lang w:val="es-MX" w:eastAsia="es-MX"/>
              </w:rPr>
              <w:drawing>
                <wp:anchor distT="0" distB="0" distL="114300" distR="114300" simplePos="0" relativeHeight="251761664" behindDoc="0" locked="0" layoutInCell="1" allowOverlap="1" wp14:anchorId="7559CEA1" wp14:editId="1158EF80">
                  <wp:simplePos x="0" y="0"/>
                  <wp:positionH relativeFrom="column">
                    <wp:posOffset>223879</wp:posOffset>
                  </wp:positionH>
                  <wp:positionV relativeFrom="paragraph">
                    <wp:posOffset>-304</wp:posOffset>
                  </wp:positionV>
                  <wp:extent cx="381009" cy="333955"/>
                  <wp:effectExtent l="0" t="0" r="0" b="9525"/>
                  <wp:wrapNone/>
                  <wp:docPr id="46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cursos humanos.png"/>
                          <pic:cNvPicPr/>
                        </pic:nvPicPr>
                        <pic:blipFill>
                          <a:blip r:embed="rId36"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85958" cy="338293"/>
                          </a:xfrm>
                          <a:prstGeom prst="rect">
                            <a:avLst/>
                          </a:prstGeom>
                        </pic:spPr>
                      </pic:pic>
                    </a:graphicData>
                  </a:graphic>
                  <wp14:sizeRelH relativeFrom="page">
                    <wp14:pctWidth>0</wp14:pctWidth>
                  </wp14:sizeRelH>
                  <wp14:sizeRelV relativeFrom="page">
                    <wp14:pctHeight>0</wp14:pctHeight>
                  </wp14:sizeRelV>
                </wp:anchor>
              </w:drawing>
            </w:r>
          </w:p>
          <w:p w:rsidR="00F20A7F" w:rsidRDefault="00F20A7F" w:rsidP="004C5A30">
            <w:pPr>
              <w:rPr>
                <w:noProof/>
                <w:lang w:val="es-MX" w:eastAsia="es-MX"/>
              </w:rPr>
            </w:pPr>
          </w:p>
          <w:p w:rsidR="00F20A7F" w:rsidRDefault="00F20A7F" w:rsidP="004C5A30">
            <w:pPr>
              <w:rPr>
                <w:noProof/>
                <w:lang w:val="es-MX" w:eastAsia="es-MX"/>
              </w:rPr>
            </w:pPr>
          </w:p>
        </w:tc>
        <w:tc>
          <w:tcPr>
            <w:tcW w:w="6657" w:type="dxa"/>
          </w:tcPr>
          <w:p w:rsidR="00F20A7F" w:rsidRDefault="001760A0" w:rsidP="004C5A30">
            <w:pPr>
              <w:pStyle w:val="Ttulo4"/>
            </w:pPr>
            <w:r>
              <w:t>Recursos Humanos</w:t>
            </w:r>
          </w:p>
          <w:p w:rsidR="001760A0" w:rsidRDefault="001760A0" w:rsidP="001760A0"/>
          <w:p w:rsidR="001760A0" w:rsidRDefault="001760A0" w:rsidP="001F237D">
            <w:pPr>
              <w:jc w:val="both"/>
            </w:pPr>
            <w:r>
              <w:t>Solo puede solicitar descuentos a colaboradores vía nómina.</w:t>
            </w:r>
          </w:p>
          <w:p w:rsidR="001760A0" w:rsidRDefault="001760A0" w:rsidP="001F237D">
            <w:pPr>
              <w:jc w:val="both"/>
            </w:pPr>
          </w:p>
          <w:p w:rsidR="001760A0" w:rsidRDefault="001760A0" w:rsidP="001F237D">
            <w:pPr>
              <w:jc w:val="both"/>
            </w:pPr>
            <w:r>
              <w:t>Cuando contraloría le notifique una responsabilidad recursos humanos debe negociar con el colaborador las condiciones de descuento y recabar la firma de conformidad.</w:t>
            </w:r>
          </w:p>
          <w:p w:rsidR="001760A0" w:rsidRDefault="001760A0" w:rsidP="001F237D">
            <w:pPr>
              <w:jc w:val="both"/>
            </w:pPr>
          </w:p>
          <w:p w:rsidR="001760A0" w:rsidRDefault="001760A0" w:rsidP="001F237D">
            <w:pPr>
              <w:jc w:val="both"/>
            </w:pPr>
            <w:r>
              <w:t>El monto de las responsabilidades a colaboradores no podrá exceder de un mes de salario nominal del colaborador.</w:t>
            </w:r>
          </w:p>
          <w:p w:rsidR="001760A0" w:rsidRDefault="001760A0" w:rsidP="001760A0"/>
          <w:p w:rsidR="00221D61" w:rsidRDefault="00DF2B25" w:rsidP="001F237D">
            <w:pPr>
              <w:jc w:val="both"/>
            </w:pPr>
            <w:r>
              <w:t>Cuando se trate de colaboradores que ganen salario mínimo general o profesional la responsabilidad debe ser cobrada vía caja general.</w:t>
            </w:r>
          </w:p>
          <w:p w:rsidR="00090AD1" w:rsidRDefault="00090AD1" w:rsidP="001F237D">
            <w:pPr>
              <w:jc w:val="both"/>
            </w:pPr>
          </w:p>
          <w:p w:rsidR="00090AD1" w:rsidRDefault="00090AD1" w:rsidP="001F237D">
            <w:pPr>
              <w:jc w:val="both"/>
            </w:pPr>
            <w:r>
              <w:t>Los descuentos por concepto de adquisición de artículos con proveedores externos deben estar soportados por la firma de conformidad del colaborador.</w:t>
            </w:r>
          </w:p>
          <w:p w:rsidR="00221D61" w:rsidRDefault="00221D61" w:rsidP="001F237D">
            <w:pPr>
              <w:jc w:val="both"/>
            </w:pPr>
          </w:p>
          <w:p w:rsidR="00505FA5" w:rsidRDefault="00505FA5" w:rsidP="001F237D">
            <w:pPr>
              <w:jc w:val="both"/>
            </w:pPr>
            <w:r>
              <w:t>D</w:t>
            </w:r>
            <w:r w:rsidR="00043895">
              <w:t>ebe solicitar a nóminas la aplicación de los descuentos.</w:t>
            </w:r>
          </w:p>
          <w:p w:rsidR="00221D61" w:rsidRPr="001760A0" w:rsidRDefault="00221D61" w:rsidP="001760A0"/>
        </w:tc>
        <w:tc>
          <w:tcPr>
            <w:tcW w:w="1422" w:type="dxa"/>
          </w:tcPr>
          <w:p w:rsidR="00F20A7F" w:rsidRDefault="00F20A7F" w:rsidP="004C5A30"/>
        </w:tc>
      </w:tr>
      <w:tr w:rsidR="005E79D1" w:rsidTr="00D256AD">
        <w:tc>
          <w:tcPr>
            <w:tcW w:w="1101" w:type="dxa"/>
          </w:tcPr>
          <w:p w:rsidR="005E79D1" w:rsidRDefault="005E79D1" w:rsidP="004C5A30">
            <w:pPr>
              <w:rPr>
                <w:noProof/>
                <w:lang w:val="es-MX" w:eastAsia="es-MX"/>
              </w:rPr>
            </w:pPr>
            <w:r>
              <w:rPr>
                <w:noProof/>
                <w:lang w:val="es-MX" w:eastAsia="es-MX"/>
              </w:rPr>
              <w:drawing>
                <wp:anchor distT="0" distB="0" distL="114300" distR="114300" simplePos="0" relativeHeight="251763712" behindDoc="0" locked="0" layoutInCell="1" allowOverlap="1" wp14:anchorId="1BE8C277" wp14:editId="4B791537">
                  <wp:simplePos x="0" y="0"/>
                  <wp:positionH relativeFrom="column">
                    <wp:posOffset>1242</wp:posOffset>
                  </wp:positionH>
                  <wp:positionV relativeFrom="paragraph">
                    <wp:posOffset>-718</wp:posOffset>
                  </wp:positionV>
                  <wp:extent cx="561975" cy="349885"/>
                  <wp:effectExtent l="0" t="0" r="0" b="0"/>
                  <wp:wrapNone/>
                  <wp:docPr id="46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IRECCION.png"/>
                          <pic:cNvPicPr/>
                        </pic:nvPicPr>
                        <pic:blipFill>
                          <a:blip r:embed="rId97" cstate="print">
                            <a:extLst>
                              <a:ext uri="{28A0092B-C50C-407E-A947-70E740481C1C}">
                                <a14:useLocalDpi xmlns:a14="http://schemas.microsoft.com/office/drawing/2010/main"/>
                              </a:ext>
                            </a:extLst>
                          </a:blip>
                          <a:stretch>
                            <a:fillRect/>
                          </a:stretch>
                        </pic:blipFill>
                        <pic:spPr>
                          <a:xfrm>
                            <a:off x="0" y="0"/>
                            <a:ext cx="561975" cy="349885"/>
                          </a:xfrm>
                          <a:prstGeom prst="rect">
                            <a:avLst/>
                          </a:prstGeom>
                        </pic:spPr>
                      </pic:pic>
                    </a:graphicData>
                  </a:graphic>
                  <wp14:sizeRelH relativeFrom="page">
                    <wp14:pctWidth>0</wp14:pctWidth>
                  </wp14:sizeRelH>
                  <wp14:sizeRelV relativeFrom="page">
                    <wp14:pctHeight>0</wp14:pctHeight>
                  </wp14:sizeRelV>
                </wp:anchor>
              </w:drawing>
            </w:r>
          </w:p>
        </w:tc>
        <w:tc>
          <w:tcPr>
            <w:tcW w:w="6657" w:type="dxa"/>
          </w:tcPr>
          <w:p w:rsidR="005E79D1" w:rsidRDefault="005E79D1" w:rsidP="004C5A30">
            <w:pPr>
              <w:pStyle w:val="Ttulo4"/>
            </w:pPr>
            <w:r>
              <w:t>Dirección General</w:t>
            </w:r>
          </w:p>
          <w:p w:rsidR="005E79D1" w:rsidRDefault="005E79D1" w:rsidP="005E79D1"/>
          <w:p w:rsidR="005E79D1" w:rsidRDefault="005E79D1" w:rsidP="00DF191E">
            <w:pPr>
              <w:jc w:val="both"/>
            </w:pPr>
            <w:r>
              <w:t>Debe determinar la situación de los saldos incobrables que contraloría le reporte.</w:t>
            </w:r>
          </w:p>
          <w:p w:rsidR="005E79D1" w:rsidRDefault="005E79D1" w:rsidP="005E79D1"/>
          <w:p w:rsidR="005E79D1" w:rsidRPr="005E79D1" w:rsidRDefault="005E79D1" w:rsidP="005E79D1"/>
        </w:tc>
        <w:tc>
          <w:tcPr>
            <w:tcW w:w="1422" w:type="dxa"/>
          </w:tcPr>
          <w:p w:rsidR="005E79D1" w:rsidRDefault="005E79D1" w:rsidP="004C5A30"/>
        </w:tc>
      </w:tr>
    </w:tbl>
    <w:p w:rsidR="00EE6CA3" w:rsidRDefault="00EE6CA3" w:rsidP="00C91C9C"/>
    <w:tbl>
      <w:tblPr>
        <w:tblStyle w:val="Tablaconcuadrcula"/>
        <w:tblW w:w="8877"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8"/>
        <w:gridCol w:w="6518"/>
        <w:gridCol w:w="1391"/>
      </w:tblGrid>
      <w:tr w:rsidR="0052694A" w:rsidRPr="00B86B12" w:rsidTr="001178E3">
        <w:trPr>
          <w:tblHeader/>
        </w:trPr>
        <w:tc>
          <w:tcPr>
            <w:tcW w:w="968" w:type="dxa"/>
            <w:shd w:val="clear" w:color="auto" w:fill="auto"/>
          </w:tcPr>
          <w:p w:rsidR="0052694A" w:rsidRDefault="00172836" w:rsidP="004C5A30">
            <w:r>
              <w:rPr>
                <w:noProof/>
                <w:lang w:val="es-MX" w:eastAsia="es-MX"/>
              </w:rPr>
              <w:drawing>
                <wp:anchor distT="0" distB="0" distL="114300" distR="114300" simplePos="0" relativeHeight="251767808" behindDoc="0" locked="0" layoutInCell="1" allowOverlap="1" wp14:anchorId="7F2FAB7B" wp14:editId="62D278FB">
                  <wp:simplePos x="0" y="0"/>
                  <wp:positionH relativeFrom="column">
                    <wp:posOffset>-10648</wp:posOffset>
                  </wp:positionH>
                  <wp:positionV relativeFrom="paragraph">
                    <wp:posOffset>-121138</wp:posOffset>
                  </wp:positionV>
                  <wp:extent cx="524786" cy="524786"/>
                  <wp:effectExtent l="0" t="0" r="8890" b="8890"/>
                  <wp:wrapNone/>
                  <wp:docPr id="47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guinaldo.png"/>
                          <pic:cNvPicPr/>
                        </pic:nvPicPr>
                        <pic:blipFill>
                          <a:blip r:embed="rId98" cstate="print">
                            <a:duotone>
                              <a:schemeClr val="accent5">
                                <a:shade val="45000"/>
                                <a:satMod val="135000"/>
                              </a:schemeClr>
                              <a:prstClr val="white"/>
                            </a:duotone>
                            <a:extLst>
                              <a:ext uri="{BEBA8EAE-BF5A-486C-A8C5-ECC9F3942E4B}">
                                <a14:imgProps xmlns:a14="http://schemas.microsoft.com/office/drawing/2010/main">
                                  <a14:imgLayer r:embed="rId99">
                                    <a14:imgEffect>
                                      <a14:saturation sat="0"/>
                                    </a14:imgEffect>
                                  </a14:imgLayer>
                                </a14:imgProps>
                              </a:ext>
                              <a:ext uri="{28A0092B-C50C-407E-A947-70E740481C1C}">
                                <a14:useLocalDpi xmlns:a14="http://schemas.microsoft.com/office/drawing/2010/main"/>
                              </a:ext>
                            </a:extLst>
                          </a:blip>
                          <a:stretch>
                            <a:fillRect/>
                          </a:stretch>
                        </pic:blipFill>
                        <pic:spPr>
                          <a:xfrm>
                            <a:off x="0" y="0"/>
                            <a:ext cx="524786" cy="524786"/>
                          </a:xfrm>
                          <a:prstGeom prst="rect">
                            <a:avLst/>
                          </a:prstGeom>
                        </pic:spPr>
                      </pic:pic>
                    </a:graphicData>
                  </a:graphic>
                  <wp14:sizeRelH relativeFrom="page">
                    <wp14:pctWidth>0</wp14:pctWidth>
                  </wp14:sizeRelH>
                  <wp14:sizeRelV relativeFrom="page">
                    <wp14:pctHeight>0</wp14:pctHeight>
                  </wp14:sizeRelV>
                </wp:anchor>
              </w:drawing>
            </w:r>
          </w:p>
          <w:p w:rsidR="002229CA" w:rsidRPr="00B86B12" w:rsidRDefault="00172836" w:rsidP="004C5A30">
            <w:r>
              <w:rPr>
                <w:noProof/>
                <w:lang w:val="es-MX" w:eastAsia="es-MX"/>
              </w:rPr>
              <w:drawing>
                <wp:anchor distT="0" distB="0" distL="114300" distR="114300" simplePos="0" relativeHeight="251773952" behindDoc="0" locked="0" layoutInCell="1" allowOverlap="1" wp14:anchorId="3F781338" wp14:editId="7C86239B">
                  <wp:simplePos x="0" y="0"/>
                  <wp:positionH relativeFrom="column">
                    <wp:posOffset>-1354992</wp:posOffset>
                  </wp:positionH>
                  <wp:positionV relativeFrom="paragraph">
                    <wp:posOffset>16622493</wp:posOffset>
                  </wp:positionV>
                  <wp:extent cx="468630" cy="459105"/>
                  <wp:effectExtent l="0" t="0" r="7620" b="0"/>
                  <wp:wrapNone/>
                  <wp:docPr id="48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NAVIT.png"/>
                          <pic:cNvPicPr/>
                        </pic:nvPicPr>
                        <pic:blipFill rotWithShape="1">
                          <a:blip r:embed="rId100" cstate="print">
                            <a:duotone>
                              <a:schemeClr val="accent5">
                                <a:shade val="45000"/>
                                <a:satMod val="135000"/>
                              </a:schemeClr>
                              <a:prstClr val="white"/>
                            </a:duotone>
                            <a:extLst>
                              <a:ext uri="{28A0092B-C50C-407E-A947-70E740481C1C}">
                                <a14:useLocalDpi xmlns:a14="http://schemas.microsoft.com/office/drawing/2010/main"/>
                              </a:ext>
                            </a:extLst>
                          </a:blip>
                          <a:srcRect l="15455" t="10909" r="15000" b="16363"/>
                          <a:stretch/>
                        </pic:blipFill>
                        <pic:spPr bwMode="auto">
                          <a:xfrm>
                            <a:off x="0" y="0"/>
                            <a:ext cx="468630" cy="45910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tc>
        <w:tc>
          <w:tcPr>
            <w:tcW w:w="6518" w:type="dxa"/>
            <w:tcBorders>
              <w:right w:val="single" w:sz="4" w:space="0" w:color="auto"/>
            </w:tcBorders>
            <w:shd w:val="clear" w:color="auto" w:fill="F2F2F2" w:themeFill="background1" w:themeFillShade="F2"/>
          </w:tcPr>
          <w:p w:rsidR="0052694A" w:rsidRDefault="004C5A30" w:rsidP="005C69A1">
            <w:pPr>
              <w:pStyle w:val="Ttulo2"/>
            </w:pPr>
            <w:bookmarkStart w:id="23" w:name="_Toc459725758"/>
            <w:r>
              <w:t>Aguinaldo</w:t>
            </w:r>
            <w:bookmarkEnd w:id="23"/>
          </w:p>
          <w:p w:rsidR="002229CA" w:rsidRDefault="002229CA" w:rsidP="002229CA"/>
          <w:p w:rsidR="002229CA" w:rsidRPr="002229CA" w:rsidRDefault="002229CA" w:rsidP="002229CA"/>
        </w:tc>
        <w:tc>
          <w:tcPr>
            <w:tcW w:w="1391" w:type="dxa"/>
            <w:tcBorders>
              <w:left w:val="single" w:sz="4" w:space="0" w:color="auto"/>
            </w:tcBorders>
            <w:shd w:val="clear" w:color="auto" w:fill="auto"/>
          </w:tcPr>
          <w:p w:rsidR="0052694A" w:rsidRPr="001178E3" w:rsidRDefault="0052694A" w:rsidP="004C5A30">
            <w:pPr>
              <w:jc w:val="center"/>
              <w:rPr>
                <w:b/>
              </w:rPr>
            </w:pPr>
            <w:r w:rsidRPr="001178E3">
              <w:rPr>
                <w:b/>
              </w:rPr>
              <w:t>Referencia</w:t>
            </w:r>
          </w:p>
        </w:tc>
      </w:tr>
      <w:tr w:rsidR="0052694A" w:rsidTr="001178E3">
        <w:tc>
          <w:tcPr>
            <w:tcW w:w="968" w:type="dxa"/>
            <w:shd w:val="clear" w:color="auto" w:fill="auto"/>
          </w:tcPr>
          <w:p w:rsidR="0052694A" w:rsidRDefault="0052694A" w:rsidP="004C5A30"/>
        </w:tc>
        <w:tc>
          <w:tcPr>
            <w:tcW w:w="6518" w:type="dxa"/>
            <w:shd w:val="clear" w:color="auto" w:fill="auto"/>
          </w:tcPr>
          <w:p w:rsidR="0052694A" w:rsidRDefault="0052694A" w:rsidP="004C5A30"/>
        </w:tc>
        <w:tc>
          <w:tcPr>
            <w:tcW w:w="1391" w:type="dxa"/>
            <w:shd w:val="clear" w:color="auto" w:fill="auto"/>
          </w:tcPr>
          <w:p w:rsidR="0052694A" w:rsidRDefault="0052694A" w:rsidP="004C5A30"/>
        </w:tc>
      </w:tr>
      <w:tr w:rsidR="0052694A" w:rsidTr="001178E3">
        <w:trPr>
          <w:trHeight w:val="1134"/>
        </w:trPr>
        <w:tc>
          <w:tcPr>
            <w:tcW w:w="968" w:type="dxa"/>
            <w:shd w:val="clear" w:color="auto" w:fill="auto"/>
          </w:tcPr>
          <w:p w:rsidR="0052694A" w:rsidRDefault="000D5EBC" w:rsidP="004C5A30">
            <w:r>
              <w:rPr>
                <w:noProof/>
                <w:lang w:val="es-MX" w:eastAsia="es-MX"/>
              </w:rPr>
              <w:drawing>
                <wp:anchor distT="0" distB="0" distL="114300" distR="114300" simplePos="0" relativeHeight="251768832" behindDoc="0" locked="0" layoutInCell="1" allowOverlap="1" wp14:anchorId="4110F076" wp14:editId="41E5C226">
                  <wp:simplePos x="0" y="0"/>
                  <wp:positionH relativeFrom="column">
                    <wp:posOffset>187325</wp:posOffset>
                  </wp:positionH>
                  <wp:positionV relativeFrom="paragraph">
                    <wp:posOffset>1851</wp:posOffset>
                  </wp:positionV>
                  <wp:extent cx="333954" cy="333954"/>
                  <wp:effectExtent l="0" t="0" r="0" b="9525"/>
                  <wp:wrapNone/>
                  <wp:docPr id="47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eados.png"/>
                          <pic:cNvPicPr/>
                        </pic:nvPicPr>
                        <pic:blipFill>
                          <a:blip r:embed="rId89"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34264" cy="334264"/>
                          </a:xfrm>
                          <a:prstGeom prst="rect">
                            <a:avLst/>
                          </a:prstGeom>
                        </pic:spPr>
                      </pic:pic>
                    </a:graphicData>
                  </a:graphic>
                  <wp14:sizeRelH relativeFrom="page">
                    <wp14:pctWidth>0</wp14:pctWidth>
                  </wp14:sizeRelH>
                  <wp14:sizeRelV relativeFrom="page">
                    <wp14:pctHeight>0</wp14:pctHeight>
                  </wp14:sizeRelV>
                </wp:anchor>
              </w:drawing>
            </w:r>
          </w:p>
        </w:tc>
        <w:tc>
          <w:tcPr>
            <w:tcW w:w="6518" w:type="dxa"/>
            <w:shd w:val="clear" w:color="auto" w:fill="auto"/>
          </w:tcPr>
          <w:p w:rsidR="0052694A" w:rsidRDefault="000D5EBC" w:rsidP="004C5A30">
            <w:pPr>
              <w:pStyle w:val="Ttulo4"/>
            </w:pPr>
            <w:r>
              <w:t>Colaboradores</w:t>
            </w:r>
          </w:p>
          <w:p w:rsidR="0052694A" w:rsidRDefault="0052694A" w:rsidP="004C5A30"/>
          <w:p w:rsidR="0052694A" w:rsidRDefault="00E56F6C" w:rsidP="004C5A30">
            <w:pPr>
              <w:jc w:val="both"/>
            </w:pPr>
            <w:r>
              <w:t>T</w:t>
            </w:r>
            <w:r w:rsidR="004C5A30">
              <w:t>ienen derecho a un aguinaldo anual equivalente a 15 días de su salario nominal.</w:t>
            </w:r>
          </w:p>
          <w:p w:rsidR="004C5A30" w:rsidRDefault="004C5A30" w:rsidP="004C5A30">
            <w:pPr>
              <w:jc w:val="both"/>
            </w:pPr>
          </w:p>
          <w:p w:rsidR="004C5A30" w:rsidRDefault="00947A26" w:rsidP="004C5A30">
            <w:pPr>
              <w:jc w:val="both"/>
            </w:pPr>
            <w:r>
              <w:t>Cuando</w:t>
            </w:r>
            <w:r w:rsidR="00F60520">
              <w:t xml:space="preserve"> se den de baja antes del 20 de diciembre tendrán derecho al pago de la parte proporcional del aguinaldo que será pagadero en su finiquito.</w:t>
            </w:r>
          </w:p>
          <w:p w:rsidR="00F60520" w:rsidRDefault="00F60520" w:rsidP="004C5A30">
            <w:pPr>
              <w:jc w:val="both"/>
            </w:pPr>
          </w:p>
          <w:p w:rsidR="00381086" w:rsidRDefault="00C02E5C" w:rsidP="004C5A30">
            <w:pPr>
              <w:jc w:val="both"/>
            </w:pPr>
            <w:r>
              <w:t>Cuando</w:t>
            </w:r>
            <w:r w:rsidR="00381086">
              <w:t xml:space="preserve"> no hayan laborado todo el ejercicio y se encuentren vigentes a la fecha de pago del aguinaldo tendrán derecho conforme a Ley a la parte proporcional de aguinaldo en base a los días laborados.</w:t>
            </w:r>
          </w:p>
          <w:p w:rsidR="00381086" w:rsidRDefault="00381086" w:rsidP="004C5A30">
            <w:pPr>
              <w:jc w:val="both"/>
            </w:pPr>
          </w:p>
          <w:p w:rsidR="00F60520" w:rsidRDefault="00505FA5" w:rsidP="004C5A30">
            <w:pPr>
              <w:jc w:val="both"/>
            </w:pPr>
            <w:r>
              <w:t>E</w:t>
            </w:r>
            <w:r w:rsidR="00F60520">
              <w:t xml:space="preserve">l pago de la nómina </w:t>
            </w:r>
            <w:r w:rsidR="00C912C0">
              <w:t>de aguinaldo se ll</w:t>
            </w:r>
            <w:r>
              <w:t>evara a cabo el 10 de diciembre, para los colaboradores vigentes.</w:t>
            </w:r>
          </w:p>
          <w:p w:rsidR="00C912C0" w:rsidRDefault="00C912C0" w:rsidP="004C5A30">
            <w:pPr>
              <w:jc w:val="both"/>
            </w:pPr>
          </w:p>
          <w:p w:rsidR="00C912C0" w:rsidRDefault="00C06983" w:rsidP="004C5A30">
            <w:pPr>
              <w:jc w:val="both"/>
            </w:pPr>
            <w:r>
              <w:t>Los colaboradores inactivos tienen un año conforme a ley para hacer el reclamo de su aguinaldo.</w:t>
            </w:r>
          </w:p>
          <w:p w:rsidR="00FC3801" w:rsidRDefault="00FC3801" w:rsidP="004C5A30">
            <w:pPr>
              <w:jc w:val="both"/>
            </w:pPr>
          </w:p>
          <w:p w:rsidR="00FC3801" w:rsidRDefault="00FC3801" w:rsidP="004C5A30">
            <w:pPr>
              <w:jc w:val="both"/>
            </w:pPr>
            <w:r>
              <w:t xml:space="preserve">El aguinaldo se calcula en proporción a los días efectivamente laborados por lo que deben descontarse cualquier </w:t>
            </w:r>
            <w:r w:rsidR="00BA46D4">
              <w:t xml:space="preserve">tipo de </w:t>
            </w:r>
            <w:r>
              <w:t>ausentismo con excepción de los siguientes</w:t>
            </w:r>
            <w:r w:rsidR="009D6D13">
              <w:t xml:space="preserve"> que se consideran días efectivamente laborados</w:t>
            </w:r>
            <w:r>
              <w:t>:</w:t>
            </w:r>
          </w:p>
          <w:p w:rsidR="00FC3801" w:rsidRDefault="00FC3801" w:rsidP="004C5A30">
            <w:pPr>
              <w:jc w:val="both"/>
            </w:pPr>
          </w:p>
          <w:p w:rsidR="00FC3801" w:rsidRDefault="00FC3801" w:rsidP="00FC3801">
            <w:pPr>
              <w:pStyle w:val="Prrafodelista"/>
              <w:numPr>
                <w:ilvl w:val="0"/>
                <w:numId w:val="18"/>
              </w:numPr>
              <w:jc w:val="both"/>
            </w:pPr>
            <w:r>
              <w:t>Incapacidades por maternidad.</w:t>
            </w:r>
          </w:p>
          <w:p w:rsidR="00FC3801" w:rsidRDefault="00FC3801" w:rsidP="00FC3801">
            <w:pPr>
              <w:pStyle w:val="Prrafodelista"/>
              <w:numPr>
                <w:ilvl w:val="0"/>
                <w:numId w:val="18"/>
              </w:numPr>
              <w:jc w:val="both"/>
            </w:pPr>
            <w:r>
              <w:t>Incapacidades por riesgos de trabajo.</w:t>
            </w:r>
          </w:p>
          <w:p w:rsidR="00FC3801" w:rsidRDefault="00FC3801" w:rsidP="00FC3801">
            <w:pPr>
              <w:pStyle w:val="Prrafodelista"/>
              <w:numPr>
                <w:ilvl w:val="0"/>
                <w:numId w:val="18"/>
              </w:numPr>
              <w:jc w:val="both"/>
            </w:pPr>
            <w:r>
              <w:t>Permisos solidarios</w:t>
            </w:r>
          </w:p>
          <w:p w:rsidR="00FC3801" w:rsidRDefault="00FC3801" w:rsidP="00FC3801">
            <w:pPr>
              <w:pStyle w:val="Prrafodelista"/>
              <w:numPr>
                <w:ilvl w:val="0"/>
                <w:numId w:val="18"/>
              </w:numPr>
              <w:jc w:val="both"/>
            </w:pPr>
            <w:r>
              <w:t>Permisos con goce de sueldo</w:t>
            </w:r>
          </w:p>
          <w:p w:rsidR="0052694A" w:rsidRPr="008D7418" w:rsidRDefault="0052694A" w:rsidP="00C06983">
            <w:pPr>
              <w:jc w:val="both"/>
            </w:pPr>
          </w:p>
        </w:tc>
        <w:tc>
          <w:tcPr>
            <w:tcW w:w="1391" w:type="dxa"/>
            <w:shd w:val="clear" w:color="auto" w:fill="auto"/>
          </w:tcPr>
          <w:p w:rsidR="0052694A" w:rsidRDefault="0052694A" w:rsidP="004C5A30"/>
          <w:p w:rsidR="001178E3" w:rsidRDefault="001178E3" w:rsidP="004C5A30"/>
          <w:p w:rsidR="001178E3" w:rsidRPr="001178E3" w:rsidRDefault="001178E3" w:rsidP="004C5A30">
            <w:pPr>
              <w:rPr>
                <w:i/>
              </w:rPr>
            </w:pPr>
            <w:r w:rsidRPr="001178E3">
              <w:rPr>
                <w:i/>
                <w:color w:val="FF0000"/>
              </w:rPr>
              <w:t>Procedimiento</w:t>
            </w:r>
          </w:p>
        </w:tc>
      </w:tr>
      <w:tr w:rsidR="00FC3801" w:rsidTr="001178E3">
        <w:trPr>
          <w:trHeight w:val="1134"/>
        </w:trPr>
        <w:tc>
          <w:tcPr>
            <w:tcW w:w="968" w:type="dxa"/>
            <w:shd w:val="clear" w:color="auto" w:fill="auto"/>
          </w:tcPr>
          <w:p w:rsidR="00FC3801" w:rsidRDefault="00762629" w:rsidP="004C5A30">
            <w:pPr>
              <w:rPr>
                <w:noProof/>
                <w:lang w:val="es-MX" w:eastAsia="es-MX"/>
              </w:rPr>
            </w:pPr>
            <w:r>
              <w:rPr>
                <w:noProof/>
                <w:lang w:val="es-MX" w:eastAsia="es-MX"/>
              </w:rPr>
              <w:drawing>
                <wp:anchor distT="0" distB="0" distL="114300" distR="114300" simplePos="0" relativeHeight="251769856" behindDoc="0" locked="0" layoutInCell="1" allowOverlap="1" wp14:anchorId="2655F922" wp14:editId="4B435236">
                  <wp:simplePos x="0" y="0"/>
                  <wp:positionH relativeFrom="column">
                    <wp:posOffset>227082</wp:posOffset>
                  </wp:positionH>
                  <wp:positionV relativeFrom="paragraph">
                    <wp:posOffset>304</wp:posOffset>
                  </wp:positionV>
                  <wp:extent cx="333954" cy="333954"/>
                  <wp:effectExtent l="0" t="0" r="0" b="9525"/>
                  <wp:wrapNone/>
                  <wp:docPr id="47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ina.png"/>
                          <pic:cNvPicPr/>
                        </pic:nvPicPr>
                        <pic:blipFill>
                          <a:blip r:embed="rId101"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34263" cy="334263"/>
                          </a:xfrm>
                          <a:prstGeom prst="rect">
                            <a:avLst/>
                          </a:prstGeom>
                        </pic:spPr>
                      </pic:pic>
                    </a:graphicData>
                  </a:graphic>
                  <wp14:sizeRelH relativeFrom="page">
                    <wp14:pctWidth>0</wp14:pctWidth>
                  </wp14:sizeRelH>
                  <wp14:sizeRelV relativeFrom="page">
                    <wp14:pctHeight>0</wp14:pctHeight>
                  </wp14:sizeRelV>
                </wp:anchor>
              </w:drawing>
            </w:r>
          </w:p>
        </w:tc>
        <w:tc>
          <w:tcPr>
            <w:tcW w:w="6518" w:type="dxa"/>
            <w:shd w:val="clear" w:color="auto" w:fill="auto"/>
          </w:tcPr>
          <w:p w:rsidR="00FC3801" w:rsidRDefault="00573347" w:rsidP="004C5A30">
            <w:pPr>
              <w:pStyle w:val="Ttulo4"/>
            </w:pPr>
            <w:r>
              <w:t>Nóminas</w:t>
            </w:r>
          </w:p>
          <w:p w:rsidR="00573347" w:rsidRDefault="00573347" w:rsidP="00573347"/>
          <w:p w:rsidR="00573347" w:rsidRDefault="00B00F6C" w:rsidP="00573347">
            <w:r>
              <w:t>C</w:t>
            </w:r>
            <w:r w:rsidR="00573347">
              <w:t xml:space="preserve">alcula el aguinaldo y </w:t>
            </w:r>
            <w:r w:rsidR="00762629">
              <w:t>enviarlo a recursos humanos para su validación</w:t>
            </w:r>
            <w:r w:rsidR="00653743">
              <w:t xml:space="preserve"> una semana previa a la fecha de pago</w:t>
            </w:r>
            <w:r w:rsidR="00762629">
              <w:t>.</w:t>
            </w:r>
          </w:p>
          <w:p w:rsidR="00762629" w:rsidRDefault="00762629" w:rsidP="00573347"/>
          <w:p w:rsidR="00F55088" w:rsidRDefault="00F55088" w:rsidP="00573347">
            <w:r>
              <w:t>Debe solicitar a contraloría el fondeo de la cuenta para el pago del aguinaldo.</w:t>
            </w:r>
          </w:p>
          <w:p w:rsidR="00F55088" w:rsidRPr="00573347" w:rsidRDefault="00F55088" w:rsidP="00573347"/>
        </w:tc>
        <w:tc>
          <w:tcPr>
            <w:tcW w:w="1391" w:type="dxa"/>
            <w:shd w:val="clear" w:color="auto" w:fill="auto"/>
          </w:tcPr>
          <w:p w:rsidR="00FC3801" w:rsidRDefault="00FC3801" w:rsidP="004C5A30"/>
        </w:tc>
      </w:tr>
      <w:tr w:rsidR="00841D1F" w:rsidTr="001178E3">
        <w:trPr>
          <w:trHeight w:val="1085"/>
        </w:trPr>
        <w:tc>
          <w:tcPr>
            <w:tcW w:w="968" w:type="dxa"/>
            <w:shd w:val="clear" w:color="auto" w:fill="auto"/>
          </w:tcPr>
          <w:p w:rsidR="00516954" w:rsidRDefault="00516954" w:rsidP="004C5A30">
            <w:pPr>
              <w:rPr>
                <w:noProof/>
                <w:lang w:val="es-MX" w:eastAsia="es-MX"/>
              </w:rPr>
            </w:pPr>
          </w:p>
          <w:p w:rsidR="00516954" w:rsidRDefault="00516954" w:rsidP="00516954">
            <w:pPr>
              <w:rPr>
                <w:lang w:val="es-MX" w:eastAsia="es-MX"/>
              </w:rPr>
            </w:pPr>
          </w:p>
          <w:p w:rsidR="00841D1F" w:rsidRPr="00516954" w:rsidRDefault="00841D1F" w:rsidP="00516954">
            <w:pPr>
              <w:rPr>
                <w:lang w:val="es-MX" w:eastAsia="es-MX"/>
              </w:rPr>
            </w:pPr>
          </w:p>
        </w:tc>
        <w:tc>
          <w:tcPr>
            <w:tcW w:w="6518" w:type="dxa"/>
            <w:shd w:val="clear" w:color="auto" w:fill="auto"/>
          </w:tcPr>
          <w:p w:rsidR="00841D1F" w:rsidRDefault="00841D1F" w:rsidP="004C5A30">
            <w:pPr>
              <w:pStyle w:val="Ttulo4"/>
            </w:pPr>
            <w:r>
              <w:t>Recursos Humanos</w:t>
            </w:r>
          </w:p>
          <w:p w:rsidR="00841D1F" w:rsidRDefault="00841D1F" w:rsidP="00841D1F"/>
          <w:p w:rsidR="00841D1F" w:rsidRPr="00841D1F" w:rsidRDefault="00841D1F" w:rsidP="00841D1F">
            <w:r>
              <w:t>Debe validar el aguinaldo y  dar a nomina el visto bueno para su pago.</w:t>
            </w:r>
          </w:p>
        </w:tc>
        <w:tc>
          <w:tcPr>
            <w:tcW w:w="1391" w:type="dxa"/>
            <w:shd w:val="clear" w:color="auto" w:fill="auto"/>
          </w:tcPr>
          <w:p w:rsidR="00841D1F" w:rsidRDefault="00841D1F" w:rsidP="004C5A30"/>
        </w:tc>
      </w:tr>
    </w:tbl>
    <w:p w:rsidR="0052694A" w:rsidRDefault="0052694A" w:rsidP="00C91C9C"/>
    <w:p w:rsidR="00465909" w:rsidRDefault="00465909" w:rsidP="00C91C9C"/>
    <w:tbl>
      <w:tblPr>
        <w:tblStyle w:val="Tablaconcuadrcula"/>
        <w:tblpPr w:leftFromText="141" w:rightFromText="141" w:vertAnchor="text" w:tblpX="20" w:tblpY="1"/>
        <w:tblOverlap w:val="never"/>
        <w:tblW w:w="889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8"/>
        <w:gridCol w:w="6518"/>
        <w:gridCol w:w="1411"/>
      </w:tblGrid>
      <w:tr w:rsidR="00664B73" w:rsidRPr="00B86B12" w:rsidTr="00A50DBD">
        <w:trPr>
          <w:tblHeader/>
        </w:trPr>
        <w:tc>
          <w:tcPr>
            <w:tcW w:w="968" w:type="dxa"/>
            <w:shd w:val="clear" w:color="auto" w:fill="auto"/>
          </w:tcPr>
          <w:p w:rsidR="00664B73" w:rsidRDefault="0082767A" w:rsidP="00E51077">
            <w:r>
              <w:rPr>
                <w:noProof/>
                <w:lang w:val="es-MX" w:eastAsia="es-MX"/>
              </w:rPr>
              <w:drawing>
                <wp:anchor distT="0" distB="0" distL="114300" distR="114300" simplePos="0" relativeHeight="251776000" behindDoc="0" locked="0" layoutInCell="1" allowOverlap="1" wp14:anchorId="70B5B8AE" wp14:editId="067AEDF7">
                  <wp:simplePos x="0" y="0"/>
                  <wp:positionH relativeFrom="column">
                    <wp:posOffset>-54609</wp:posOffset>
                  </wp:positionH>
                  <wp:positionV relativeFrom="paragraph">
                    <wp:posOffset>10795</wp:posOffset>
                  </wp:positionV>
                  <wp:extent cx="571500" cy="485775"/>
                  <wp:effectExtent l="0" t="0" r="0" b="9525"/>
                  <wp:wrapNone/>
                  <wp:docPr id="46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NAVIT.png"/>
                          <pic:cNvPicPr/>
                        </pic:nvPicPr>
                        <pic:blipFill>
                          <a:blip r:embed="rId102"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571500" cy="485775"/>
                          </a:xfrm>
                          <a:prstGeom prst="rect">
                            <a:avLst/>
                          </a:prstGeom>
                        </pic:spPr>
                      </pic:pic>
                    </a:graphicData>
                  </a:graphic>
                  <wp14:sizeRelH relativeFrom="page">
                    <wp14:pctWidth>0</wp14:pctWidth>
                  </wp14:sizeRelH>
                  <wp14:sizeRelV relativeFrom="page">
                    <wp14:pctHeight>0</wp14:pctHeight>
                  </wp14:sizeRelV>
                </wp:anchor>
              </w:drawing>
            </w:r>
          </w:p>
          <w:p w:rsidR="00664B73" w:rsidRPr="00B86B12" w:rsidRDefault="00664B73" w:rsidP="00E51077"/>
        </w:tc>
        <w:tc>
          <w:tcPr>
            <w:tcW w:w="6518" w:type="dxa"/>
            <w:tcBorders>
              <w:right w:val="single" w:sz="4" w:space="0" w:color="auto"/>
            </w:tcBorders>
            <w:shd w:val="clear" w:color="auto" w:fill="F2F2F2" w:themeFill="background1" w:themeFillShade="F2"/>
          </w:tcPr>
          <w:p w:rsidR="00664B73" w:rsidRDefault="00A83641" w:rsidP="00E51077">
            <w:pPr>
              <w:pStyle w:val="Ttulo2"/>
            </w:pPr>
            <w:bookmarkStart w:id="24" w:name="_Toc459725759"/>
            <w:r>
              <w:t>Retenciones INFONAVIT</w:t>
            </w:r>
            <w:bookmarkEnd w:id="24"/>
          </w:p>
          <w:p w:rsidR="00664B73" w:rsidRDefault="00664B73" w:rsidP="00E51077"/>
          <w:p w:rsidR="00664B73" w:rsidRPr="002229CA" w:rsidRDefault="00664B73" w:rsidP="00E51077"/>
        </w:tc>
        <w:tc>
          <w:tcPr>
            <w:tcW w:w="1411" w:type="dxa"/>
            <w:tcBorders>
              <w:left w:val="single" w:sz="4" w:space="0" w:color="auto"/>
            </w:tcBorders>
            <w:shd w:val="clear" w:color="auto" w:fill="auto"/>
          </w:tcPr>
          <w:p w:rsidR="00664B73" w:rsidRPr="00A50DBD" w:rsidRDefault="00664B73" w:rsidP="00E51077">
            <w:pPr>
              <w:jc w:val="center"/>
              <w:rPr>
                <w:b/>
              </w:rPr>
            </w:pPr>
            <w:r w:rsidRPr="00A50DBD">
              <w:rPr>
                <w:b/>
              </w:rPr>
              <w:t>Referencia</w:t>
            </w:r>
          </w:p>
        </w:tc>
      </w:tr>
      <w:tr w:rsidR="00664B73" w:rsidTr="00A50DBD">
        <w:tc>
          <w:tcPr>
            <w:tcW w:w="968" w:type="dxa"/>
            <w:shd w:val="clear" w:color="auto" w:fill="auto"/>
          </w:tcPr>
          <w:p w:rsidR="00664B73" w:rsidRDefault="00664B73" w:rsidP="00E51077"/>
        </w:tc>
        <w:tc>
          <w:tcPr>
            <w:tcW w:w="6518" w:type="dxa"/>
            <w:shd w:val="clear" w:color="auto" w:fill="auto"/>
          </w:tcPr>
          <w:p w:rsidR="00664B73" w:rsidRDefault="00664B73" w:rsidP="00E51077"/>
        </w:tc>
        <w:tc>
          <w:tcPr>
            <w:tcW w:w="1411" w:type="dxa"/>
            <w:shd w:val="clear" w:color="auto" w:fill="auto"/>
          </w:tcPr>
          <w:p w:rsidR="00664B73" w:rsidRDefault="00664B73" w:rsidP="00E51077"/>
        </w:tc>
      </w:tr>
      <w:tr w:rsidR="00664B73" w:rsidTr="00A50DBD">
        <w:trPr>
          <w:trHeight w:val="1134"/>
        </w:trPr>
        <w:tc>
          <w:tcPr>
            <w:tcW w:w="968" w:type="dxa"/>
            <w:shd w:val="clear" w:color="auto" w:fill="auto"/>
          </w:tcPr>
          <w:p w:rsidR="00664B73" w:rsidRDefault="00664B73" w:rsidP="00E51077">
            <w:r>
              <w:rPr>
                <w:noProof/>
                <w:lang w:val="es-MX" w:eastAsia="es-MX"/>
              </w:rPr>
              <w:drawing>
                <wp:anchor distT="0" distB="0" distL="114300" distR="114300" simplePos="0" relativeHeight="251772928" behindDoc="0" locked="0" layoutInCell="1" allowOverlap="1" wp14:anchorId="3507CEDC" wp14:editId="07979542">
                  <wp:simplePos x="0" y="0"/>
                  <wp:positionH relativeFrom="column">
                    <wp:posOffset>187325</wp:posOffset>
                  </wp:positionH>
                  <wp:positionV relativeFrom="paragraph">
                    <wp:posOffset>1851</wp:posOffset>
                  </wp:positionV>
                  <wp:extent cx="333954" cy="333954"/>
                  <wp:effectExtent l="0" t="0" r="0" b="9525"/>
                  <wp:wrapNone/>
                  <wp:docPr id="48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pleados.png"/>
                          <pic:cNvPicPr/>
                        </pic:nvPicPr>
                        <pic:blipFill>
                          <a:blip r:embed="rId89"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34264" cy="334264"/>
                          </a:xfrm>
                          <a:prstGeom prst="rect">
                            <a:avLst/>
                          </a:prstGeom>
                        </pic:spPr>
                      </pic:pic>
                    </a:graphicData>
                  </a:graphic>
                  <wp14:sizeRelH relativeFrom="page">
                    <wp14:pctWidth>0</wp14:pctWidth>
                  </wp14:sizeRelH>
                  <wp14:sizeRelV relativeFrom="page">
                    <wp14:pctHeight>0</wp14:pctHeight>
                  </wp14:sizeRelV>
                </wp:anchor>
              </w:drawing>
            </w:r>
          </w:p>
        </w:tc>
        <w:tc>
          <w:tcPr>
            <w:tcW w:w="6518" w:type="dxa"/>
            <w:shd w:val="clear" w:color="auto" w:fill="auto"/>
          </w:tcPr>
          <w:p w:rsidR="00664B73" w:rsidRDefault="00664B73" w:rsidP="00E51077">
            <w:pPr>
              <w:pStyle w:val="Ttulo4"/>
            </w:pPr>
            <w:r>
              <w:t>Colaboradores</w:t>
            </w:r>
          </w:p>
          <w:p w:rsidR="00664B73" w:rsidRDefault="00664B73" w:rsidP="00E51077"/>
          <w:p w:rsidR="00664B73" w:rsidRDefault="00C46F3E" w:rsidP="00E51077">
            <w:pPr>
              <w:jc w:val="both"/>
            </w:pPr>
            <w:r>
              <w:t>D</w:t>
            </w:r>
            <w:r w:rsidR="00AE6571">
              <w:t>ebe notificar a recursos humanos cuando tenga un crédito INFONAVIT</w:t>
            </w:r>
            <w:r w:rsidR="00414A34">
              <w:t>.</w:t>
            </w:r>
          </w:p>
          <w:p w:rsidR="00AE6571" w:rsidRDefault="00AE6571" w:rsidP="00E51077">
            <w:pPr>
              <w:jc w:val="both"/>
            </w:pPr>
          </w:p>
          <w:p w:rsidR="00664B73" w:rsidRDefault="00C46F3E" w:rsidP="00E51077">
            <w:pPr>
              <w:jc w:val="both"/>
            </w:pPr>
            <w:r>
              <w:t>S</w:t>
            </w:r>
            <w:r w:rsidR="00AE6571">
              <w:t xml:space="preserve">olicita el aviso de retención a nombre del hotel en las oficinas de </w:t>
            </w:r>
            <w:r w:rsidR="007936FE">
              <w:t>INFONAVIT</w:t>
            </w:r>
            <w:r w:rsidR="00AE6571">
              <w:t xml:space="preserve"> o descargarlo del portal del instituto.</w:t>
            </w:r>
          </w:p>
          <w:p w:rsidR="00AE6571" w:rsidRDefault="00AE6571" w:rsidP="00E51077">
            <w:pPr>
              <w:jc w:val="both"/>
            </w:pPr>
          </w:p>
          <w:p w:rsidR="00AE6571" w:rsidRDefault="00C46F3E" w:rsidP="00E51077">
            <w:pPr>
              <w:jc w:val="both"/>
            </w:pPr>
            <w:r>
              <w:t>D</w:t>
            </w:r>
            <w:r w:rsidR="00414A34">
              <w:t xml:space="preserve">erivado de la omisión de notificar su crédito </w:t>
            </w:r>
            <w:r w:rsidR="007936FE">
              <w:t>INFONAVIT</w:t>
            </w:r>
            <w:r w:rsidR="00414A34">
              <w:t xml:space="preserve"> a recursos humanos, el colaborador debe pagar las diferencias que esta omisión de su parte origine.</w:t>
            </w:r>
          </w:p>
          <w:p w:rsidR="002C52D0" w:rsidRDefault="002C52D0" w:rsidP="00E51077">
            <w:pPr>
              <w:jc w:val="both"/>
            </w:pPr>
          </w:p>
          <w:p w:rsidR="002C52D0" w:rsidRDefault="001C14DD" w:rsidP="00E51077">
            <w:pPr>
              <w:jc w:val="both"/>
            </w:pPr>
            <w:r>
              <w:t>Cuando se tra</w:t>
            </w:r>
            <w:r w:rsidR="002C52D0">
              <w:t>te de colaboradores que ganen salario m</w:t>
            </w:r>
            <w:r w:rsidR="00442AB0">
              <w:t>ínimo general solo se descuenta</w:t>
            </w:r>
            <w:r w:rsidR="002C52D0">
              <w:t xml:space="preserve"> el 20% de su salario conforme al reglamento del instituto.</w:t>
            </w:r>
          </w:p>
          <w:p w:rsidR="00D8663C" w:rsidRDefault="00D8663C" w:rsidP="00E51077">
            <w:pPr>
              <w:jc w:val="both"/>
            </w:pPr>
          </w:p>
          <w:p w:rsidR="00442AB0" w:rsidRDefault="00442AB0" w:rsidP="00E51077">
            <w:pPr>
              <w:jc w:val="both"/>
            </w:pPr>
            <w:r>
              <w:t>Cuando un colaborador termine de pagar su crédito INFONAVIT debe solicitar al instituto su aviso de suspensión de descuentos y entregarlo a recursos humanos.</w:t>
            </w:r>
          </w:p>
          <w:p w:rsidR="00442AB0" w:rsidRPr="008D7418" w:rsidRDefault="00442AB0" w:rsidP="00E51077">
            <w:pPr>
              <w:jc w:val="both"/>
            </w:pPr>
          </w:p>
        </w:tc>
        <w:tc>
          <w:tcPr>
            <w:tcW w:w="1411" w:type="dxa"/>
            <w:shd w:val="clear" w:color="auto" w:fill="auto"/>
          </w:tcPr>
          <w:p w:rsidR="00664B73" w:rsidRDefault="00664B73" w:rsidP="00E51077"/>
          <w:p w:rsidR="00A50DBD" w:rsidRDefault="00A50DBD" w:rsidP="00E51077"/>
          <w:p w:rsidR="00A50DBD" w:rsidRPr="00A50DBD" w:rsidRDefault="002340AB" w:rsidP="00E51077">
            <w:pPr>
              <w:rPr>
                <w:i/>
              </w:rPr>
            </w:pPr>
            <w:hyperlink r:id="rId103" w:history="1">
              <w:r w:rsidR="00A50DBD" w:rsidRPr="003921DE">
                <w:rPr>
                  <w:rStyle w:val="Hipervnculo"/>
                  <w:i/>
                </w:rPr>
                <w:t>Procedimiento</w:t>
              </w:r>
            </w:hyperlink>
          </w:p>
        </w:tc>
      </w:tr>
      <w:tr w:rsidR="00D300FA" w:rsidTr="00A50DBD">
        <w:trPr>
          <w:trHeight w:val="557"/>
        </w:trPr>
        <w:tc>
          <w:tcPr>
            <w:tcW w:w="968" w:type="dxa"/>
            <w:shd w:val="clear" w:color="auto" w:fill="auto"/>
          </w:tcPr>
          <w:p w:rsidR="00D300FA" w:rsidRDefault="00A249FF" w:rsidP="00E51077">
            <w:pPr>
              <w:rPr>
                <w:noProof/>
                <w:lang w:val="es-MX" w:eastAsia="es-MX"/>
              </w:rPr>
            </w:pPr>
            <w:r>
              <w:rPr>
                <w:noProof/>
                <w:lang w:val="es-MX" w:eastAsia="es-MX"/>
              </w:rPr>
              <w:drawing>
                <wp:anchor distT="0" distB="0" distL="114300" distR="114300" simplePos="0" relativeHeight="251774976" behindDoc="0" locked="0" layoutInCell="1" allowOverlap="1" wp14:anchorId="5D45B574" wp14:editId="564F10FC">
                  <wp:simplePos x="0" y="0"/>
                  <wp:positionH relativeFrom="column">
                    <wp:posOffset>139700</wp:posOffset>
                  </wp:positionH>
                  <wp:positionV relativeFrom="paragraph">
                    <wp:posOffset>293</wp:posOffset>
                  </wp:positionV>
                  <wp:extent cx="404788" cy="336393"/>
                  <wp:effectExtent l="0" t="0" r="0" b="0"/>
                  <wp:wrapNone/>
                  <wp:docPr id="22" name="Imagen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recursos humanos.png"/>
                          <pic:cNvPicPr/>
                        </pic:nvPicPr>
                        <pic:blipFill>
                          <a:blip r:embed="rId104" cstate="print">
                            <a:extLst>
                              <a:ext uri="{BEBA8EAE-BF5A-486C-A8C5-ECC9F3942E4B}">
                                <a14:imgProps xmlns:a14="http://schemas.microsoft.com/office/drawing/2010/main">
                                  <a14:imgLayer r:embed="rId105">
                                    <a14:imgEffect>
                                      <a14:colorTemperature colorTemp="4700"/>
                                    </a14:imgEffect>
                                  </a14:imgLayer>
                                </a14:imgProps>
                              </a:ext>
                              <a:ext uri="{28A0092B-C50C-407E-A947-70E740481C1C}">
                                <a14:useLocalDpi xmlns:a14="http://schemas.microsoft.com/office/drawing/2010/main"/>
                              </a:ext>
                            </a:extLst>
                          </a:blip>
                          <a:stretch>
                            <a:fillRect/>
                          </a:stretch>
                        </pic:blipFill>
                        <pic:spPr>
                          <a:xfrm>
                            <a:off x="0" y="0"/>
                            <a:ext cx="418384" cy="347692"/>
                          </a:xfrm>
                          <a:prstGeom prst="rect">
                            <a:avLst/>
                          </a:prstGeom>
                        </pic:spPr>
                      </pic:pic>
                    </a:graphicData>
                  </a:graphic>
                  <wp14:sizeRelH relativeFrom="page">
                    <wp14:pctWidth>0</wp14:pctWidth>
                  </wp14:sizeRelH>
                  <wp14:sizeRelV relativeFrom="page">
                    <wp14:pctHeight>0</wp14:pctHeight>
                  </wp14:sizeRelV>
                </wp:anchor>
              </w:drawing>
            </w:r>
          </w:p>
        </w:tc>
        <w:tc>
          <w:tcPr>
            <w:tcW w:w="6518" w:type="dxa"/>
            <w:shd w:val="clear" w:color="auto" w:fill="auto"/>
          </w:tcPr>
          <w:p w:rsidR="00D300FA" w:rsidRDefault="000C775C" w:rsidP="00E51077">
            <w:pPr>
              <w:pStyle w:val="Ttulo4"/>
            </w:pPr>
            <w:r>
              <w:t>Recursos Humanos</w:t>
            </w:r>
          </w:p>
          <w:p w:rsidR="009633BB" w:rsidRDefault="009633BB" w:rsidP="00E51077"/>
          <w:p w:rsidR="007A2091" w:rsidRDefault="00065228" w:rsidP="00E51077">
            <w:pPr>
              <w:jc w:val="both"/>
            </w:pPr>
            <w:r>
              <w:t>Al ingresar un colaborador debe vali</w:t>
            </w:r>
            <w:r w:rsidR="00712B19">
              <w:t>d</w:t>
            </w:r>
            <w:r>
              <w:t xml:space="preserve">ar en el portal de INFONAVIT si el colaborador </w:t>
            </w:r>
            <w:r w:rsidR="007A2091">
              <w:t>cuenta con un crédito INFONAVIT vigente</w:t>
            </w:r>
            <w:r w:rsidR="00442AB0">
              <w:t>.</w:t>
            </w:r>
          </w:p>
          <w:p w:rsidR="00442AB0" w:rsidRDefault="00442AB0" w:rsidP="00E51077"/>
          <w:p w:rsidR="00442AB0" w:rsidRDefault="00442AB0" w:rsidP="00E51077">
            <w:pPr>
              <w:jc w:val="both"/>
            </w:pPr>
            <w:r>
              <w:t>Cuando un colaborador de nuevo ingreso cuente con un crédito INFONAVIT recursos humanos debe notificar a nóminas enviando el aviso de retención correspondiente.</w:t>
            </w:r>
          </w:p>
          <w:p w:rsidR="00442AB0" w:rsidRDefault="00442AB0" w:rsidP="00E51077"/>
          <w:p w:rsidR="00AC2598" w:rsidRDefault="00C46F3E" w:rsidP="00E51077">
            <w:pPr>
              <w:jc w:val="both"/>
            </w:pPr>
            <w:r>
              <w:t>D</w:t>
            </w:r>
            <w:r w:rsidR="00442AB0">
              <w:t>ebe notificar a nóminas cuando un colaborador cuente con un aviso de suspensión de descuentos emitido por el instituto.</w:t>
            </w:r>
          </w:p>
          <w:p w:rsidR="00937551" w:rsidRDefault="00937551" w:rsidP="00E51077">
            <w:pPr>
              <w:jc w:val="both"/>
            </w:pPr>
          </w:p>
          <w:p w:rsidR="00937551" w:rsidRDefault="00937551" w:rsidP="00E51077">
            <w:pPr>
              <w:jc w:val="both"/>
            </w:pPr>
            <w:r>
              <w:t>Debe notificar a los colaboradores cuando nóminas determine diferencia a cargo o a favor y aprobar los plazos en los que deben descontarse cuando se trate de diferencias a cargo.</w:t>
            </w:r>
          </w:p>
          <w:p w:rsidR="00937551" w:rsidRPr="009633BB" w:rsidRDefault="00937551" w:rsidP="00E51077">
            <w:pPr>
              <w:jc w:val="both"/>
            </w:pPr>
          </w:p>
        </w:tc>
        <w:tc>
          <w:tcPr>
            <w:tcW w:w="1411" w:type="dxa"/>
            <w:shd w:val="clear" w:color="auto" w:fill="auto"/>
          </w:tcPr>
          <w:p w:rsidR="00D300FA" w:rsidRDefault="00D300FA" w:rsidP="00E51077"/>
        </w:tc>
      </w:tr>
      <w:tr w:rsidR="00AC2598" w:rsidTr="00A50DBD">
        <w:trPr>
          <w:trHeight w:val="1134"/>
        </w:trPr>
        <w:tc>
          <w:tcPr>
            <w:tcW w:w="968" w:type="dxa"/>
            <w:shd w:val="clear" w:color="auto" w:fill="auto"/>
          </w:tcPr>
          <w:p w:rsidR="00AC2598" w:rsidRDefault="003E142D" w:rsidP="00E51077">
            <w:pPr>
              <w:rPr>
                <w:noProof/>
                <w:lang w:val="es-MX" w:eastAsia="es-MX"/>
              </w:rPr>
            </w:pPr>
            <w:r>
              <w:rPr>
                <w:noProof/>
                <w:lang w:val="es-MX" w:eastAsia="es-MX"/>
              </w:rPr>
              <w:drawing>
                <wp:anchor distT="0" distB="0" distL="114300" distR="114300" simplePos="0" relativeHeight="251786240" behindDoc="0" locked="0" layoutInCell="1" allowOverlap="1" wp14:anchorId="324B7854" wp14:editId="1453EDC2">
                  <wp:simplePos x="0" y="0"/>
                  <wp:positionH relativeFrom="column">
                    <wp:posOffset>215900</wp:posOffset>
                  </wp:positionH>
                  <wp:positionV relativeFrom="paragraph">
                    <wp:posOffset>-12079</wp:posOffset>
                  </wp:positionV>
                  <wp:extent cx="326376" cy="326376"/>
                  <wp:effectExtent l="0" t="0" r="0" b="4445"/>
                  <wp:wrapNone/>
                  <wp:docPr id="475" name="Imagen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5" name="Nomina.png"/>
                          <pic:cNvPicPr/>
                        </pic:nvPicPr>
                        <pic:blipFill>
                          <a:blip r:embed="rId106"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31190" cy="331190"/>
                          </a:xfrm>
                          <a:prstGeom prst="rect">
                            <a:avLst/>
                          </a:prstGeom>
                        </pic:spPr>
                      </pic:pic>
                    </a:graphicData>
                  </a:graphic>
                  <wp14:sizeRelH relativeFrom="page">
                    <wp14:pctWidth>0</wp14:pctWidth>
                  </wp14:sizeRelH>
                  <wp14:sizeRelV relativeFrom="page">
                    <wp14:pctHeight>0</wp14:pctHeight>
                  </wp14:sizeRelV>
                </wp:anchor>
              </w:drawing>
            </w:r>
          </w:p>
        </w:tc>
        <w:tc>
          <w:tcPr>
            <w:tcW w:w="6518" w:type="dxa"/>
            <w:shd w:val="clear" w:color="auto" w:fill="auto"/>
          </w:tcPr>
          <w:p w:rsidR="00AC2598" w:rsidRDefault="000F0473" w:rsidP="00E51077">
            <w:pPr>
              <w:pStyle w:val="Ttulo4"/>
              <w:jc w:val="both"/>
            </w:pPr>
            <w:r>
              <w:t>Nominas</w:t>
            </w:r>
          </w:p>
          <w:p w:rsidR="000F0473" w:rsidRDefault="000F0473" w:rsidP="00E51077">
            <w:pPr>
              <w:jc w:val="both"/>
            </w:pPr>
          </w:p>
          <w:p w:rsidR="000F0473" w:rsidRDefault="00BF558A" w:rsidP="00E51077">
            <w:pPr>
              <w:jc w:val="both"/>
            </w:pPr>
            <w:r>
              <w:t>I</w:t>
            </w:r>
            <w:r w:rsidR="000F0473">
              <w:t>ngresa en fortia los créditos nuevos notificados por recursos humanos y verificar que los créditos nuevos se descuenten correctamente en la nómina que corresponda.</w:t>
            </w:r>
          </w:p>
          <w:p w:rsidR="000F0473" w:rsidRDefault="000F0473" w:rsidP="00E51077">
            <w:pPr>
              <w:jc w:val="both"/>
            </w:pPr>
          </w:p>
          <w:p w:rsidR="000F0473" w:rsidRDefault="000F0473" w:rsidP="00E51077">
            <w:pPr>
              <w:jc w:val="both"/>
            </w:pPr>
            <w:r>
              <w:t>Debe validar de forma bimestral los créditos incluidos en la EBA e ingresarlos a fortia.</w:t>
            </w:r>
          </w:p>
          <w:p w:rsidR="000F0473" w:rsidRDefault="000F0473" w:rsidP="00E51077">
            <w:pPr>
              <w:jc w:val="both"/>
            </w:pPr>
          </w:p>
          <w:p w:rsidR="000F0473" w:rsidRDefault="00BF558A" w:rsidP="00E51077">
            <w:pPr>
              <w:jc w:val="both"/>
            </w:pPr>
            <w:r>
              <w:t>N</w:t>
            </w:r>
            <w:r w:rsidR="000F0473">
              <w:t>otifica a recursos humanos los créditos nuevos que haya identificado en la revisión bimestral de la EBA.</w:t>
            </w:r>
          </w:p>
          <w:p w:rsidR="000F0473" w:rsidRDefault="000F0473" w:rsidP="00E51077">
            <w:pPr>
              <w:jc w:val="both"/>
            </w:pPr>
          </w:p>
          <w:p w:rsidR="000F0473" w:rsidRDefault="00BF558A" w:rsidP="00E51077">
            <w:pPr>
              <w:jc w:val="both"/>
            </w:pPr>
            <w:r>
              <w:t>R</w:t>
            </w:r>
            <w:r w:rsidR="001E07F5">
              <w:t xml:space="preserve">egistra en el SUA </w:t>
            </w:r>
            <w:r w:rsidR="00C36EDF">
              <w:t>los avisos</w:t>
            </w:r>
            <w:r w:rsidR="001E07F5">
              <w:t xml:space="preserve"> de créditos nuevos notificados por recursos humanos y/o identificados en la EBA.</w:t>
            </w:r>
          </w:p>
          <w:p w:rsidR="001E07F5" w:rsidRDefault="001E07F5" w:rsidP="00E51077">
            <w:pPr>
              <w:jc w:val="both"/>
            </w:pPr>
          </w:p>
          <w:p w:rsidR="001E07F5" w:rsidRDefault="00BF558A" w:rsidP="00E51077">
            <w:pPr>
              <w:jc w:val="both"/>
            </w:pPr>
            <w:r>
              <w:t>D</w:t>
            </w:r>
            <w:r w:rsidR="00FB3825">
              <w:t>ebe validar que los factores reportado en la EBA sean los mismos que estén registrados en SUA y en fortia, cuando haya discrepancia se debe actualizar.</w:t>
            </w:r>
          </w:p>
          <w:p w:rsidR="00FB3825" w:rsidRDefault="00FB3825" w:rsidP="00E51077">
            <w:pPr>
              <w:jc w:val="both"/>
            </w:pPr>
          </w:p>
          <w:p w:rsidR="00FB3825" w:rsidRDefault="00BF558A" w:rsidP="00E51077">
            <w:pPr>
              <w:jc w:val="both"/>
            </w:pPr>
            <w:r>
              <w:t>Re</w:t>
            </w:r>
            <w:r w:rsidR="00F47BC2">
              <w:t>aliza el cálculo de las amortizaciones de forma bimestral para su entero al INFONAVIT.</w:t>
            </w:r>
          </w:p>
          <w:p w:rsidR="00F47BC2" w:rsidRDefault="00F47BC2" w:rsidP="00E51077">
            <w:pPr>
              <w:jc w:val="both"/>
            </w:pPr>
          </w:p>
          <w:p w:rsidR="001E07F5" w:rsidRDefault="00BF558A" w:rsidP="00E51077">
            <w:pPr>
              <w:jc w:val="both"/>
            </w:pPr>
            <w:r>
              <w:t>D</w:t>
            </w:r>
            <w:r w:rsidR="00F47BC2">
              <w:t>ebe realizar una confronta de los créditos retenidos en la nómina vs los pagos en SUA y en caso de tener diferencias debe cobrar al colaborador las diferencias a cargo o devolver los saldos a favor.</w:t>
            </w:r>
          </w:p>
          <w:p w:rsidR="001E07F5" w:rsidRDefault="001E07F5" w:rsidP="00E51077">
            <w:pPr>
              <w:jc w:val="both"/>
            </w:pPr>
          </w:p>
          <w:p w:rsidR="00F47BC2" w:rsidRDefault="00BF558A" w:rsidP="00E51077">
            <w:pPr>
              <w:jc w:val="both"/>
            </w:pPr>
            <w:r>
              <w:t>N</w:t>
            </w:r>
            <w:r w:rsidR="00187EC6">
              <w:t>otifica a recursos humanos de las diferencias encontradas para que sea</w:t>
            </w:r>
            <w:r w:rsidR="002F12DA">
              <w:t xml:space="preserve">n notificadas al </w:t>
            </w:r>
            <w:r w:rsidR="00EE4ACB">
              <w:t>colaborador</w:t>
            </w:r>
            <w:r w:rsidR="002F12DA">
              <w:t xml:space="preserve"> antes de que se descuenten.</w:t>
            </w:r>
          </w:p>
          <w:p w:rsidR="000F0473" w:rsidRDefault="000F0473" w:rsidP="00E51077">
            <w:pPr>
              <w:jc w:val="both"/>
            </w:pPr>
          </w:p>
          <w:p w:rsidR="00937551" w:rsidRDefault="00937551" w:rsidP="00E51077">
            <w:pPr>
              <w:jc w:val="both"/>
            </w:pPr>
            <w:r>
              <w:t>Debe crear un crédito como préstamo en Fortia por las diferencias a cargo que se</w:t>
            </w:r>
            <w:r w:rsidR="001633AA">
              <w:t xml:space="preserve"> determine de los colaboradores y descontarlos en los plazos aprobados por RRHH.</w:t>
            </w:r>
          </w:p>
          <w:p w:rsidR="00466DFD" w:rsidRPr="000F0473" w:rsidRDefault="00466DFD" w:rsidP="00E51077">
            <w:pPr>
              <w:jc w:val="both"/>
            </w:pPr>
          </w:p>
        </w:tc>
        <w:tc>
          <w:tcPr>
            <w:tcW w:w="1411" w:type="dxa"/>
            <w:shd w:val="clear" w:color="auto" w:fill="auto"/>
          </w:tcPr>
          <w:p w:rsidR="00AC2598" w:rsidRDefault="00AC2598" w:rsidP="00E51077"/>
        </w:tc>
      </w:tr>
    </w:tbl>
    <w:p w:rsidR="004B06A7" w:rsidRDefault="004B06A7" w:rsidP="00C91C9C"/>
    <w:tbl>
      <w:tblPr>
        <w:tblStyle w:val="Tablaconcuadrcula"/>
        <w:tblW w:w="9019"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8"/>
        <w:gridCol w:w="6518"/>
        <w:gridCol w:w="1533"/>
      </w:tblGrid>
      <w:tr w:rsidR="007078B0" w:rsidRPr="00B86B12" w:rsidTr="00530929">
        <w:trPr>
          <w:tblHeader/>
        </w:trPr>
        <w:tc>
          <w:tcPr>
            <w:tcW w:w="968" w:type="dxa"/>
            <w:shd w:val="clear" w:color="auto" w:fill="auto"/>
          </w:tcPr>
          <w:p w:rsidR="007078B0" w:rsidRDefault="008A05A4" w:rsidP="00EA3967">
            <w:r>
              <w:rPr>
                <w:noProof/>
                <w:lang w:val="es-MX" w:eastAsia="es-MX"/>
              </w:rPr>
              <w:drawing>
                <wp:anchor distT="0" distB="0" distL="114300" distR="114300" simplePos="0" relativeHeight="251779072" behindDoc="0" locked="0" layoutInCell="1" allowOverlap="1" wp14:anchorId="72D4EAA3" wp14:editId="6D3A7423">
                  <wp:simplePos x="0" y="0"/>
                  <wp:positionH relativeFrom="column">
                    <wp:posOffset>2540</wp:posOffset>
                  </wp:positionH>
                  <wp:positionV relativeFrom="paragraph">
                    <wp:posOffset>-1270</wp:posOffset>
                  </wp:positionV>
                  <wp:extent cx="477520" cy="477520"/>
                  <wp:effectExtent l="0" t="0" r="0" b="0"/>
                  <wp:wrapNone/>
                  <wp:docPr id="46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ENSION ALIMENTICIA.png"/>
                          <pic:cNvPicPr/>
                        </pic:nvPicPr>
                        <pic:blipFill>
                          <a:blip r:embed="rId107"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477520" cy="477520"/>
                          </a:xfrm>
                          <a:prstGeom prst="rect">
                            <a:avLst/>
                          </a:prstGeom>
                        </pic:spPr>
                      </pic:pic>
                    </a:graphicData>
                  </a:graphic>
                  <wp14:sizeRelH relativeFrom="page">
                    <wp14:pctWidth>0</wp14:pctWidth>
                  </wp14:sizeRelH>
                  <wp14:sizeRelV relativeFrom="page">
                    <wp14:pctHeight>0</wp14:pctHeight>
                  </wp14:sizeRelV>
                </wp:anchor>
              </w:drawing>
            </w:r>
          </w:p>
          <w:p w:rsidR="007078B0" w:rsidRPr="00B86B12" w:rsidRDefault="007078B0" w:rsidP="00EA3967"/>
        </w:tc>
        <w:tc>
          <w:tcPr>
            <w:tcW w:w="6518" w:type="dxa"/>
            <w:tcBorders>
              <w:right w:val="single" w:sz="4" w:space="0" w:color="auto"/>
            </w:tcBorders>
            <w:shd w:val="clear" w:color="auto" w:fill="F2F2F2" w:themeFill="background1" w:themeFillShade="F2"/>
          </w:tcPr>
          <w:p w:rsidR="007078B0" w:rsidRDefault="00BE1226" w:rsidP="00EA3967">
            <w:pPr>
              <w:pStyle w:val="Ttulo2"/>
            </w:pPr>
            <w:bookmarkStart w:id="25" w:name="_Toc459725760"/>
            <w:r>
              <w:t>Retención</w:t>
            </w:r>
            <w:r w:rsidR="00C96CC7">
              <w:t xml:space="preserve"> de pensiones alimenticias</w:t>
            </w:r>
            <w:bookmarkEnd w:id="25"/>
          </w:p>
          <w:p w:rsidR="007078B0" w:rsidRDefault="007078B0" w:rsidP="00EA3967"/>
          <w:p w:rsidR="007078B0" w:rsidRPr="002229CA" w:rsidRDefault="007078B0" w:rsidP="00EA3967"/>
        </w:tc>
        <w:tc>
          <w:tcPr>
            <w:tcW w:w="1533" w:type="dxa"/>
            <w:tcBorders>
              <w:left w:val="single" w:sz="4" w:space="0" w:color="auto"/>
            </w:tcBorders>
            <w:shd w:val="clear" w:color="auto" w:fill="auto"/>
          </w:tcPr>
          <w:p w:rsidR="007078B0" w:rsidRPr="00530929" w:rsidRDefault="007078B0" w:rsidP="00EA3967">
            <w:pPr>
              <w:jc w:val="center"/>
              <w:rPr>
                <w:b/>
              </w:rPr>
            </w:pPr>
            <w:r w:rsidRPr="00530929">
              <w:rPr>
                <w:b/>
              </w:rPr>
              <w:t>Referencia</w:t>
            </w:r>
          </w:p>
        </w:tc>
      </w:tr>
      <w:tr w:rsidR="007078B0" w:rsidTr="00530929">
        <w:tc>
          <w:tcPr>
            <w:tcW w:w="968" w:type="dxa"/>
            <w:shd w:val="clear" w:color="auto" w:fill="auto"/>
          </w:tcPr>
          <w:p w:rsidR="007078B0" w:rsidRDefault="007078B0" w:rsidP="00EA3967"/>
        </w:tc>
        <w:tc>
          <w:tcPr>
            <w:tcW w:w="6518" w:type="dxa"/>
            <w:shd w:val="clear" w:color="auto" w:fill="auto"/>
          </w:tcPr>
          <w:p w:rsidR="007078B0" w:rsidRDefault="007078B0" w:rsidP="00EA3967"/>
        </w:tc>
        <w:tc>
          <w:tcPr>
            <w:tcW w:w="1533" w:type="dxa"/>
            <w:shd w:val="clear" w:color="auto" w:fill="auto"/>
          </w:tcPr>
          <w:p w:rsidR="007078B0" w:rsidRDefault="007078B0" w:rsidP="00EA3967"/>
        </w:tc>
      </w:tr>
      <w:tr w:rsidR="00EA3967" w:rsidTr="00530929">
        <w:tc>
          <w:tcPr>
            <w:tcW w:w="968" w:type="dxa"/>
            <w:shd w:val="clear" w:color="auto" w:fill="auto"/>
          </w:tcPr>
          <w:p w:rsidR="00EA3967" w:rsidRDefault="00EA3967" w:rsidP="00EA3967">
            <w:r>
              <w:rPr>
                <w:noProof/>
                <w:lang w:val="es-MX" w:eastAsia="es-MX"/>
              </w:rPr>
              <w:drawing>
                <wp:anchor distT="0" distB="0" distL="114300" distR="114300" simplePos="0" relativeHeight="251778048" behindDoc="0" locked="0" layoutInCell="1" allowOverlap="1" wp14:anchorId="7686458B" wp14:editId="1826D5D1">
                  <wp:simplePos x="0" y="0"/>
                  <wp:positionH relativeFrom="column">
                    <wp:posOffset>2540</wp:posOffset>
                  </wp:positionH>
                  <wp:positionV relativeFrom="paragraph">
                    <wp:posOffset>-1270</wp:posOffset>
                  </wp:positionV>
                  <wp:extent cx="406994" cy="335554"/>
                  <wp:effectExtent l="0" t="0" r="0" b="7620"/>
                  <wp:wrapNone/>
                  <wp:docPr id="48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resources.png"/>
                          <pic:cNvPicPr/>
                        </pic:nvPicPr>
                        <pic:blipFill>
                          <a:blip r:embed="rId36" cstate="print">
                            <a:extLst>
                              <a:ext uri="{28A0092B-C50C-407E-A947-70E740481C1C}">
                                <a14:useLocalDpi xmlns:a14="http://schemas.microsoft.com/office/drawing/2010/main"/>
                              </a:ext>
                            </a:extLst>
                          </a:blip>
                          <a:stretch>
                            <a:fillRect/>
                          </a:stretch>
                        </pic:blipFill>
                        <pic:spPr>
                          <a:xfrm>
                            <a:off x="0" y="0"/>
                            <a:ext cx="406994" cy="335554"/>
                          </a:xfrm>
                          <a:prstGeom prst="rect">
                            <a:avLst/>
                          </a:prstGeom>
                        </pic:spPr>
                      </pic:pic>
                    </a:graphicData>
                  </a:graphic>
                  <wp14:sizeRelH relativeFrom="page">
                    <wp14:pctWidth>0</wp14:pctWidth>
                  </wp14:sizeRelH>
                  <wp14:sizeRelV relativeFrom="page">
                    <wp14:pctHeight>0</wp14:pctHeight>
                  </wp14:sizeRelV>
                </wp:anchor>
              </w:drawing>
            </w:r>
          </w:p>
        </w:tc>
        <w:tc>
          <w:tcPr>
            <w:tcW w:w="6518" w:type="dxa"/>
            <w:shd w:val="clear" w:color="auto" w:fill="auto"/>
          </w:tcPr>
          <w:p w:rsidR="00EA3967" w:rsidRDefault="00EA3967" w:rsidP="00EA3967">
            <w:pPr>
              <w:pStyle w:val="Ttulo4"/>
            </w:pPr>
            <w:r>
              <w:t>Recursos Humanos</w:t>
            </w:r>
          </w:p>
          <w:p w:rsidR="00EA3967" w:rsidRDefault="00EA3967" w:rsidP="00EA3967"/>
          <w:p w:rsidR="00EA3967" w:rsidRDefault="00EA3967" w:rsidP="00AC1052">
            <w:pPr>
              <w:jc w:val="both"/>
            </w:pPr>
            <w:r>
              <w:t>Debe notificar a nóminas cuando el juez notifique la retención de una pensión alimenticia para un colaborador.</w:t>
            </w:r>
          </w:p>
          <w:p w:rsidR="00EA3967" w:rsidRDefault="00EA3967" w:rsidP="00AC1052">
            <w:pPr>
              <w:jc w:val="both"/>
            </w:pPr>
          </w:p>
          <w:p w:rsidR="00EA3967" w:rsidRDefault="00EA3967" w:rsidP="00AC1052">
            <w:pPr>
              <w:jc w:val="both"/>
            </w:pPr>
            <w:r>
              <w:t>Cuando le sea notificada directamente a recursos humanos la pensión por parte  del juez y no a través del colaborador debe notificar al colaborador que se iniciara la retención de la pensión.</w:t>
            </w:r>
          </w:p>
          <w:p w:rsidR="00EA3967" w:rsidRDefault="00EA3967" w:rsidP="00AC1052">
            <w:pPr>
              <w:jc w:val="both"/>
            </w:pPr>
          </w:p>
          <w:p w:rsidR="00EA3967" w:rsidRPr="00EA3967" w:rsidRDefault="00EA3967" w:rsidP="00AC1052">
            <w:pPr>
              <w:jc w:val="both"/>
            </w:pPr>
            <w:r>
              <w:t>Cuando haya dudas respecto a que base considerar para la retención de la pensión al colaborador recursos humanos debe consultar por escrito esto al Juez.</w:t>
            </w:r>
          </w:p>
          <w:p w:rsidR="00EA3967" w:rsidRDefault="00EA3967" w:rsidP="00AC1052">
            <w:pPr>
              <w:jc w:val="both"/>
            </w:pPr>
          </w:p>
          <w:p w:rsidR="00EA3967" w:rsidRDefault="00EA3967" w:rsidP="00AC1052">
            <w:pPr>
              <w:jc w:val="both"/>
            </w:pPr>
            <w:r>
              <w:t xml:space="preserve">Una vez notificada la retención de la pensión recursos humanos debe notificar por escrito al juez </w:t>
            </w:r>
            <w:r w:rsidRPr="0015215A">
              <w:t>todos</w:t>
            </w:r>
            <w:r>
              <w:t xml:space="preserve"> los ingresos que percibe el colaborador</w:t>
            </w:r>
            <w:r w:rsidR="00263F1E">
              <w:t xml:space="preserve"> de acuerdo al plaz</w:t>
            </w:r>
            <w:r w:rsidR="0015215A">
              <w:t>o especificado en la notificació</w:t>
            </w:r>
            <w:r w:rsidR="00263F1E">
              <w:t>n</w:t>
            </w:r>
            <w:r>
              <w:t>.</w:t>
            </w:r>
          </w:p>
          <w:p w:rsidR="00EA3967" w:rsidRDefault="00EA3967" w:rsidP="00EA3967"/>
          <w:p w:rsidR="0015215A" w:rsidRDefault="0015215A" w:rsidP="00EA3967">
            <w:r>
              <w:t>Tratándose de retenciones en el fondo de ahorro, la retención solo se realiza sobre las aportaciones patronales al fondo.</w:t>
            </w:r>
          </w:p>
          <w:p w:rsidR="00EA3967" w:rsidRDefault="00EA3967" w:rsidP="00EA3967"/>
        </w:tc>
        <w:tc>
          <w:tcPr>
            <w:tcW w:w="1533" w:type="dxa"/>
            <w:shd w:val="clear" w:color="auto" w:fill="auto"/>
          </w:tcPr>
          <w:p w:rsidR="00EA3967" w:rsidRDefault="00EA3967" w:rsidP="00EA3967"/>
          <w:p w:rsidR="00530929" w:rsidRDefault="00530929" w:rsidP="00EA3967"/>
          <w:p w:rsidR="00530929" w:rsidRPr="00530929" w:rsidRDefault="00530929" w:rsidP="00EA3967">
            <w:pPr>
              <w:rPr>
                <w:i/>
              </w:rPr>
            </w:pPr>
            <w:r w:rsidRPr="00530929">
              <w:rPr>
                <w:i/>
                <w:color w:val="FF0000"/>
              </w:rPr>
              <w:t>Procedimiento</w:t>
            </w:r>
          </w:p>
        </w:tc>
      </w:tr>
      <w:tr w:rsidR="009E15C0" w:rsidTr="00530929">
        <w:tc>
          <w:tcPr>
            <w:tcW w:w="968" w:type="dxa"/>
            <w:shd w:val="clear" w:color="auto" w:fill="auto"/>
          </w:tcPr>
          <w:p w:rsidR="009E15C0" w:rsidRDefault="003E2F88" w:rsidP="00EA3967">
            <w:pPr>
              <w:rPr>
                <w:noProof/>
                <w:lang w:val="es-MX" w:eastAsia="es-MX"/>
              </w:rPr>
            </w:pPr>
            <w:r>
              <w:rPr>
                <w:noProof/>
                <w:lang w:val="es-MX" w:eastAsia="es-MX"/>
              </w:rPr>
              <w:drawing>
                <wp:anchor distT="0" distB="0" distL="114300" distR="114300" simplePos="0" relativeHeight="251782144" behindDoc="0" locked="0" layoutInCell="1" allowOverlap="1" wp14:anchorId="24E57131" wp14:editId="11343C78">
                  <wp:simplePos x="0" y="0"/>
                  <wp:positionH relativeFrom="column">
                    <wp:posOffset>126365</wp:posOffset>
                  </wp:positionH>
                  <wp:positionV relativeFrom="paragraph">
                    <wp:posOffset>29210</wp:posOffset>
                  </wp:positionV>
                  <wp:extent cx="381000" cy="381000"/>
                  <wp:effectExtent l="0" t="0" r="0" b="0"/>
                  <wp:wrapNone/>
                  <wp:docPr id="48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mina.png"/>
                          <pic:cNvPicPr/>
                        </pic:nvPicPr>
                        <pic:blipFill>
                          <a:blip r:embed="rId108"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81000" cy="381000"/>
                          </a:xfrm>
                          <a:prstGeom prst="rect">
                            <a:avLst/>
                          </a:prstGeom>
                        </pic:spPr>
                      </pic:pic>
                    </a:graphicData>
                  </a:graphic>
                  <wp14:sizeRelH relativeFrom="page">
                    <wp14:pctWidth>0</wp14:pctWidth>
                  </wp14:sizeRelH>
                  <wp14:sizeRelV relativeFrom="page">
                    <wp14:pctHeight>0</wp14:pctHeight>
                  </wp14:sizeRelV>
                </wp:anchor>
              </w:drawing>
            </w:r>
          </w:p>
        </w:tc>
        <w:tc>
          <w:tcPr>
            <w:tcW w:w="6518" w:type="dxa"/>
            <w:shd w:val="clear" w:color="auto" w:fill="auto"/>
          </w:tcPr>
          <w:p w:rsidR="009E15C0" w:rsidRDefault="009E15C0" w:rsidP="00666D51">
            <w:pPr>
              <w:pStyle w:val="Ttulo4"/>
            </w:pPr>
            <w:r>
              <w:t>Nóminas</w:t>
            </w:r>
          </w:p>
          <w:p w:rsidR="009E15C0" w:rsidRDefault="009E15C0" w:rsidP="009E15C0"/>
          <w:p w:rsidR="009E15C0" w:rsidRDefault="00C576F9" w:rsidP="009E15C0">
            <w:r>
              <w:t>R</w:t>
            </w:r>
            <w:r w:rsidR="009E15C0">
              <w:t>egistra en fortia las retenciones por concepto de pensión alimenticia en el periodo de pago próximo a haber recibido el aviso de pensión por parte de recursos humanos.</w:t>
            </w:r>
          </w:p>
          <w:p w:rsidR="009E15C0" w:rsidRDefault="009E15C0" w:rsidP="009E15C0"/>
          <w:p w:rsidR="009E15C0" w:rsidRDefault="009E15C0" w:rsidP="009E15C0">
            <w:r>
              <w:t>La pensión alimenticia tendrá preferencia de descuento sobre cual otra excepto ISR e IMSS.</w:t>
            </w:r>
          </w:p>
          <w:p w:rsidR="009E15C0" w:rsidRDefault="009E15C0" w:rsidP="009E15C0"/>
          <w:p w:rsidR="009E15C0" w:rsidRDefault="009E15C0" w:rsidP="009E15C0">
            <w:r>
              <w:t>La base de retención salvo instrucción expresa del juez será la suma de todas las percepciones ordinarias y extraordinarias menos las retenciones por concepto de IMSS e ISR.</w:t>
            </w:r>
          </w:p>
          <w:p w:rsidR="009E15C0" w:rsidRDefault="009E15C0" w:rsidP="009E15C0"/>
          <w:p w:rsidR="009E15C0" w:rsidRDefault="00C576F9" w:rsidP="00C576F9">
            <w:r>
              <w:t>V</w:t>
            </w:r>
            <w:r w:rsidR="009E15C0">
              <w:t>alida que las retenciones hayan sido aplicadas en cada periodo de nómina de forma correcta.</w:t>
            </w:r>
          </w:p>
        </w:tc>
        <w:tc>
          <w:tcPr>
            <w:tcW w:w="1533" w:type="dxa"/>
            <w:shd w:val="clear" w:color="auto" w:fill="auto"/>
          </w:tcPr>
          <w:p w:rsidR="009E15C0" w:rsidRDefault="009E15C0" w:rsidP="00EA3967"/>
        </w:tc>
      </w:tr>
      <w:tr w:rsidR="00263F1E" w:rsidTr="00530929">
        <w:tc>
          <w:tcPr>
            <w:tcW w:w="968" w:type="dxa"/>
            <w:shd w:val="clear" w:color="auto" w:fill="auto"/>
          </w:tcPr>
          <w:p w:rsidR="00263F1E" w:rsidRDefault="00983A68" w:rsidP="00EA3967">
            <w:pPr>
              <w:rPr>
                <w:noProof/>
                <w:lang w:val="es-MX" w:eastAsia="es-MX"/>
              </w:rPr>
            </w:pPr>
            <w:r>
              <w:rPr>
                <w:noProof/>
                <w:lang w:val="es-MX" w:eastAsia="es-MX"/>
              </w:rPr>
              <w:drawing>
                <wp:anchor distT="0" distB="0" distL="114300" distR="114300" simplePos="0" relativeHeight="251780096" behindDoc="0" locked="0" layoutInCell="1" allowOverlap="1" wp14:anchorId="1C008F01" wp14:editId="5C7AD0CF">
                  <wp:simplePos x="0" y="0"/>
                  <wp:positionH relativeFrom="column">
                    <wp:posOffset>153670</wp:posOffset>
                  </wp:positionH>
                  <wp:positionV relativeFrom="paragraph">
                    <wp:posOffset>-1905</wp:posOffset>
                  </wp:positionV>
                  <wp:extent cx="376989" cy="371475"/>
                  <wp:effectExtent l="0" t="0" r="4445" b="0"/>
                  <wp:wrapNone/>
                  <wp:docPr id="483"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zas.png"/>
                          <pic:cNvPicPr/>
                        </pic:nvPicPr>
                        <pic:blipFill>
                          <a:blip r:embed="rId109"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76989" cy="371475"/>
                          </a:xfrm>
                          <a:prstGeom prst="rect">
                            <a:avLst/>
                          </a:prstGeom>
                        </pic:spPr>
                      </pic:pic>
                    </a:graphicData>
                  </a:graphic>
                  <wp14:sizeRelH relativeFrom="page">
                    <wp14:pctWidth>0</wp14:pctWidth>
                  </wp14:sizeRelH>
                  <wp14:sizeRelV relativeFrom="page">
                    <wp14:pctHeight>0</wp14:pctHeight>
                  </wp14:sizeRelV>
                </wp:anchor>
              </w:drawing>
            </w:r>
          </w:p>
        </w:tc>
        <w:tc>
          <w:tcPr>
            <w:tcW w:w="6518" w:type="dxa"/>
            <w:shd w:val="clear" w:color="auto" w:fill="auto"/>
          </w:tcPr>
          <w:p w:rsidR="00263F1E" w:rsidRDefault="00263F1E" w:rsidP="00EA3967">
            <w:pPr>
              <w:pStyle w:val="Ttulo4"/>
            </w:pPr>
            <w:r>
              <w:t>Contraloría</w:t>
            </w:r>
          </w:p>
          <w:p w:rsidR="00263F1E" w:rsidRDefault="00263F1E" w:rsidP="00263F1E"/>
          <w:p w:rsidR="00263F1E" w:rsidRDefault="00263F1E" w:rsidP="00263F1E">
            <w:r>
              <w:t>Una vez pagada la nómina contraloría debe realizar el pago de la pensión a la beneficiaria o beneficiario.</w:t>
            </w:r>
          </w:p>
          <w:p w:rsidR="00263F1E" w:rsidRPr="00263F1E" w:rsidRDefault="00263F1E" w:rsidP="00263F1E"/>
        </w:tc>
        <w:tc>
          <w:tcPr>
            <w:tcW w:w="1533" w:type="dxa"/>
            <w:shd w:val="clear" w:color="auto" w:fill="auto"/>
          </w:tcPr>
          <w:p w:rsidR="00263F1E" w:rsidRDefault="00263F1E" w:rsidP="00EA3967"/>
        </w:tc>
      </w:tr>
    </w:tbl>
    <w:p w:rsidR="00DC151A" w:rsidRDefault="00DC151A" w:rsidP="00C91C9C"/>
    <w:tbl>
      <w:tblPr>
        <w:tblStyle w:val="Tablaconcuadrcula"/>
        <w:tblW w:w="8877"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68"/>
        <w:gridCol w:w="6492"/>
        <w:gridCol w:w="1417"/>
      </w:tblGrid>
      <w:tr w:rsidR="000534F5" w:rsidRPr="00B86B12" w:rsidTr="001E6722">
        <w:trPr>
          <w:tblHeader/>
        </w:trPr>
        <w:tc>
          <w:tcPr>
            <w:tcW w:w="968" w:type="dxa"/>
            <w:shd w:val="clear" w:color="auto" w:fill="auto"/>
          </w:tcPr>
          <w:p w:rsidR="000534F5" w:rsidRDefault="006700D5" w:rsidP="00A32BE2">
            <w:r>
              <w:rPr>
                <w:noProof/>
                <w:lang w:val="es-MX" w:eastAsia="es-MX"/>
              </w:rPr>
              <w:drawing>
                <wp:anchor distT="0" distB="0" distL="114300" distR="114300" simplePos="0" relativeHeight="251783168" behindDoc="0" locked="0" layoutInCell="1" allowOverlap="1" wp14:anchorId="6EA97EEC" wp14:editId="777708E2">
                  <wp:simplePos x="0" y="0"/>
                  <wp:positionH relativeFrom="column">
                    <wp:posOffset>-54610</wp:posOffset>
                  </wp:positionH>
                  <wp:positionV relativeFrom="paragraph">
                    <wp:posOffset>46355</wp:posOffset>
                  </wp:positionV>
                  <wp:extent cx="577850" cy="433070"/>
                  <wp:effectExtent l="0" t="0" r="0" b="5080"/>
                  <wp:wrapNone/>
                  <wp:docPr id="48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IQUITO.jpg"/>
                          <pic:cNvPicPr/>
                        </pic:nvPicPr>
                        <pic:blipFill>
                          <a:blip r:embed="rId110" cstate="print">
                            <a:extLst>
                              <a:ext uri="{28A0092B-C50C-407E-A947-70E740481C1C}">
                                <a14:useLocalDpi xmlns:a14="http://schemas.microsoft.com/office/drawing/2010/main"/>
                              </a:ext>
                            </a:extLst>
                          </a:blip>
                          <a:stretch>
                            <a:fillRect/>
                          </a:stretch>
                        </pic:blipFill>
                        <pic:spPr>
                          <a:xfrm>
                            <a:off x="0" y="0"/>
                            <a:ext cx="577850" cy="433070"/>
                          </a:xfrm>
                          <a:prstGeom prst="rect">
                            <a:avLst/>
                          </a:prstGeom>
                        </pic:spPr>
                      </pic:pic>
                    </a:graphicData>
                  </a:graphic>
                  <wp14:sizeRelH relativeFrom="page">
                    <wp14:pctWidth>0</wp14:pctWidth>
                  </wp14:sizeRelH>
                  <wp14:sizeRelV relativeFrom="page">
                    <wp14:pctHeight>0</wp14:pctHeight>
                  </wp14:sizeRelV>
                </wp:anchor>
              </w:drawing>
            </w:r>
          </w:p>
          <w:p w:rsidR="000534F5" w:rsidRPr="00B86B12" w:rsidRDefault="000534F5" w:rsidP="00A32BE2"/>
        </w:tc>
        <w:tc>
          <w:tcPr>
            <w:tcW w:w="6492" w:type="dxa"/>
            <w:tcBorders>
              <w:right w:val="single" w:sz="4" w:space="0" w:color="auto"/>
            </w:tcBorders>
            <w:shd w:val="clear" w:color="auto" w:fill="F2F2F2" w:themeFill="background1" w:themeFillShade="F2"/>
          </w:tcPr>
          <w:p w:rsidR="000534F5" w:rsidRDefault="009E0CD9" w:rsidP="00A32BE2">
            <w:pPr>
              <w:pStyle w:val="Ttulo2"/>
            </w:pPr>
            <w:bookmarkStart w:id="26" w:name="_Toc459725761"/>
            <w:r>
              <w:t>Solicitud de finiquitos</w:t>
            </w:r>
            <w:bookmarkEnd w:id="26"/>
          </w:p>
          <w:p w:rsidR="000534F5" w:rsidRDefault="000534F5" w:rsidP="00A32BE2"/>
          <w:p w:rsidR="000534F5" w:rsidRPr="002229CA" w:rsidRDefault="000534F5" w:rsidP="00A32BE2"/>
        </w:tc>
        <w:tc>
          <w:tcPr>
            <w:tcW w:w="1417" w:type="dxa"/>
            <w:tcBorders>
              <w:left w:val="single" w:sz="4" w:space="0" w:color="auto"/>
            </w:tcBorders>
            <w:shd w:val="clear" w:color="auto" w:fill="auto"/>
          </w:tcPr>
          <w:p w:rsidR="000534F5" w:rsidRPr="001E6722" w:rsidRDefault="000534F5" w:rsidP="00A32BE2">
            <w:pPr>
              <w:jc w:val="center"/>
              <w:rPr>
                <w:b/>
              </w:rPr>
            </w:pPr>
            <w:r w:rsidRPr="001E6722">
              <w:rPr>
                <w:b/>
              </w:rPr>
              <w:t>Referencia</w:t>
            </w:r>
          </w:p>
        </w:tc>
      </w:tr>
      <w:tr w:rsidR="000534F5" w:rsidTr="001E6722">
        <w:tc>
          <w:tcPr>
            <w:tcW w:w="968" w:type="dxa"/>
            <w:shd w:val="clear" w:color="auto" w:fill="auto"/>
          </w:tcPr>
          <w:p w:rsidR="000534F5" w:rsidRDefault="000534F5" w:rsidP="00A32BE2"/>
        </w:tc>
        <w:tc>
          <w:tcPr>
            <w:tcW w:w="6492" w:type="dxa"/>
            <w:shd w:val="clear" w:color="auto" w:fill="auto"/>
          </w:tcPr>
          <w:p w:rsidR="000534F5" w:rsidRDefault="000534F5" w:rsidP="00A32BE2"/>
        </w:tc>
        <w:tc>
          <w:tcPr>
            <w:tcW w:w="1417" w:type="dxa"/>
            <w:shd w:val="clear" w:color="auto" w:fill="auto"/>
          </w:tcPr>
          <w:p w:rsidR="000534F5" w:rsidRDefault="000534F5" w:rsidP="00A32BE2"/>
        </w:tc>
      </w:tr>
      <w:tr w:rsidR="008D1F2F" w:rsidTr="001E6722">
        <w:tc>
          <w:tcPr>
            <w:tcW w:w="968" w:type="dxa"/>
            <w:shd w:val="clear" w:color="auto" w:fill="auto"/>
          </w:tcPr>
          <w:p w:rsidR="008D1F2F" w:rsidRDefault="0059486E" w:rsidP="00A32BE2">
            <w:r>
              <w:rPr>
                <w:noProof/>
                <w:lang w:val="es-MX" w:eastAsia="es-MX"/>
              </w:rPr>
              <w:drawing>
                <wp:anchor distT="0" distB="0" distL="114300" distR="114300" simplePos="0" relativeHeight="251784192" behindDoc="0" locked="0" layoutInCell="1" allowOverlap="1" wp14:anchorId="2C9CCEB3" wp14:editId="16B2619A">
                  <wp:simplePos x="0" y="0"/>
                  <wp:positionH relativeFrom="column">
                    <wp:posOffset>97790</wp:posOffset>
                  </wp:positionH>
                  <wp:positionV relativeFrom="paragraph">
                    <wp:posOffset>-1270</wp:posOffset>
                  </wp:positionV>
                  <wp:extent cx="428625" cy="329005"/>
                  <wp:effectExtent l="0" t="0" r="0" b="0"/>
                  <wp:wrapNone/>
                  <wp:docPr id="488"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resources.png"/>
                          <pic:cNvPicPr/>
                        </pic:nvPicPr>
                        <pic:blipFill>
                          <a:blip r:embed="rId36" cstate="print">
                            <a:extLst>
                              <a:ext uri="{28A0092B-C50C-407E-A947-70E740481C1C}">
                                <a14:useLocalDpi xmlns:a14="http://schemas.microsoft.com/office/drawing/2010/main"/>
                              </a:ext>
                            </a:extLst>
                          </a:blip>
                          <a:stretch>
                            <a:fillRect/>
                          </a:stretch>
                        </pic:blipFill>
                        <pic:spPr>
                          <a:xfrm>
                            <a:off x="0" y="0"/>
                            <a:ext cx="437156" cy="335554"/>
                          </a:xfrm>
                          <a:prstGeom prst="rect">
                            <a:avLst/>
                          </a:prstGeom>
                        </pic:spPr>
                      </pic:pic>
                    </a:graphicData>
                  </a:graphic>
                  <wp14:sizeRelH relativeFrom="page">
                    <wp14:pctWidth>0</wp14:pctWidth>
                  </wp14:sizeRelH>
                  <wp14:sizeRelV relativeFrom="page">
                    <wp14:pctHeight>0</wp14:pctHeight>
                  </wp14:sizeRelV>
                </wp:anchor>
              </w:drawing>
            </w:r>
          </w:p>
        </w:tc>
        <w:tc>
          <w:tcPr>
            <w:tcW w:w="6492" w:type="dxa"/>
            <w:shd w:val="clear" w:color="auto" w:fill="auto"/>
          </w:tcPr>
          <w:p w:rsidR="008D1F2F" w:rsidRDefault="008D1F2F" w:rsidP="008D1F2F">
            <w:pPr>
              <w:pStyle w:val="Ttulo4"/>
            </w:pPr>
            <w:r>
              <w:t>Recursos Humanos</w:t>
            </w:r>
          </w:p>
          <w:p w:rsidR="008D1F2F" w:rsidRDefault="008D1F2F" w:rsidP="008D1F2F"/>
          <w:p w:rsidR="008D1F2F" w:rsidRDefault="008D1F2F" w:rsidP="008D1F2F">
            <w:pPr>
              <w:jc w:val="both"/>
            </w:pPr>
            <w:r>
              <w:t>Debe solicitar a nóminas los finiquitos cuando se concluya de forma voluntaria la relación laboral con un colaborador y/o la liquidación cuando se trate de una baja forzosa.</w:t>
            </w:r>
          </w:p>
          <w:p w:rsidR="008D1F2F" w:rsidRDefault="008D1F2F" w:rsidP="008D1F2F">
            <w:pPr>
              <w:jc w:val="both"/>
            </w:pPr>
          </w:p>
          <w:p w:rsidR="008D1F2F" w:rsidRDefault="00C576F9" w:rsidP="008D1F2F">
            <w:pPr>
              <w:jc w:val="both"/>
            </w:pPr>
            <w:r>
              <w:t>S</w:t>
            </w:r>
            <w:r w:rsidR="008D1F2F">
              <w:t>olicita el cálculo de finiquito en el formato establecido para ello.</w:t>
            </w:r>
          </w:p>
          <w:p w:rsidR="008D1F2F" w:rsidRDefault="008D1F2F" w:rsidP="008D1F2F">
            <w:pPr>
              <w:jc w:val="both"/>
            </w:pPr>
          </w:p>
          <w:p w:rsidR="008D1F2F" w:rsidRDefault="00C576F9" w:rsidP="008D1F2F">
            <w:pPr>
              <w:jc w:val="both"/>
            </w:pPr>
            <w:r>
              <w:t>D</w:t>
            </w:r>
            <w:r w:rsidR="008D1F2F">
              <w:t>ebe programar los finiquitos una vez por semana cuando se trate de finiquitos por baja voluntaria.</w:t>
            </w:r>
          </w:p>
          <w:p w:rsidR="008D1F2F" w:rsidRDefault="008D1F2F" w:rsidP="008D1F2F">
            <w:pPr>
              <w:jc w:val="both"/>
            </w:pPr>
          </w:p>
          <w:p w:rsidR="008D1F2F" w:rsidRDefault="008D1F2F" w:rsidP="008D1F2F">
            <w:pPr>
              <w:jc w:val="both"/>
            </w:pPr>
            <w:r>
              <w:t xml:space="preserve">Cuando se trate de una eventualidad recursos humanos debe solicitar a nóminas el finiquito en el </w:t>
            </w:r>
            <w:r w:rsidR="00080AF2">
              <w:t>momento</w:t>
            </w:r>
            <w:r>
              <w:t xml:space="preserve"> que sea necesario</w:t>
            </w:r>
            <w:r w:rsidR="001F2117">
              <w:t xml:space="preserve"> sin considerar las fechas de pago establecidas.</w:t>
            </w:r>
          </w:p>
          <w:p w:rsidR="008D1F2F" w:rsidRDefault="008D1F2F" w:rsidP="008D1F2F">
            <w:pPr>
              <w:jc w:val="both"/>
            </w:pPr>
          </w:p>
          <w:p w:rsidR="008D1F2F" w:rsidRDefault="00C576F9" w:rsidP="008D1F2F">
            <w:pPr>
              <w:jc w:val="both"/>
            </w:pPr>
            <w:r>
              <w:t>V</w:t>
            </w:r>
            <w:r w:rsidR="008D1F2F">
              <w:t>alida el finiquito una vez que nóminas lo haya calculado y debe dar el visto bueno.</w:t>
            </w:r>
          </w:p>
          <w:p w:rsidR="008D1F2F" w:rsidRDefault="008D1F2F" w:rsidP="008D1F2F">
            <w:pPr>
              <w:jc w:val="both"/>
            </w:pPr>
          </w:p>
          <w:p w:rsidR="008D1F2F" w:rsidRDefault="00C576F9" w:rsidP="008D1F2F">
            <w:pPr>
              <w:jc w:val="both"/>
            </w:pPr>
            <w:r>
              <w:t>D</w:t>
            </w:r>
            <w:r w:rsidR="008D1F2F">
              <w:t>ebe recabar la firma de conformidad del colaborador en el finiquito.</w:t>
            </w:r>
          </w:p>
          <w:p w:rsidR="00CC56CD" w:rsidRDefault="00CC56CD" w:rsidP="008D1F2F">
            <w:pPr>
              <w:jc w:val="both"/>
            </w:pPr>
          </w:p>
          <w:p w:rsidR="00427C38" w:rsidRDefault="00427C38" w:rsidP="008D1F2F">
            <w:pPr>
              <w:jc w:val="both"/>
            </w:pPr>
            <w:r>
              <w:t>Al finalizar el mes recursos humanos debe enviar a nóminas una relación de los finiquitos efectivamente pagados durante el mes que termina.</w:t>
            </w:r>
          </w:p>
          <w:p w:rsidR="00676472" w:rsidRDefault="00676472" w:rsidP="008D1F2F">
            <w:pPr>
              <w:jc w:val="both"/>
            </w:pPr>
          </w:p>
          <w:p w:rsidR="00676472" w:rsidRDefault="00676472" w:rsidP="008D1F2F">
            <w:pPr>
              <w:jc w:val="both"/>
            </w:pPr>
            <w:r>
              <w:t xml:space="preserve">Cuando </w:t>
            </w:r>
            <w:r w:rsidR="00C576F9">
              <w:t>se</w:t>
            </w:r>
            <w:r>
              <w:t xml:space="preserve"> solicite un finiquito y no se pague en el mes en el que fue solicitado deben recalcularse las retenciones al momento del pago.</w:t>
            </w:r>
          </w:p>
          <w:p w:rsidR="00D9041F" w:rsidRPr="008D1F2F" w:rsidRDefault="00D9041F" w:rsidP="008D1F2F"/>
        </w:tc>
        <w:tc>
          <w:tcPr>
            <w:tcW w:w="1417" w:type="dxa"/>
            <w:shd w:val="clear" w:color="auto" w:fill="auto"/>
          </w:tcPr>
          <w:p w:rsidR="008D1F2F" w:rsidRDefault="008D1F2F" w:rsidP="00A32BE2"/>
          <w:p w:rsidR="001E6722" w:rsidRPr="001E6722" w:rsidRDefault="001E6722" w:rsidP="00A32BE2">
            <w:pPr>
              <w:rPr>
                <w:i/>
              </w:rPr>
            </w:pPr>
            <w:r w:rsidRPr="001E6722">
              <w:rPr>
                <w:i/>
                <w:color w:val="FF0000"/>
              </w:rPr>
              <w:t>Procedimiento</w:t>
            </w:r>
          </w:p>
        </w:tc>
      </w:tr>
      <w:tr w:rsidR="00EC4980" w:rsidTr="001E6722">
        <w:tc>
          <w:tcPr>
            <w:tcW w:w="968" w:type="dxa"/>
            <w:shd w:val="clear" w:color="auto" w:fill="auto"/>
          </w:tcPr>
          <w:p w:rsidR="00EC4980" w:rsidRDefault="00EC4980" w:rsidP="00A32BE2">
            <w:pPr>
              <w:rPr>
                <w:noProof/>
                <w:lang w:eastAsia="es-ES_tradnl"/>
              </w:rPr>
            </w:pPr>
            <w:r>
              <w:rPr>
                <w:noProof/>
                <w:lang w:val="es-MX" w:eastAsia="es-MX"/>
              </w:rPr>
              <w:drawing>
                <wp:anchor distT="0" distB="0" distL="114300" distR="114300" simplePos="0" relativeHeight="251787264" behindDoc="0" locked="0" layoutInCell="1" allowOverlap="1" wp14:anchorId="545709BD" wp14:editId="2A1D8BBA">
                  <wp:simplePos x="0" y="0"/>
                  <wp:positionH relativeFrom="column">
                    <wp:posOffset>212621</wp:posOffset>
                  </wp:positionH>
                  <wp:positionV relativeFrom="paragraph">
                    <wp:posOffset>65405</wp:posOffset>
                  </wp:positionV>
                  <wp:extent cx="311649" cy="345440"/>
                  <wp:effectExtent l="0" t="0" r="0" b="10160"/>
                  <wp:wrapNone/>
                  <wp:docPr id="486" name="Imagen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6" name="RH CORPORATIVO.jpg"/>
                          <pic:cNvPicPr/>
                        </pic:nvPicPr>
                        <pic:blipFill>
                          <a:blip r:embed="rId111"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11649" cy="345440"/>
                          </a:xfrm>
                          <a:prstGeom prst="rect">
                            <a:avLst/>
                          </a:prstGeom>
                        </pic:spPr>
                      </pic:pic>
                    </a:graphicData>
                  </a:graphic>
                  <wp14:sizeRelH relativeFrom="page">
                    <wp14:pctWidth>0</wp14:pctWidth>
                  </wp14:sizeRelH>
                  <wp14:sizeRelV relativeFrom="page">
                    <wp14:pctHeight>0</wp14:pctHeight>
                  </wp14:sizeRelV>
                </wp:anchor>
              </w:drawing>
            </w:r>
          </w:p>
        </w:tc>
        <w:tc>
          <w:tcPr>
            <w:tcW w:w="6492" w:type="dxa"/>
            <w:shd w:val="clear" w:color="auto" w:fill="auto"/>
          </w:tcPr>
          <w:p w:rsidR="00EC4980" w:rsidRDefault="00EC4980" w:rsidP="008D1F2F">
            <w:pPr>
              <w:pStyle w:val="Ttulo4"/>
            </w:pPr>
            <w:r>
              <w:t>Dirección corporativa de recursos humanos</w:t>
            </w:r>
          </w:p>
          <w:p w:rsidR="00EC4980" w:rsidRDefault="00EC4980" w:rsidP="00EC4980"/>
          <w:p w:rsidR="00EC4980" w:rsidRDefault="00DF365C" w:rsidP="00187318">
            <w:pPr>
              <w:jc w:val="both"/>
            </w:pPr>
            <w:r>
              <w:t>D</w:t>
            </w:r>
            <w:r w:rsidR="00EC4980">
              <w:t xml:space="preserve">ebe aprobar el formato de finiquito que deben utilizar </w:t>
            </w:r>
            <w:r w:rsidR="00D344C9">
              <w:t>todas las propiedades</w:t>
            </w:r>
            <w:r w:rsidR="00EC4980">
              <w:t xml:space="preserve"> del grupo.</w:t>
            </w:r>
          </w:p>
          <w:p w:rsidR="00EC4980" w:rsidRPr="00EC4980" w:rsidRDefault="00EC4980" w:rsidP="00EC4980"/>
        </w:tc>
        <w:tc>
          <w:tcPr>
            <w:tcW w:w="1417" w:type="dxa"/>
            <w:shd w:val="clear" w:color="auto" w:fill="auto"/>
          </w:tcPr>
          <w:p w:rsidR="00EC4980" w:rsidRDefault="00EC4980" w:rsidP="00A32BE2"/>
        </w:tc>
      </w:tr>
      <w:tr w:rsidR="00753084" w:rsidTr="001E6722">
        <w:tc>
          <w:tcPr>
            <w:tcW w:w="968" w:type="dxa"/>
            <w:shd w:val="clear" w:color="auto" w:fill="auto"/>
          </w:tcPr>
          <w:p w:rsidR="00753084" w:rsidRDefault="00753084" w:rsidP="00A32BE2">
            <w:pPr>
              <w:rPr>
                <w:noProof/>
                <w:lang w:val="es-MX" w:eastAsia="es-MX"/>
              </w:rPr>
            </w:pPr>
          </w:p>
        </w:tc>
        <w:tc>
          <w:tcPr>
            <w:tcW w:w="6492" w:type="dxa"/>
            <w:shd w:val="clear" w:color="auto" w:fill="auto"/>
          </w:tcPr>
          <w:p w:rsidR="00753084" w:rsidRDefault="00753084" w:rsidP="008D1F2F">
            <w:pPr>
              <w:pStyle w:val="Ttulo4"/>
            </w:pPr>
            <w:r>
              <w:t>Nóminas</w:t>
            </w:r>
          </w:p>
          <w:p w:rsidR="00753084" w:rsidRDefault="00753084" w:rsidP="00753084"/>
          <w:p w:rsidR="00753084" w:rsidRDefault="00B01181" w:rsidP="00753084">
            <w:pPr>
              <w:jc w:val="both"/>
              <w:rPr>
                <w:lang w:val="es-MX"/>
              </w:rPr>
            </w:pPr>
            <w:r>
              <w:rPr>
                <w:lang w:val="es-MX"/>
              </w:rPr>
              <w:t>D</w:t>
            </w:r>
            <w:r w:rsidR="00753084">
              <w:rPr>
                <w:lang w:val="es-MX"/>
              </w:rPr>
              <w:t>ebe calcular los finiquitos con base a la solicitud de recursos</w:t>
            </w:r>
          </w:p>
          <w:p w:rsidR="00753084" w:rsidRDefault="00753084" w:rsidP="00753084">
            <w:pPr>
              <w:jc w:val="both"/>
              <w:rPr>
                <w:lang w:val="es-MX"/>
              </w:rPr>
            </w:pPr>
            <w:r>
              <w:rPr>
                <w:lang w:val="es-MX"/>
              </w:rPr>
              <w:t>Humanos.</w:t>
            </w:r>
          </w:p>
          <w:p w:rsidR="00753084" w:rsidRDefault="00753084" w:rsidP="00753084">
            <w:pPr>
              <w:jc w:val="both"/>
              <w:rPr>
                <w:lang w:val="es-MX"/>
              </w:rPr>
            </w:pPr>
          </w:p>
          <w:p w:rsidR="00753084" w:rsidRDefault="00B01181" w:rsidP="00753084">
            <w:pPr>
              <w:jc w:val="both"/>
              <w:rPr>
                <w:lang w:val="es-MX"/>
              </w:rPr>
            </w:pPr>
            <w:r>
              <w:rPr>
                <w:lang w:val="es-MX"/>
              </w:rPr>
              <w:t>V</w:t>
            </w:r>
            <w:r w:rsidR="00753084">
              <w:rPr>
                <w:lang w:val="es-MX"/>
              </w:rPr>
              <w:t>alida los siguientes puntos antes de enviar un finiquito a</w:t>
            </w:r>
            <w:r w:rsidR="00DF365C">
              <w:rPr>
                <w:lang w:val="es-MX"/>
              </w:rPr>
              <w:t xml:space="preserve"> </w:t>
            </w:r>
            <w:r w:rsidR="00753084">
              <w:rPr>
                <w:lang w:val="es-MX"/>
              </w:rPr>
              <w:t>recursos humanos para su pago:</w:t>
            </w:r>
          </w:p>
          <w:p w:rsidR="00BB37D0" w:rsidRDefault="00BB37D0" w:rsidP="00753084">
            <w:pPr>
              <w:jc w:val="both"/>
              <w:rPr>
                <w:lang w:val="es-MX"/>
              </w:rPr>
            </w:pPr>
          </w:p>
          <w:p w:rsidR="00753084" w:rsidRPr="00753084" w:rsidRDefault="00753084" w:rsidP="00753084">
            <w:pPr>
              <w:pStyle w:val="Prrafodelista"/>
              <w:numPr>
                <w:ilvl w:val="0"/>
                <w:numId w:val="18"/>
              </w:numPr>
              <w:jc w:val="both"/>
              <w:rPr>
                <w:lang w:val="es-MX"/>
              </w:rPr>
            </w:pPr>
            <w:r>
              <w:rPr>
                <w:lang w:val="es-MX"/>
              </w:rPr>
              <w:t>V</w:t>
            </w:r>
            <w:r w:rsidRPr="00753084">
              <w:rPr>
                <w:lang w:val="es-MX"/>
              </w:rPr>
              <w:t>alidar las retenciones de INFONAVIT con el responsable del</w:t>
            </w:r>
          </w:p>
          <w:p w:rsidR="00753084" w:rsidRPr="00753084" w:rsidRDefault="00753084" w:rsidP="00753084">
            <w:pPr>
              <w:pStyle w:val="Prrafodelista"/>
              <w:numPr>
                <w:ilvl w:val="0"/>
                <w:numId w:val="27"/>
              </w:numPr>
              <w:jc w:val="both"/>
              <w:rPr>
                <w:lang w:val="es-MX"/>
              </w:rPr>
            </w:pPr>
            <w:r w:rsidRPr="00753084">
              <w:rPr>
                <w:lang w:val="es-MX"/>
              </w:rPr>
              <w:t>IMSS.</w:t>
            </w:r>
          </w:p>
          <w:p w:rsidR="00753084" w:rsidRPr="00753084" w:rsidRDefault="00753084" w:rsidP="00753084">
            <w:pPr>
              <w:pStyle w:val="Prrafodelista"/>
              <w:numPr>
                <w:ilvl w:val="0"/>
                <w:numId w:val="27"/>
              </w:numPr>
              <w:jc w:val="both"/>
              <w:rPr>
                <w:lang w:val="es-MX"/>
              </w:rPr>
            </w:pPr>
            <w:r>
              <w:rPr>
                <w:lang w:val="es-MX"/>
              </w:rPr>
              <w:t>Verificar</w:t>
            </w:r>
            <w:r w:rsidRPr="00753084">
              <w:rPr>
                <w:lang w:val="es-MX"/>
              </w:rPr>
              <w:t xml:space="preserve"> que haya incluido todos los adeudos registrados en</w:t>
            </w:r>
          </w:p>
          <w:p w:rsidR="00753084" w:rsidRPr="00753084" w:rsidRDefault="00753084" w:rsidP="00753084">
            <w:pPr>
              <w:pStyle w:val="Prrafodelista"/>
              <w:numPr>
                <w:ilvl w:val="0"/>
                <w:numId w:val="27"/>
              </w:numPr>
              <w:jc w:val="both"/>
              <w:rPr>
                <w:lang w:val="es-MX"/>
              </w:rPr>
            </w:pPr>
            <w:r w:rsidRPr="00753084">
              <w:rPr>
                <w:lang w:val="es-MX"/>
              </w:rPr>
              <w:t>nómina.</w:t>
            </w:r>
          </w:p>
          <w:p w:rsidR="00753084" w:rsidRPr="00753084" w:rsidRDefault="00753084" w:rsidP="00753084">
            <w:pPr>
              <w:pStyle w:val="Prrafodelista"/>
              <w:numPr>
                <w:ilvl w:val="0"/>
                <w:numId w:val="27"/>
              </w:numPr>
              <w:jc w:val="both"/>
              <w:rPr>
                <w:lang w:val="es-MX"/>
              </w:rPr>
            </w:pPr>
            <w:r>
              <w:rPr>
                <w:lang w:val="es-MX"/>
              </w:rPr>
              <w:t>V</w:t>
            </w:r>
            <w:r w:rsidRPr="00753084">
              <w:rPr>
                <w:lang w:val="es-MX"/>
              </w:rPr>
              <w:t>alidar que no haya pago doble de aguinaldo.</w:t>
            </w:r>
          </w:p>
          <w:p w:rsidR="00753084" w:rsidRPr="00753084" w:rsidRDefault="00753084" w:rsidP="00753084">
            <w:pPr>
              <w:pStyle w:val="Prrafodelista"/>
              <w:numPr>
                <w:ilvl w:val="0"/>
                <w:numId w:val="27"/>
              </w:numPr>
              <w:jc w:val="both"/>
              <w:rPr>
                <w:lang w:val="es-MX"/>
              </w:rPr>
            </w:pPr>
            <w:r>
              <w:rPr>
                <w:lang w:val="es-MX"/>
              </w:rPr>
              <w:t>V</w:t>
            </w:r>
            <w:r w:rsidRPr="00753084">
              <w:rPr>
                <w:lang w:val="es-MX"/>
              </w:rPr>
              <w:t>alidar con el responsable de nómina los saldos del fondo de</w:t>
            </w:r>
          </w:p>
          <w:p w:rsidR="00753084" w:rsidRPr="00753084" w:rsidRDefault="00753084" w:rsidP="00753084">
            <w:pPr>
              <w:pStyle w:val="Prrafodelista"/>
              <w:numPr>
                <w:ilvl w:val="0"/>
                <w:numId w:val="27"/>
              </w:numPr>
              <w:jc w:val="both"/>
              <w:rPr>
                <w:lang w:val="es-MX"/>
              </w:rPr>
            </w:pPr>
            <w:r w:rsidRPr="00753084">
              <w:rPr>
                <w:lang w:val="es-MX"/>
              </w:rPr>
              <w:t>ahorro a pagar.</w:t>
            </w:r>
          </w:p>
          <w:p w:rsidR="00753084" w:rsidRPr="00753084" w:rsidRDefault="00753084" w:rsidP="00753084">
            <w:pPr>
              <w:pStyle w:val="Prrafodelista"/>
              <w:numPr>
                <w:ilvl w:val="0"/>
                <w:numId w:val="27"/>
              </w:numPr>
              <w:jc w:val="both"/>
              <w:rPr>
                <w:lang w:val="es-MX"/>
              </w:rPr>
            </w:pPr>
            <w:r w:rsidRPr="00753084">
              <w:rPr>
                <w:lang w:val="es-MX"/>
              </w:rPr>
              <w:t>Debe notificar al responsable del pago de nómina del cálculo del</w:t>
            </w:r>
          </w:p>
          <w:p w:rsidR="00753084" w:rsidRPr="00753084" w:rsidRDefault="00753084" w:rsidP="00753084">
            <w:pPr>
              <w:pStyle w:val="Prrafodelista"/>
              <w:numPr>
                <w:ilvl w:val="0"/>
                <w:numId w:val="27"/>
              </w:numPr>
              <w:jc w:val="both"/>
              <w:rPr>
                <w:lang w:val="es-MX"/>
              </w:rPr>
            </w:pPr>
            <w:r w:rsidRPr="00753084">
              <w:rPr>
                <w:lang w:val="es-MX"/>
              </w:rPr>
              <w:t>finiquito para verificar que no haya pagos dobles de salario.</w:t>
            </w:r>
          </w:p>
          <w:p w:rsidR="00753084" w:rsidRPr="00753084" w:rsidRDefault="00753084" w:rsidP="00753084">
            <w:pPr>
              <w:pStyle w:val="Prrafodelista"/>
              <w:numPr>
                <w:ilvl w:val="0"/>
                <w:numId w:val="27"/>
              </w:numPr>
              <w:jc w:val="both"/>
              <w:rPr>
                <w:lang w:val="es-MX"/>
              </w:rPr>
            </w:pPr>
            <w:r w:rsidRPr="00753084">
              <w:rPr>
                <w:lang w:val="es-MX"/>
              </w:rPr>
              <w:t>Nóminas solo puede enviar a recursos humanos el finiquito</w:t>
            </w:r>
          </w:p>
          <w:p w:rsidR="00753084" w:rsidRPr="00753084" w:rsidRDefault="00753084" w:rsidP="00753084">
            <w:pPr>
              <w:pStyle w:val="Prrafodelista"/>
              <w:numPr>
                <w:ilvl w:val="0"/>
                <w:numId w:val="27"/>
              </w:numPr>
              <w:jc w:val="both"/>
              <w:rPr>
                <w:lang w:val="es-MX"/>
              </w:rPr>
            </w:pPr>
            <w:r w:rsidRPr="00753084">
              <w:rPr>
                <w:lang w:val="es-MX"/>
              </w:rPr>
              <w:t>calculado.</w:t>
            </w:r>
          </w:p>
          <w:p w:rsidR="00753084" w:rsidRDefault="00753084" w:rsidP="00753084">
            <w:pPr>
              <w:jc w:val="both"/>
              <w:rPr>
                <w:lang w:val="es-MX"/>
              </w:rPr>
            </w:pPr>
          </w:p>
          <w:p w:rsidR="00753084" w:rsidRDefault="00505FA5" w:rsidP="00BB37D0">
            <w:pPr>
              <w:jc w:val="both"/>
              <w:rPr>
                <w:lang w:val="es-MX"/>
              </w:rPr>
            </w:pPr>
            <w:r>
              <w:rPr>
                <w:lang w:val="es-MX"/>
              </w:rPr>
              <w:t>Envía</w:t>
            </w:r>
            <w:r w:rsidR="00753084">
              <w:rPr>
                <w:lang w:val="es-MX"/>
              </w:rPr>
              <w:t xml:space="preserve"> el finiquito validado a recursos humanos para su pago</w:t>
            </w:r>
            <w:r w:rsidR="00BB37D0">
              <w:rPr>
                <w:lang w:val="es-MX"/>
              </w:rPr>
              <w:t xml:space="preserve"> en</w:t>
            </w:r>
            <w:r w:rsidR="00753084">
              <w:rPr>
                <w:lang w:val="es-MX"/>
              </w:rPr>
              <w:t xml:space="preserve"> el formato aprobado por la dirección corporativa de recursos humanos.</w:t>
            </w:r>
          </w:p>
          <w:p w:rsidR="00BB37D0" w:rsidRDefault="00BB37D0" w:rsidP="00BB37D0">
            <w:pPr>
              <w:jc w:val="both"/>
              <w:rPr>
                <w:lang w:val="es-MX"/>
              </w:rPr>
            </w:pPr>
          </w:p>
          <w:p w:rsidR="00753084" w:rsidRDefault="00B01181" w:rsidP="00BB37D0">
            <w:pPr>
              <w:jc w:val="both"/>
              <w:rPr>
                <w:lang w:val="es-MX"/>
              </w:rPr>
            </w:pPr>
            <w:r>
              <w:rPr>
                <w:lang w:val="es-MX"/>
              </w:rPr>
              <w:t>D</w:t>
            </w:r>
            <w:r w:rsidR="00753084">
              <w:rPr>
                <w:lang w:val="es-MX"/>
              </w:rPr>
              <w:t>ebe solicitar a recursos humanos una relación de los finiquitos</w:t>
            </w:r>
          </w:p>
          <w:p w:rsidR="00753084" w:rsidRDefault="00753084" w:rsidP="00BB37D0">
            <w:pPr>
              <w:jc w:val="both"/>
              <w:rPr>
                <w:lang w:val="es-MX"/>
              </w:rPr>
            </w:pPr>
            <w:r>
              <w:rPr>
                <w:lang w:val="es-MX"/>
              </w:rPr>
              <w:t>pagados durante el mes y elaborar la póliza correspondiente para enviarla a</w:t>
            </w:r>
          </w:p>
          <w:p w:rsidR="00753084" w:rsidRPr="00753084" w:rsidRDefault="009A438D" w:rsidP="00BB37D0">
            <w:pPr>
              <w:jc w:val="both"/>
            </w:pPr>
            <w:r>
              <w:rPr>
                <w:lang w:val="es-MX"/>
              </w:rPr>
              <w:t>Contraloría</w:t>
            </w:r>
            <w:r w:rsidR="00753084">
              <w:rPr>
                <w:lang w:val="es-MX"/>
              </w:rPr>
              <w:t>.</w:t>
            </w:r>
          </w:p>
        </w:tc>
        <w:tc>
          <w:tcPr>
            <w:tcW w:w="1417" w:type="dxa"/>
            <w:shd w:val="clear" w:color="auto" w:fill="auto"/>
          </w:tcPr>
          <w:p w:rsidR="00753084" w:rsidRDefault="00753084" w:rsidP="00A32BE2"/>
        </w:tc>
      </w:tr>
    </w:tbl>
    <w:p w:rsidR="007078B0" w:rsidRDefault="007078B0" w:rsidP="00C91C9C"/>
    <w:p w:rsidR="00E53213" w:rsidRDefault="00E53213" w:rsidP="00C91C9C"/>
    <w:p w:rsidR="002F5FFF" w:rsidRDefault="002F5FFF" w:rsidP="00C91C9C"/>
    <w:tbl>
      <w:tblPr>
        <w:tblStyle w:val="Tablaconcuadrcula"/>
        <w:tblW w:w="8877" w:type="dxa"/>
        <w:tblInd w:w="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40"/>
        <w:gridCol w:w="6546"/>
        <w:gridCol w:w="1391"/>
      </w:tblGrid>
      <w:tr w:rsidR="00E44FB1" w:rsidRPr="00B86B12" w:rsidTr="0008055B">
        <w:trPr>
          <w:tblHeader/>
        </w:trPr>
        <w:tc>
          <w:tcPr>
            <w:tcW w:w="940" w:type="dxa"/>
            <w:shd w:val="clear" w:color="auto" w:fill="auto"/>
          </w:tcPr>
          <w:p w:rsidR="005F1CAC" w:rsidRDefault="00CB4937" w:rsidP="00CB4937">
            <w:r>
              <w:rPr>
                <w:noProof/>
                <w:lang w:val="es-MX" w:eastAsia="es-MX"/>
              </w:rPr>
              <w:drawing>
                <wp:inline distT="0" distB="0" distL="0" distR="0" wp14:anchorId="4A861FE8" wp14:editId="1682F01C">
                  <wp:extent cx="477520" cy="477520"/>
                  <wp:effectExtent l="0" t="0" r="5080" b="5080"/>
                  <wp:docPr id="494" name="Imagen 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4" name="compensacion.jpg"/>
                          <pic:cNvPicPr/>
                        </pic:nvPicPr>
                        <pic:blipFill>
                          <a:blip r:embed="rId112"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77520" cy="477520"/>
                          </a:xfrm>
                          <a:prstGeom prst="rect">
                            <a:avLst/>
                          </a:prstGeom>
                        </pic:spPr>
                      </pic:pic>
                    </a:graphicData>
                  </a:graphic>
                </wp:inline>
              </w:drawing>
            </w:r>
          </w:p>
          <w:p w:rsidR="00E44FB1" w:rsidRPr="005F1CAC" w:rsidRDefault="00E44FB1" w:rsidP="005F1CAC"/>
        </w:tc>
        <w:tc>
          <w:tcPr>
            <w:tcW w:w="6546" w:type="dxa"/>
            <w:tcBorders>
              <w:right w:val="single" w:sz="4" w:space="0" w:color="auto"/>
            </w:tcBorders>
            <w:shd w:val="clear" w:color="auto" w:fill="F2F2F2" w:themeFill="background1" w:themeFillShade="F2"/>
          </w:tcPr>
          <w:p w:rsidR="00E44FB1" w:rsidRDefault="00E44FB1" w:rsidP="00CB4937">
            <w:pPr>
              <w:pStyle w:val="Ttulo2"/>
            </w:pPr>
            <w:bookmarkStart w:id="27" w:name="_Toc459725762"/>
            <w:r>
              <w:t>Compensaciones</w:t>
            </w:r>
            <w:bookmarkEnd w:id="27"/>
          </w:p>
          <w:p w:rsidR="00E44FB1" w:rsidRDefault="00E44FB1" w:rsidP="00CB4937"/>
          <w:p w:rsidR="00E44FB1" w:rsidRPr="002229CA" w:rsidRDefault="00E44FB1" w:rsidP="00CB4937"/>
        </w:tc>
        <w:tc>
          <w:tcPr>
            <w:tcW w:w="1391" w:type="dxa"/>
            <w:tcBorders>
              <w:left w:val="single" w:sz="4" w:space="0" w:color="auto"/>
            </w:tcBorders>
            <w:shd w:val="clear" w:color="auto" w:fill="auto"/>
          </w:tcPr>
          <w:p w:rsidR="00E44FB1" w:rsidRPr="00373125" w:rsidRDefault="00E44FB1" w:rsidP="00CB4937">
            <w:pPr>
              <w:jc w:val="center"/>
              <w:rPr>
                <w:b/>
              </w:rPr>
            </w:pPr>
            <w:r w:rsidRPr="00373125">
              <w:rPr>
                <w:b/>
              </w:rPr>
              <w:t>Referencia</w:t>
            </w:r>
          </w:p>
        </w:tc>
      </w:tr>
      <w:tr w:rsidR="00E44FB1" w:rsidTr="0008055B">
        <w:tc>
          <w:tcPr>
            <w:tcW w:w="940" w:type="dxa"/>
            <w:shd w:val="clear" w:color="auto" w:fill="auto"/>
          </w:tcPr>
          <w:p w:rsidR="00E44FB1" w:rsidRDefault="00E44FB1" w:rsidP="00CB4937"/>
        </w:tc>
        <w:tc>
          <w:tcPr>
            <w:tcW w:w="6546" w:type="dxa"/>
            <w:shd w:val="clear" w:color="auto" w:fill="auto"/>
          </w:tcPr>
          <w:p w:rsidR="00E44FB1" w:rsidRDefault="00E44FB1" w:rsidP="00CB4937"/>
        </w:tc>
        <w:tc>
          <w:tcPr>
            <w:tcW w:w="1391" w:type="dxa"/>
            <w:shd w:val="clear" w:color="auto" w:fill="auto"/>
          </w:tcPr>
          <w:p w:rsidR="00E44FB1" w:rsidRDefault="00E44FB1" w:rsidP="00CB4937"/>
        </w:tc>
      </w:tr>
      <w:tr w:rsidR="00E44FB1" w:rsidTr="0008055B">
        <w:tc>
          <w:tcPr>
            <w:tcW w:w="940" w:type="dxa"/>
            <w:shd w:val="clear" w:color="auto" w:fill="auto"/>
          </w:tcPr>
          <w:p w:rsidR="00E44FB1" w:rsidRDefault="00E44FB1" w:rsidP="00CB4937"/>
        </w:tc>
        <w:tc>
          <w:tcPr>
            <w:tcW w:w="6546" w:type="dxa"/>
            <w:shd w:val="clear" w:color="auto" w:fill="auto"/>
          </w:tcPr>
          <w:p w:rsidR="00E44FB1" w:rsidRDefault="009226AD" w:rsidP="009226AD">
            <w:pPr>
              <w:pStyle w:val="Ttulo4"/>
            </w:pPr>
            <w:r>
              <w:t>Dirección general</w:t>
            </w:r>
          </w:p>
          <w:p w:rsidR="009226AD" w:rsidRDefault="009226AD" w:rsidP="00CB4937"/>
          <w:p w:rsidR="009226AD" w:rsidRDefault="009226AD" w:rsidP="00126A53">
            <w:pPr>
              <w:jc w:val="both"/>
            </w:pPr>
            <w:r>
              <w:t xml:space="preserve">La dirección general de cada propiedad </w:t>
            </w:r>
            <w:r w:rsidR="00AE50D1">
              <w:t>está</w:t>
            </w:r>
            <w:r>
              <w:t xml:space="preserve"> facultada para otorgar compensaciones a colaboradores que hayan demostrado un desempeño sobre saliente.</w:t>
            </w:r>
          </w:p>
          <w:p w:rsidR="009226AD" w:rsidRDefault="009226AD" w:rsidP="00CB4937"/>
          <w:p w:rsidR="00126A53" w:rsidRDefault="00126A53" w:rsidP="00A65D7B">
            <w:pPr>
              <w:pStyle w:val="Prrafodelista"/>
              <w:numPr>
                <w:ilvl w:val="0"/>
                <w:numId w:val="20"/>
              </w:numPr>
              <w:jc w:val="both"/>
              <w:rPr>
                <w:lang w:eastAsia="es-ES"/>
              </w:rPr>
            </w:pPr>
            <w:r>
              <w:rPr>
                <w:lang w:eastAsia="es-ES"/>
              </w:rPr>
              <w:t>Las propiedades que cuenten con menos de 200 cuartos disponen de un presupuesto anual de $1</w:t>
            </w:r>
            <w:r w:rsidR="004D23E7">
              <w:rPr>
                <w:lang w:eastAsia="es-ES"/>
              </w:rPr>
              <w:t>5</w:t>
            </w:r>
            <w:r>
              <w:rPr>
                <w:lang w:eastAsia="es-ES"/>
              </w:rPr>
              <w:t>,000.00 (</w:t>
            </w:r>
            <w:r w:rsidR="004D23E7">
              <w:rPr>
                <w:lang w:eastAsia="es-ES"/>
              </w:rPr>
              <w:t>quince</w:t>
            </w:r>
            <w:r>
              <w:rPr>
                <w:lang w:eastAsia="es-ES"/>
              </w:rPr>
              <w:t xml:space="preserve"> mil pesos M.N.).</w:t>
            </w:r>
          </w:p>
          <w:p w:rsidR="00126A53" w:rsidRDefault="00126A53" w:rsidP="00126A53">
            <w:pPr>
              <w:jc w:val="both"/>
              <w:rPr>
                <w:lang w:eastAsia="es-ES"/>
              </w:rPr>
            </w:pPr>
          </w:p>
          <w:p w:rsidR="00126A53" w:rsidRDefault="00A11081" w:rsidP="00A65D7B">
            <w:pPr>
              <w:pStyle w:val="Prrafodelista"/>
              <w:numPr>
                <w:ilvl w:val="0"/>
                <w:numId w:val="20"/>
              </w:numPr>
              <w:jc w:val="both"/>
              <w:rPr>
                <w:lang w:eastAsia="es-ES"/>
              </w:rPr>
            </w:pPr>
            <w:r>
              <w:rPr>
                <w:lang w:eastAsia="es-ES"/>
              </w:rPr>
              <w:t>Las propiedades que tengan de</w:t>
            </w:r>
            <w:r w:rsidR="00126A53">
              <w:rPr>
                <w:lang w:eastAsia="es-ES"/>
              </w:rPr>
              <w:t xml:space="preserve"> 201 a 300 cuartos disponen de un presupuesto anual de $</w:t>
            </w:r>
            <w:r w:rsidR="004D23E7">
              <w:rPr>
                <w:lang w:eastAsia="es-ES"/>
              </w:rPr>
              <w:t>20,000.00 (veinte</w:t>
            </w:r>
            <w:r w:rsidR="00126A53">
              <w:rPr>
                <w:lang w:eastAsia="es-ES"/>
              </w:rPr>
              <w:t xml:space="preserve"> mil pesos M.N.).</w:t>
            </w:r>
          </w:p>
          <w:p w:rsidR="00126A53" w:rsidRDefault="00126A53" w:rsidP="00126A53">
            <w:pPr>
              <w:jc w:val="both"/>
              <w:rPr>
                <w:lang w:eastAsia="es-ES"/>
              </w:rPr>
            </w:pPr>
          </w:p>
          <w:p w:rsidR="009226AD" w:rsidRDefault="00126A53" w:rsidP="00A65D7B">
            <w:pPr>
              <w:pStyle w:val="Prrafodelista"/>
              <w:numPr>
                <w:ilvl w:val="0"/>
                <w:numId w:val="20"/>
              </w:numPr>
              <w:jc w:val="both"/>
            </w:pPr>
            <w:r>
              <w:rPr>
                <w:lang w:eastAsia="es-ES"/>
              </w:rPr>
              <w:t>Las propiedades que cuenten con más 300 cuartos disponen de un presupuesto anual de $2</w:t>
            </w:r>
            <w:r w:rsidR="004D23E7">
              <w:rPr>
                <w:lang w:eastAsia="es-ES"/>
              </w:rPr>
              <w:t>5</w:t>
            </w:r>
            <w:r>
              <w:rPr>
                <w:lang w:eastAsia="es-ES"/>
              </w:rPr>
              <w:t xml:space="preserve">,000.00 (veinte </w:t>
            </w:r>
            <w:r w:rsidR="004D23E7">
              <w:rPr>
                <w:lang w:eastAsia="es-ES"/>
              </w:rPr>
              <w:t xml:space="preserve">y cinco </w:t>
            </w:r>
            <w:r>
              <w:rPr>
                <w:lang w:eastAsia="es-ES"/>
              </w:rPr>
              <w:t>mil pesos M.N.).</w:t>
            </w:r>
          </w:p>
          <w:p w:rsidR="009226AD" w:rsidRDefault="009226AD" w:rsidP="00CB4937"/>
          <w:p w:rsidR="00A65D7B" w:rsidRDefault="00A65D7B" w:rsidP="00CB4937"/>
          <w:p w:rsidR="009226AD" w:rsidRDefault="00A65D7B" w:rsidP="00CB4937">
            <w:r>
              <w:t>El monto autorizado debe actualizarse conforme a la inflación cada ejercicio.</w:t>
            </w:r>
          </w:p>
          <w:p w:rsidR="00584288" w:rsidRDefault="00584288" w:rsidP="00CB4937"/>
          <w:p w:rsidR="00584288" w:rsidRDefault="00756156" w:rsidP="00756156">
            <w:pPr>
              <w:jc w:val="both"/>
            </w:pPr>
            <w:r>
              <w:t>Las compensaciones no pueden utilizarse para pagar diferencias por salario, cuando se trate de cambios de puestos la dirección debe autorizar el incremento que corresponda a la reubicación de puesto.</w:t>
            </w:r>
          </w:p>
          <w:p w:rsidR="009226AD" w:rsidRDefault="009226AD" w:rsidP="00CB4937"/>
        </w:tc>
        <w:tc>
          <w:tcPr>
            <w:tcW w:w="1391" w:type="dxa"/>
            <w:shd w:val="clear" w:color="auto" w:fill="auto"/>
          </w:tcPr>
          <w:p w:rsidR="00E44FB1" w:rsidRDefault="00E44FB1" w:rsidP="00CB4937"/>
          <w:p w:rsidR="0008055B" w:rsidRDefault="0008055B" w:rsidP="00CB4937"/>
          <w:p w:rsidR="0008055B" w:rsidRDefault="0008055B" w:rsidP="00CB4937"/>
          <w:p w:rsidR="0008055B" w:rsidRPr="0008055B" w:rsidRDefault="0008055B" w:rsidP="00CB4937">
            <w:pPr>
              <w:rPr>
                <w:i/>
              </w:rPr>
            </w:pPr>
            <w:r w:rsidRPr="0008055B">
              <w:rPr>
                <w:i/>
                <w:color w:val="FF0000"/>
              </w:rPr>
              <w:t>Procedimiento</w:t>
            </w:r>
          </w:p>
        </w:tc>
      </w:tr>
      <w:tr w:rsidR="008D40AF" w:rsidTr="0008055B">
        <w:trPr>
          <w:trHeight w:val="755"/>
        </w:trPr>
        <w:tc>
          <w:tcPr>
            <w:tcW w:w="940" w:type="dxa"/>
            <w:shd w:val="clear" w:color="auto" w:fill="auto"/>
          </w:tcPr>
          <w:p w:rsidR="008D40AF" w:rsidRDefault="008D40AF" w:rsidP="00CB4937"/>
          <w:p w:rsidR="00756156" w:rsidRDefault="00756156" w:rsidP="00CB4937"/>
        </w:tc>
        <w:tc>
          <w:tcPr>
            <w:tcW w:w="6546" w:type="dxa"/>
            <w:shd w:val="clear" w:color="auto" w:fill="auto"/>
          </w:tcPr>
          <w:p w:rsidR="008D40AF" w:rsidRDefault="00756156" w:rsidP="009226AD">
            <w:pPr>
              <w:pStyle w:val="Ttulo4"/>
            </w:pPr>
            <w:r>
              <w:t>Nóminas</w:t>
            </w:r>
          </w:p>
          <w:p w:rsidR="00756156" w:rsidRDefault="00756156" w:rsidP="002952F0">
            <w:pPr>
              <w:jc w:val="both"/>
            </w:pPr>
          </w:p>
          <w:p w:rsidR="00756156" w:rsidRDefault="00B01181" w:rsidP="002952F0">
            <w:pPr>
              <w:jc w:val="both"/>
            </w:pPr>
            <w:r>
              <w:t>V</w:t>
            </w:r>
            <w:r w:rsidR="00756156">
              <w:t>alida los montos pagados durante el ejercicio y vigilar que ninguna propiedad exceda del presupuesto autorizado.</w:t>
            </w:r>
          </w:p>
          <w:p w:rsidR="00756156" w:rsidRDefault="00756156" w:rsidP="002952F0">
            <w:pPr>
              <w:jc w:val="both"/>
            </w:pPr>
          </w:p>
          <w:p w:rsidR="00756156" w:rsidRDefault="00782B11" w:rsidP="00373125">
            <w:pPr>
              <w:jc w:val="both"/>
            </w:pPr>
            <w:r>
              <w:t>Debe validar que no se paguen compensaciones para compe</w:t>
            </w:r>
            <w:r w:rsidR="002952F0">
              <w:t>n</w:t>
            </w:r>
            <w:r>
              <w:t>sar incrementos de sueldos.</w:t>
            </w:r>
          </w:p>
          <w:p w:rsidR="00756156" w:rsidRPr="00756156" w:rsidRDefault="00756156" w:rsidP="00756156"/>
        </w:tc>
        <w:tc>
          <w:tcPr>
            <w:tcW w:w="1391" w:type="dxa"/>
            <w:shd w:val="clear" w:color="auto" w:fill="auto"/>
          </w:tcPr>
          <w:p w:rsidR="008D40AF" w:rsidRDefault="008D40AF" w:rsidP="00CB4937"/>
        </w:tc>
      </w:tr>
    </w:tbl>
    <w:p w:rsidR="00E44FB1" w:rsidRDefault="00E44FB1" w:rsidP="00C91C9C"/>
    <w:p w:rsidR="00E11A38" w:rsidRDefault="00E11A38" w:rsidP="00C91C9C"/>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6520"/>
        <w:gridCol w:w="1391"/>
      </w:tblGrid>
      <w:tr w:rsidR="00213E4E" w:rsidTr="00C036F3">
        <w:trPr>
          <w:tblHeader/>
        </w:trPr>
        <w:tc>
          <w:tcPr>
            <w:tcW w:w="1002" w:type="dxa"/>
          </w:tcPr>
          <w:p w:rsidR="00E11A38" w:rsidRDefault="00E11A38" w:rsidP="00C91C9C">
            <w:r>
              <w:rPr>
                <w:noProof/>
                <w:lang w:val="es-MX" w:eastAsia="es-MX"/>
              </w:rPr>
              <w:drawing>
                <wp:anchor distT="0" distB="0" distL="114300" distR="114300" simplePos="0" relativeHeight="251789312" behindDoc="0" locked="0" layoutInCell="1" allowOverlap="1" wp14:anchorId="38421A12" wp14:editId="5AEEEB58">
                  <wp:simplePos x="0" y="0"/>
                  <wp:positionH relativeFrom="column">
                    <wp:posOffset>-843</wp:posOffset>
                  </wp:positionH>
                  <wp:positionV relativeFrom="paragraph">
                    <wp:posOffset>5111</wp:posOffset>
                  </wp:positionV>
                  <wp:extent cx="542290" cy="461614"/>
                  <wp:effectExtent l="0" t="0" r="0" b="0"/>
                  <wp:wrapNone/>
                  <wp:docPr id="495" name="Imagen 4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5" name="ISR.png"/>
                          <pic:cNvPicPr/>
                        </pic:nvPicPr>
                        <pic:blipFill>
                          <a:blip r:embed="rId113" cstate="print">
                            <a:extLst>
                              <a:ext uri="{28A0092B-C50C-407E-A947-70E740481C1C}">
                                <a14:useLocalDpi xmlns:a14="http://schemas.microsoft.com/office/drawing/2010/main" val="0"/>
                              </a:ext>
                            </a:extLst>
                          </a:blip>
                          <a:stretch>
                            <a:fillRect/>
                          </a:stretch>
                        </pic:blipFill>
                        <pic:spPr>
                          <a:xfrm>
                            <a:off x="0" y="0"/>
                            <a:ext cx="548124" cy="466580"/>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Borders>
              <w:right w:val="single" w:sz="4" w:space="0" w:color="auto"/>
            </w:tcBorders>
            <w:shd w:val="clear" w:color="auto" w:fill="F2F2F2" w:themeFill="background1" w:themeFillShade="F2"/>
          </w:tcPr>
          <w:p w:rsidR="00E11A38" w:rsidRDefault="001E7172" w:rsidP="00034980">
            <w:pPr>
              <w:pStyle w:val="Ttulo2"/>
              <w:shd w:val="clear" w:color="auto" w:fill="F2F2F2" w:themeFill="background1" w:themeFillShade="F2"/>
            </w:pPr>
            <w:bookmarkStart w:id="28" w:name="_Toc459725763"/>
            <w:r>
              <w:t>Declaración anual de sueldos y salarios</w:t>
            </w:r>
            <w:bookmarkEnd w:id="28"/>
          </w:p>
          <w:p w:rsidR="00034980" w:rsidRDefault="00034980" w:rsidP="00034980"/>
          <w:p w:rsidR="00034980" w:rsidRPr="00034980" w:rsidRDefault="00034980" w:rsidP="00034980"/>
        </w:tc>
        <w:tc>
          <w:tcPr>
            <w:tcW w:w="1376" w:type="dxa"/>
            <w:tcBorders>
              <w:left w:val="single" w:sz="4" w:space="0" w:color="auto"/>
            </w:tcBorders>
          </w:tcPr>
          <w:p w:rsidR="00E11A38" w:rsidRPr="00C036F3" w:rsidRDefault="00213E4E" w:rsidP="00213E4E">
            <w:pPr>
              <w:jc w:val="center"/>
              <w:rPr>
                <w:b/>
              </w:rPr>
            </w:pPr>
            <w:r w:rsidRPr="00C036F3">
              <w:rPr>
                <w:b/>
              </w:rPr>
              <w:t>Referencia</w:t>
            </w:r>
          </w:p>
        </w:tc>
      </w:tr>
      <w:tr w:rsidR="00213E4E" w:rsidTr="00046743">
        <w:tc>
          <w:tcPr>
            <w:tcW w:w="1002" w:type="dxa"/>
          </w:tcPr>
          <w:p w:rsidR="00E11A38" w:rsidRDefault="00E11A38" w:rsidP="00C91C9C"/>
        </w:tc>
        <w:tc>
          <w:tcPr>
            <w:tcW w:w="6520" w:type="dxa"/>
          </w:tcPr>
          <w:p w:rsidR="00E11A38" w:rsidRDefault="00E11A38" w:rsidP="00C91C9C"/>
        </w:tc>
        <w:tc>
          <w:tcPr>
            <w:tcW w:w="1376" w:type="dxa"/>
          </w:tcPr>
          <w:p w:rsidR="00E11A38" w:rsidRDefault="00E11A38" w:rsidP="00C91C9C"/>
        </w:tc>
      </w:tr>
      <w:tr w:rsidR="00213E4E" w:rsidTr="00046743">
        <w:tc>
          <w:tcPr>
            <w:tcW w:w="1002" w:type="dxa"/>
          </w:tcPr>
          <w:p w:rsidR="00E11A38" w:rsidRDefault="00E11A38" w:rsidP="00C91C9C"/>
        </w:tc>
        <w:tc>
          <w:tcPr>
            <w:tcW w:w="6520" w:type="dxa"/>
          </w:tcPr>
          <w:p w:rsidR="00E11A38" w:rsidRDefault="00986293" w:rsidP="00986293">
            <w:pPr>
              <w:pStyle w:val="Ttulo4"/>
            </w:pPr>
            <w:r>
              <w:t>Nóminas</w:t>
            </w:r>
          </w:p>
          <w:p w:rsidR="00986293" w:rsidRDefault="00986293" w:rsidP="00986293"/>
          <w:p w:rsidR="00E576E5" w:rsidRDefault="00B01181" w:rsidP="003F7AA5">
            <w:pPr>
              <w:jc w:val="both"/>
            </w:pPr>
            <w:r>
              <w:t>D</w:t>
            </w:r>
            <w:r w:rsidR="00E576E5">
              <w:t xml:space="preserve">ebe conciliar con contraloría </w:t>
            </w:r>
            <w:r w:rsidR="00EF0712">
              <w:t xml:space="preserve">mes a mes los acumulados de nómina vs la contabilidad y </w:t>
            </w:r>
            <w:r w:rsidR="006335FB">
              <w:t>asegurarse</w:t>
            </w:r>
            <w:r w:rsidR="00EF0712">
              <w:t xml:space="preserve"> que </w:t>
            </w:r>
            <w:r w:rsidR="00726DE3">
              <w:t>las cifras coincidan todos los meses.</w:t>
            </w:r>
          </w:p>
          <w:p w:rsidR="00726DE3" w:rsidRDefault="00726DE3" w:rsidP="003F7AA5">
            <w:pPr>
              <w:jc w:val="both"/>
            </w:pPr>
          </w:p>
          <w:p w:rsidR="00726DE3" w:rsidRDefault="00B01181" w:rsidP="003F7AA5">
            <w:pPr>
              <w:jc w:val="both"/>
            </w:pPr>
            <w:r>
              <w:t>C</w:t>
            </w:r>
            <w:r w:rsidR="00B2170C">
              <w:t>onserva el acumulado c</w:t>
            </w:r>
            <w:r w:rsidR="009930B4">
              <w:t>onciliado cada ejercicio que sir</w:t>
            </w:r>
            <w:r w:rsidR="00B2170C">
              <w:t>ve de soporte para declaración anual de sueldos y salarios.</w:t>
            </w:r>
          </w:p>
          <w:p w:rsidR="00E576E5" w:rsidRDefault="00E576E5" w:rsidP="003F7AA5">
            <w:pPr>
              <w:jc w:val="both"/>
            </w:pPr>
          </w:p>
          <w:p w:rsidR="00986293" w:rsidRDefault="00C83384" w:rsidP="003F7AA5">
            <w:pPr>
              <w:jc w:val="both"/>
            </w:pPr>
            <w:r>
              <w:t>Nóminas d</w:t>
            </w:r>
            <w:r w:rsidR="00986293">
              <w:t>ebe realizar el ajuste de impuestos anual a todos los colaboradores activos en la última nómina del año.</w:t>
            </w:r>
          </w:p>
          <w:p w:rsidR="00986293" w:rsidRDefault="00986293" w:rsidP="00986293"/>
          <w:p w:rsidR="00986293" w:rsidRDefault="00986293" w:rsidP="00986293">
            <w:r>
              <w:t>No se hace ajuste anu</w:t>
            </w:r>
            <w:r w:rsidR="00BA46D4">
              <w:t>a</w:t>
            </w:r>
            <w:r>
              <w:t>l a los colaboradores que:</w:t>
            </w:r>
          </w:p>
          <w:p w:rsidR="00986293" w:rsidRDefault="00986293" w:rsidP="00986293"/>
          <w:p w:rsidR="00986293" w:rsidRDefault="00986293" w:rsidP="001E7172">
            <w:pPr>
              <w:pStyle w:val="Prrafodelista"/>
              <w:numPr>
                <w:ilvl w:val="0"/>
                <w:numId w:val="21"/>
              </w:numPr>
            </w:pPr>
            <w:r>
              <w:t>Ingresaron después del 1 de enero</w:t>
            </w:r>
          </w:p>
          <w:p w:rsidR="00986293" w:rsidRDefault="00986293" w:rsidP="001E7172">
            <w:pPr>
              <w:pStyle w:val="Prrafodelista"/>
              <w:numPr>
                <w:ilvl w:val="0"/>
                <w:numId w:val="21"/>
              </w:numPr>
            </w:pPr>
            <w:r>
              <w:t>Se dieron de baja antes del 1 de diciembre</w:t>
            </w:r>
          </w:p>
          <w:p w:rsidR="001E7172" w:rsidRPr="00986293" w:rsidRDefault="001E7172" w:rsidP="00986293"/>
          <w:p w:rsidR="00986293" w:rsidRDefault="00B01181" w:rsidP="003F7AA5">
            <w:pPr>
              <w:jc w:val="both"/>
            </w:pPr>
            <w:r>
              <w:t>D</w:t>
            </w:r>
            <w:r w:rsidR="001E7172">
              <w:t xml:space="preserve">ebe compensar los saldos a cargo y/o a favor en la </w:t>
            </w:r>
            <w:r w:rsidR="00473330">
              <w:t>última</w:t>
            </w:r>
            <w:r w:rsidR="001E7172">
              <w:t xml:space="preserve"> nómina del ejercicio.</w:t>
            </w:r>
          </w:p>
          <w:p w:rsidR="001E7172" w:rsidRDefault="001E7172" w:rsidP="003F7AA5">
            <w:pPr>
              <w:jc w:val="both"/>
            </w:pPr>
          </w:p>
          <w:p w:rsidR="001E7172" w:rsidRDefault="00B01181" w:rsidP="003F7AA5">
            <w:pPr>
              <w:jc w:val="both"/>
            </w:pPr>
            <w:r>
              <w:t>Envía</w:t>
            </w:r>
            <w:r w:rsidR="00C92698">
              <w:t xml:space="preserve"> una notificación</w:t>
            </w:r>
            <w:r w:rsidR="00803B44">
              <w:t xml:space="preserve"> durante noviembre</w:t>
            </w:r>
            <w:r w:rsidR="00C92698">
              <w:t xml:space="preserve"> a recursos humanos recordando de la aplicación </w:t>
            </w:r>
            <w:r w:rsidR="00086E8E">
              <w:t>del aju</w:t>
            </w:r>
            <w:r w:rsidR="00803B44">
              <w:t>ste anual</w:t>
            </w:r>
            <w:r w:rsidR="00086E8E">
              <w:t>.</w:t>
            </w:r>
          </w:p>
          <w:p w:rsidR="00C92698" w:rsidRDefault="00C92698" w:rsidP="003F7AA5">
            <w:pPr>
              <w:jc w:val="both"/>
            </w:pPr>
          </w:p>
          <w:p w:rsidR="00C92698" w:rsidRDefault="00B01181" w:rsidP="003F7AA5">
            <w:pPr>
              <w:jc w:val="both"/>
            </w:pPr>
            <w:r>
              <w:t>E</w:t>
            </w:r>
            <w:r w:rsidR="0062680B">
              <w:t>labora la declaración de sueldos y salario durante el mes de enero.</w:t>
            </w:r>
          </w:p>
          <w:p w:rsidR="00473330" w:rsidRDefault="00473330" w:rsidP="003F7AA5">
            <w:pPr>
              <w:jc w:val="both"/>
            </w:pPr>
          </w:p>
          <w:p w:rsidR="0062680B" w:rsidRDefault="00B01181" w:rsidP="00DA6A8C">
            <w:pPr>
              <w:jc w:val="both"/>
            </w:pPr>
            <w:r>
              <w:t>D</w:t>
            </w:r>
            <w:r w:rsidR="0062680B">
              <w:t>ebe enviar a contraloría la declaración de sueldos y salarios a más tardar el 20 de enero de cada ejercicio para su visto bueno.</w:t>
            </w:r>
          </w:p>
          <w:p w:rsidR="00986293" w:rsidRDefault="00986293" w:rsidP="00DA6A8C">
            <w:pPr>
              <w:jc w:val="both"/>
            </w:pPr>
          </w:p>
          <w:p w:rsidR="00DA6A8C" w:rsidRDefault="00B01181" w:rsidP="00DA6A8C">
            <w:pPr>
              <w:jc w:val="both"/>
            </w:pPr>
            <w:r>
              <w:t>E</w:t>
            </w:r>
            <w:r w:rsidR="00DA6A8C">
              <w:t>mit</w:t>
            </w:r>
            <w:r>
              <w:t>e</w:t>
            </w:r>
            <w:r w:rsidR="00DA6A8C">
              <w:t xml:space="preserve"> las constancias de sueldos y salarios una vez que contraloría ha presentado la declaración de sueldos y salarios.</w:t>
            </w:r>
          </w:p>
          <w:p w:rsidR="00DA6A8C" w:rsidRDefault="00DA6A8C" w:rsidP="00DA6A8C">
            <w:pPr>
              <w:jc w:val="both"/>
            </w:pPr>
          </w:p>
          <w:p w:rsidR="00DA6A8C" w:rsidRDefault="00B01181" w:rsidP="00DA6A8C">
            <w:pPr>
              <w:jc w:val="both"/>
            </w:pPr>
            <w:r>
              <w:t>Envía</w:t>
            </w:r>
            <w:r w:rsidR="00DA6A8C">
              <w:t xml:space="preserve"> a recursos humanos las constancias de sueldos y salarios para que sean entregadas a los colaboradores que así lo requieran.</w:t>
            </w:r>
          </w:p>
          <w:p w:rsidR="00242338" w:rsidRDefault="00242338" w:rsidP="00DA6A8C">
            <w:pPr>
              <w:jc w:val="both"/>
            </w:pPr>
          </w:p>
          <w:p w:rsidR="00DA6A8C" w:rsidRDefault="00DA6A8C" w:rsidP="00C91C9C"/>
        </w:tc>
        <w:tc>
          <w:tcPr>
            <w:tcW w:w="1376" w:type="dxa"/>
          </w:tcPr>
          <w:p w:rsidR="00E11A38" w:rsidRDefault="00E11A38" w:rsidP="00C91C9C"/>
          <w:p w:rsidR="00C036F3" w:rsidRDefault="00C036F3" w:rsidP="00C91C9C"/>
          <w:p w:rsidR="00C036F3" w:rsidRPr="00C036F3" w:rsidRDefault="00C036F3" w:rsidP="00C036F3">
            <w:pPr>
              <w:jc w:val="center"/>
              <w:rPr>
                <w:i/>
              </w:rPr>
            </w:pPr>
            <w:r w:rsidRPr="00C036F3">
              <w:rPr>
                <w:i/>
                <w:color w:val="FF0000"/>
              </w:rPr>
              <w:t>Procedimiento</w:t>
            </w:r>
          </w:p>
        </w:tc>
      </w:tr>
      <w:tr w:rsidR="0093476C" w:rsidTr="00046743">
        <w:tc>
          <w:tcPr>
            <w:tcW w:w="1002" w:type="dxa"/>
          </w:tcPr>
          <w:p w:rsidR="0093476C" w:rsidRDefault="006514E2" w:rsidP="00C91C9C">
            <w:r>
              <w:rPr>
                <w:noProof/>
                <w:lang w:val="es-MX" w:eastAsia="es-MX"/>
              </w:rPr>
              <w:drawing>
                <wp:anchor distT="0" distB="0" distL="114300" distR="114300" simplePos="0" relativeHeight="251791360" behindDoc="0" locked="0" layoutInCell="1" allowOverlap="1" wp14:anchorId="1AC781C3" wp14:editId="72C9D3CE">
                  <wp:simplePos x="0" y="0"/>
                  <wp:positionH relativeFrom="column">
                    <wp:posOffset>228027</wp:posOffset>
                  </wp:positionH>
                  <wp:positionV relativeFrom="paragraph">
                    <wp:posOffset>8859</wp:posOffset>
                  </wp:positionV>
                  <wp:extent cx="347314" cy="347314"/>
                  <wp:effectExtent l="0" t="0" r="0" b="8890"/>
                  <wp:wrapNone/>
                  <wp:docPr id="487" name="Imagen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7" name="Nomina.png"/>
                          <pic:cNvPicPr/>
                        </pic:nvPicPr>
                        <pic:blipFill>
                          <a:blip r:embed="rId11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47314" cy="347314"/>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93476C" w:rsidRDefault="0093476C" w:rsidP="00986293">
            <w:pPr>
              <w:pStyle w:val="Ttulo4"/>
            </w:pPr>
            <w:r>
              <w:t>Recursos Humanos</w:t>
            </w:r>
          </w:p>
          <w:p w:rsidR="0093476C" w:rsidRDefault="0093476C" w:rsidP="0093476C"/>
          <w:p w:rsidR="0093476C" w:rsidRDefault="0093476C" w:rsidP="004C084B">
            <w:pPr>
              <w:jc w:val="both"/>
            </w:pPr>
            <w:r>
              <w:t xml:space="preserve">Debe solicitar a los colaboradores de nuevo ingreso su constancias de percepciones y retenciones de los patrones que haya tenido durante el </w:t>
            </w:r>
            <w:r w:rsidR="004C084B">
              <w:t>ejerció en el que ingresen a laborar.</w:t>
            </w:r>
          </w:p>
          <w:p w:rsidR="004C084B" w:rsidRDefault="004C084B" w:rsidP="004C084B">
            <w:pPr>
              <w:jc w:val="both"/>
            </w:pPr>
          </w:p>
          <w:p w:rsidR="004C084B" w:rsidRDefault="004C084B" w:rsidP="004C084B">
            <w:pPr>
              <w:jc w:val="both"/>
            </w:pPr>
            <w:r>
              <w:t>Debe recabar la confirmación del colaborador de que solo cuenta con un patrón o en su defecto que tiene algún otro patrón.</w:t>
            </w:r>
          </w:p>
          <w:p w:rsidR="004C084B" w:rsidRDefault="004C084B" w:rsidP="004C084B">
            <w:pPr>
              <w:jc w:val="both"/>
            </w:pPr>
          </w:p>
          <w:p w:rsidR="004C084B" w:rsidRDefault="00B01181" w:rsidP="004C084B">
            <w:pPr>
              <w:jc w:val="both"/>
            </w:pPr>
            <w:r>
              <w:t>D</w:t>
            </w:r>
            <w:r w:rsidR="004C084B">
              <w:t xml:space="preserve">ebe solicitar por escrito la notificación del colaborador si contara con otro patrón indicado </w:t>
            </w:r>
            <w:r w:rsidR="00F33D01">
              <w:t>cuál</w:t>
            </w:r>
            <w:r w:rsidR="004C084B">
              <w:t xml:space="preserve"> de sus patrones le entregara el subsidio al empleo.</w:t>
            </w:r>
          </w:p>
          <w:p w:rsidR="004C084B" w:rsidRDefault="004C084B" w:rsidP="004C084B">
            <w:pPr>
              <w:jc w:val="both"/>
            </w:pPr>
          </w:p>
          <w:p w:rsidR="004C084B" w:rsidRDefault="00B01181" w:rsidP="004C084B">
            <w:pPr>
              <w:jc w:val="both"/>
            </w:pPr>
            <w:r>
              <w:t>R</w:t>
            </w:r>
            <w:r w:rsidR="004C084B">
              <w:t>ecaba la cedula fiscal del colaborador y su CURP y validar que los registros en fortia estén correctos.</w:t>
            </w:r>
          </w:p>
          <w:p w:rsidR="004C084B" w:rsidRDefault="004C084B" w:rsidP="0093476C"/>
          <w:p w:rsidR="004C084B" w:rsidRPr="0093476C" w:rsidRDefault="004C084B" w:rsidP="0093476C"/>
        </w:tc>
        <w:tc>
          <w:tcPr>
            <w:tcW w:w="1376" w:type="dxa"/>
          </w:tcPr>
          <w:p w:rsidR="0093476C" w:rsidRDefault="0093476C" w:rsidP="00C91C9C"/>
        </w:tc>
      </w:tr>
      <w:tr w:rsidR="00A32806" w:rsidTr="00046743">
        <w:tc>
          <w:tcPr>
            <w:tcW w:w="1002" w:type="dxa"/>
          </w:tcPr>
          <w:p w:rsidR="00A32806" w:rsidRDefault="00804917" w:rsidP="00C91C9C">
            <w:pPr>
              <w:rPr>
                <w:noProof/>
                <w:lang w:eastAsia="es-ES_tradnl"/>
              </w:rPr>
            </w:pPr>
            <w:r>
              <w:rPr>
                <w:noProof/>
                <w:lang w:val="es-MX" w:eastAsia="es-MX"/>
              </w:rPr>
              <w:drawing>
                <wp:anchor distT="0" distB="0" distL="114300" distR="114300" simplePos="0" relativeHeight="251792384" behindDoc="0" locked="0" layoutInCell="1" allowOverlap="1" wp14:anchorId="43CF67FE" wp14:editId="06D55351">
                  <wp:simplePos x="0" y="0"/>
                  <wp:positionH relativeFrom="column">
                    <wp:posOffset>228027</wp:posOffset>
                  </wp:positionH>
                  <wp:positionV relativeFrom="paragraph">
                    <wp:posOffset>-28710</wp:posOffset>
                  </wp:positionV>
                  <wp:extent cx="319945" cy="315460"/>
                  <wp:effectExtent l="0" t="0" r="10795" b="0"/>
                  <wp:wrapNone/>
                  <wp:docPr id="490" name="Imagen 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0" name="finanzas.png"/>
                          <pic:cNvPicPr/>
                        </pic:nvPicPr>
                        <pic:blipFill>
                          <a:blip r:embed="rId115"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19945" cy="315460"/>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A32806" w:rsidRDefault="00804917" w:rsidP="00986293">
            <w:pPr>
              <w:pStyle w:val="Ttulo4"/>
            </w:pPr>
            <w:r>
              <w:t>Contraloría</w:t>
            </w:r>
          </w:p>
          <w:p w:rsidR="00804917" w:rsidRDefault="00804917" w:rsidP="00804917"/>
          <w:p w:rsidR="00804917" w:rsidRDefault="00716928" w:rsidP="00827F62">
            <w:pPr>
              <w:jc w:val="both"/>
            </w:pPr>
            <w:r>
              <w:t xml:space="preserve">Debe conciliar mes a mes con nóminas los acumulados de </w:t>
            </w:r>
            <w:r w:rsidR="00EC0B2D">
              <w:t>nóminas</w:t>
            </w:r>
            <w:r>
              <w:t xml:space="preserve"> vs los registros contables.</w:t>
            </w:r>
          </w:p>
          <w:p w:rsidR="00716928" w:rsidRDefault="00716928" w:rsidP="00827F62">
            <w:pPr>
              <w:jc w:val="both"/>
            </w:pPr>
          </w:p>
          <w:p w:rsidR="00716928" w:rsidRDefault="00B01181" w:rsidP="00827F62">
            <w:pPr>
              <w:jc w:val="both"/>
            </w:pPr>
            <w:r>
              <w:t>V</w:t>
            </w:r>
            <w:r w:rsidR="00716928">
              <w:t>alida la declaración de sueldos y salarios que nómina elabore.</w:t>
            </w:r>
          </w:p>
          <w:p w:rsidR="00716928" w:rsidRDefault="00716928" w:rsidP="00827F62">
            <w:pPr>
              <w:jc w:val="both"/>
            </w:pPr>
          </w:p>
          <w:p w:rsidR="00716928" w:rsidRDefault="00B01181" w:rsidP="00827F62">
            <w:pPr>
              <w:jc w:val="both"/>
            </w:pPr>
            <w:r>
              <w:t>P</w:t>
            </w:r>
            <w:r w:rsidR="00716928">
              <w:t>resenta antes del 15 de febrero la declaración de sueldos y salarios.</w:t>
            </w:r>
          </w:p>
          <w:p w:rsidR="00C60EDA" w:rsidRDefault="00C60EDA" w:rsidP="00827F62">
            <w:pPr>
              <w:jc w:val="both"/>
            </w:pPr>
          </w:p>
          <w:p w:rsidR="00C60EDA" w:rsidRDefault="00C60EDA" w:rsidP="00827F62">
            <w:pPr>
              <w:jc w:val="both"/>
            </w:pPr>
            <w:r>
              <w:t>Una vez presentada la declaración contraloría debe enviar a nóminas el acuse de presentación de la declaración de sueldos y salarios.</w:t>
            </w:r>
          </w:p>
          <w:p w:rsidR="00716928" w:rsidRPr="00804917" w:rsidRDefault="00716928" w:rsidP="00804917"/>
        </w:tc>
        <w:tc>
          <w:tcPr>
            <w:tcW w:w="1376" w:type="dxa"/>
          </w:tcPr>
          <w:p w:rsidR="00A32806" w:rsidRDefault="00A32806" w:rsidP="00C91C9C"/>
        </w:tc>
      </w:tr>
      <w:tr w:rsidR="00827F62" w:rsidTr="00046743">
        <w:tc>
          <w:tcPr>
            <w:tcW w:w="1002" w:type="dxa"/>
          </w:tcPr>
          <w:p w:rsidR="00827F62" w:rsidRDefault="00046743" w:rsidP="00C91C9C">
            <w:pPr>
              <w:rPr>
                <w:noProof/>
                <w:lang w:eastAsia="es-ES_tradnl"/>
              </w:rPr>
            </w:pPr>
            <w:r>
              <w:rPr>
                <w:noProof/>
                <w:lang w:val="es-MX" w:eastAsia="es-MX"/>
              </w:rPr>
              <w:drawing>
                <wp:anchor distT="0" distB="0" distL="114300" distR="114300" simplePos="0" relativeHeight="251793408" behindDoc="0" locked="0" layoutInCell="1" allowOverlap="1" wp14:anchorId="40EA0E50" wp14:editId="6E33DC44">
                  <wp:simplePos x="0" y="0"/>
                  <wp:positionH relativeFrom="column">
                    <wp:posOffset>231265</wp:posOffset>
                  </wp:positionH>
                  <wp:positionV relativeFrom="paragraph">
                    <wp:posOffset>-3144</wp:posOffset>
                  </wp:positionV>
                  <wp:extent cx="282914" cy="343535"/>
                  <wp:effectExtent l="0" t="0" r="0" b="12065"/>
                  <wp:wrapNone/>
                  <wp:docPr id="493" name="Imagen 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Empleados.png"/>
                          <pic:cNvPicPr/>
                        </pic:nvPicPr>
                        <pic:blipFill>
                          <a:blip r:embed="rId11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82914" cy="343535"/>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827F62" w:rsidRDefault="00827F62" w:rsidP="00986293">
            <w:pPr>
              <w:pStyle w:val="Ttulo4"/>
            </w:pPr>
            <w:r>
              <w:t>Colaboradores</w:t>
            </w:r>
          </w:p>
          <w:p w:rsidR="00827F62" w:rsidRDefault="00827F62" w:rsidP="00827F62"/>
          <w:p w:rsidR="00827F62" w:rsidRDefault="00827F62" w:rsidP="00585A6A">
            <w:pPr>
              <w:jc w:val="both"/>
            </w:pPr>
            <w:r>
              <w:t>Al ingresar debe entregar a recursos humanos la constancia de retenciones de los patrones que haya tenido durante el ejercicio.</w:t>
            </w:r>
          </w:p>
          <w:p w:rsidR="00827F62" w:rsidRDefault="00827F62" w:rsidP="00585A6A">
            <w:pPr>
              <w:jc w:val="both"/>
            </w:pPr>
          </w:p>
          <w:p w:rsidR="00827F62" w:rsidRDefault="00827F62" w:rsidP="00585A6A">
            <w:pPr>
              <w:jc w:val="both"/>
            </w:pPr>
            <w:r>
              <w:t>Debe notificar a recursos humanos ante</w:t>
            </w:r>
            <w:r w:rsidR="00F35E52">
              <w:t>s</w:t>
            </w:r>
            <w:r>
              <w:t xml:space="preserve"> de cobrar su primer pago de nómina por escrito</w:t>
            </w:r>
            <w:r w:rsidR="00F35E52">
              <w:t>,</w:t>
            </w:r>
            <w:r>
              <w:t xml:space="preserve"> si tiene otro patrón y si este ya le entrega el subsidio al empleo para que el hotel no lo pague nuevamente.</w:t>
            </w:r>
          </w:p>
          <w:p w:rsidR="00401515" w:rsidRDefault="00401515" w:rsidP="00585A6A">
            <w:pPr>
              <w:jc w:val="both"/>
            </w:pPr>
          </w:p>
          <w:p w:rsidR="00401515" w:rsidRDefault="00401515" w:rsidP="00585A6A">
            <w:pPr>
              <w:jc w:val="both"/>
            </w:pPr>
            <w:r>
              <w:t>Al ingresar debe entregar a recursos humanos su RFC y CURP</w:t>
            </w:r>
          </w:p>
          <w:p w:rsidR="006A6F9E" w:rsidRDefault="006A6F9E" w:rsidP="00585A6A">
            <w:pPr>
              <w:jc w:val="both"/>
            </w:pPr>
          </w:p>
          <w:p w:rsidR="00A3467D" w:rsidRPr="00827F62" w:rsidRDefault="00A3467D" w:rsidP="00585A6A">
            <w:pPr>
              <w:jc w:val="both"/>
            </w:pPr>
          </w:p>
        </w:tc>
        <w:tc>
          <w:tcPr>
            <w:tcW w:w="1376" w:type="dxa"/>
          </w:tcPr>
          <w:p w:rsidR="00827F62" w:rsidRDefault="00827F62" w:rsidP="00C91C9C"/>
        </w:tc>
      </w:tr>
    </w:tbl>
    <w:p w:rsidR="005B3804" w:rsidRDefault="005B380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6520"/>
        <w:gridCol w:w="1391"/>
      </w:tblGrid>
      <w:tr w:rsidR="00320925" w:rsidTr="005A2931">
        <w:trPr>
          <w:tblHeader/>
        </w:trPr>
        <w:tc>
          <w:tcPr>
            <w:tcW w:w="1002" w:type="dxa"/>
          </w:tcPr>
          <w:p w:rsidR="00320925" w:rsidRDefault="00DD2599" w:rsidP="00ED1CE5">
            <w:r>
              <w:rPr>
                <w:noProof/>
                <w:lang w:val="es-MX" w:eastAsia="es-MX"/>
              </w:rPr>
              <w:drawing>
                <wp:anchor distT="0" distB="0" distL="114300" distR="114300" simplePos="0" relativeHeight="251794432" behindDoc="0" locked="0" layoutInCell="1" allowOverlap="1" wp14:anchorId="5696084D" wp14:editId="54C94584">
                  <wp:simplePos x="0" y="0"/>
                  <wp:positionH relativeFrom="column">
                    <wp:posOffset>-150245</wp:posOffset>
                  </wp:positionH>
                  <wp:positionV relativeFrom="paragraph">
                    <wp:posOffset>-99570</wp:posOffset>
                  </wp:positionV>
                  <wp:extent cx="664535" cy="581535"/>
                  <wp:effectExtent l="0" t="0" r="0" b="0"/>
                  <wp:wrapNone/>
                  <wp:docPr id="497" name="Imagen 4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7" name="cfdi-mexico.png"/>
                          <pic:cNvPicPr/>
                        </pic:nvPicPr>
                        <pic:blipFill>
                          <a:blip r:embed="rId117"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664535" cy="581535"/>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Borders>
              <w:right w:val="single" w:sz="4" w:space="0" w:color="auto"/>
            </w:tcBorders>
            <w:shd w:val="clear" w:color="auto" w:fill="F2F2F2" w:themeFill="background1" w:themeFillShade="F2"/>
          </w:tcPr>
          <w:p w:rsidR="00320925" w:rsidRDefault="00320925" w:rsidP="00ED1CE5">
            <w:pPr>
              <w:pStyle w:val="Ttulo2"/>
              <w:shd w:val="clear" w:color="auto" w:fill="F2F2F2" w:themeFill="background1" w:themeFillShade="F2"/>
            </w:pPr>
            <w:bookmarkStart w:id="29" w:name="_Toc459725764"/>
            <w:r>
              <w:t>Emisión de CFDI de nómina</w:t>
            </w:r>
            <w:bookmarkEnd w:id="29"/>
          </w:p>
          <w:p w:rsidR="00320925" w:rsidRDefault="00320925" w:rsidP="00ED1CE5"/>
          <w:p w:rsidR="00320925" w:rsidRPr="00034980" w:rsidRDefault="00320925" w:rsidP="00ED1CE5"/>
        </w:tc>
        <w:tc>
          <w:tcPr>
            <w:tcW w:w="1376" w:type="dxa"/>
            <w:tcBorders>
              <w:left w:val="single" w:sz="4" w:space="0" w:color="auto"/>
            </w:tcBorders>
          </w:tcPr>
          <w:p w:rsidR="00320925" w:rsidRPr="003B71F9" w:rsidRDefault="00320925" w:rsidP="00ED1CE5">
            <w:pPr>
              <w:jc w:val="center"/>
              <w:rPr>
                <w:b/>
              </w:rPr>
            </w:pPr>
            <w:r w:rsidRPr="003B71F9">
              <w:rPr>
                <w:b/>
              </w:rPr>
              <w:t>Referencia</w:t>
            </w:r>
          </w:p>
        </w:tc>
      </w:tr>
      <w:tr w:rsidR="00320925" w:rsidTr="00611FBD">
        <w:trPr>
          <w:trHeight w:val="224"/>
        </w:trPr>
        <w:tc>
          <w:tcPr>
            <w:tcW w:w="1002" w:type="dxa"/>
          </w:tcPr>
          <w:p w:rsidR="00320925" w:rsidRDefault="00320925" w:rsidP="00ED1CE5"/>
        </w:tc>
        <w:tc>
          <w:tcPr>
            <w:tcW w:w="6520" w:type="dxa"/>
          </w:tcPr>
          <w:p w:rsidR="00320925" w:rsidRDefault="00320925" w:rsidP="00ED1CE5"/>
        </w:tc>
        <w:tc>
          <w:tcPr>
            <w:tcW w:w="1376" w:type="dxa"/>
          </w:tcPr>
          <w:p w:rsidR="00320925" w:rsidRDefault="00320925" w:rsidP="00ED1CE5"/>
        </w:tc>
      </w:tr>
      <w:tr w:rsidR="00813D7F" w:rsidTr="00611FBD">
        <w:trPr>
          <w:trHeight w:val="224"/>
        </w:trPr>
        <w:tc>
          <w:tcPr>
            <w:tcW w:w="1002" w:type="dxa"/>
          </w:tcPr>
          <w:p w:rsidR="00813D7F" w:rsidRDefault="005A2931" w:rsidP="00ED1CE5">
            <w:r>
              <w:rPr>
                <w:noProof/>
                <w:lang w:val="es-MX" w:eastAsia="es-MX"/>
              </w:rPr>
              <w:drawing>
                <wp:anchor distT="0" distB="0" distL="114300" distR="114300" simplePos="0" relativeHeight="251796480" behindDoc="0" locked="0" layoutInCell="1" allowOverlap="1" wp14:anchorId="487CC719" wp14:editId="75EEE45E">
                  <wp:simplePos x="0" y="0"/>
                  <wp:positionH relativeFrom="column">
                    <wp:posOffset>228027</wp:posOffset>
                  </wp:positionH>
                  <wp:positionV relativeFrom="paragraph">
                    <wp:posOffset>11243</wp:posOffset>
                  </wp:positionV>
                  <wp:extent cx="356683" cy="356683"/>
                  <wp:effectExtent l="0" t="0" r="0" b="0"/>
                  <wp:wrapNone/>
                  <wp:docPr id="491" name="Imagen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Nomina.png"/>
                          <pic:cNvPicPr/>
                        </pic:nvPicPr>
                        <pic:blipFill>
                          <a:blip r:embed="rId11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56683" cy="356683"/>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813D7F" w:rsidRDefault="00813D7F" w:rsidP="00813D7F">
            <w:pPr>
              <w:pStyle w:val="Ttulo4"/>
            </w:pPr>
            <w:r>
              <w:t>Nómina</w:t>
            </w:r>
          </w:p>
          <w:p w:rsidR="00813D7F" w:rsidRDefault="00813D7F" w:rsidP="00813D7F"/>
          <w:p w:rsidR="00813D7F" w:rsidRDefault="00A14D84" w:rsidP="00813D7F">
            <w:r>
              <w:t xml:space="preserve">Debe emitir </w:t>
            </w:r>
            <w:r w:rsidR="00BD1D5A">
              <w:t xml:space="preserve">los CFDI de </w:t>
            </w:r>
            <w:r w:rsidR="00FD0D2F">
              <w:t>nómina</w:t>
            </w:r>
            <w:r w:rsidR="00BD1D5A">
              <w:t xml:space="preserve"> de acuerdo a los siguientes plazos:</w:t>
            </w:r>
          </w:p>
          <w:p w:rsidR="00BD1D5A" w:rsidRDefault="00BD1D5A" w:rsidP="00813D7F"/>
          <w:p w:rsidR="00BD1D5A" w:rsidRDefault="00BD1D5A" w:rsidP="00BD1D5A">
            <w:pPr>
              <w:jc w:val="both"/>
            </w:pPr>
            <w:r>
              <w:t xml:space="preserve">En la fecha en que se paguen las remuneraciones o antes de realizar los pagos; posterior al pago efectivo tienes de 3 a 11 días hábiles, según el número de trabajadores: </w:t>
            </w:r>
          </w:p>
          <w:p w:rsidR="00BD1D5A" w:rsidRDefault="00BD1D5A" w:rsidP="00BD1D5A"/>
          <w:p w:rsidR="00BD1D5A" w:rsidRDefault="00BD1D5A" w:rsidP="00BD1D5A">
            <w:pPr>
              <w:pStyle w:val="Prrafodelista"/>
              <w:numPr>
                <w:ilvl w:val="0"/>
                <w:numId w:val="23"/>
              </w:numPr>
            </w:pPr>
            <w:r>
              <w:t>De 1 a 50 trabajadores, 3 días hábiles.</w:t>
            </w:r>
          </w:p>
          <w:p w:rsidR="00BD1D5A" w:rsidRDefault="00BD1D5A" w:rsidP="00BD1D5A">
            <w:pPr>
              <w:pStyle w:val="Prrafodelista"/>
              <w:numPr>
                <w:ilvl w:val="0"/>
                <w:numId w:val="23"/>
              </w:numPr>
            </w:pPr>
            <w:r>
              <w:t>De 51 a 100 trabajadores, 5 días hábiles.</w:t>
            </w:r>
          </w:p>
          <w:p w:rsidR="00BD1D5A" w:rsidRDefault="00BD1D5A" w:rsidP="00BD1D5A">
            <w:pPr>
              <w:pStyle w:val="Prrafodelista"/>
              <w:numPr>
                <w:ilvl w:val="0"/>
                <w:numId w:val="23"/>
              </w:numPr>
            </w:pPr>
            <w:r>
              <w:t>De 101 a 300 trabajadores, 7 días hábiles.</w:t>
            </w:r>
          </w:p>
          <w:p w:rsidR="00BD1D5A" w:rsidRDefault="00BD1D5A" w:rsidP="00BD1D5A">
            <w:pPr>
              <w:pStyle w:val="Prrafodelista"/>
              <w:numPr>
                <w:ilvl w:val="0"/>
                <w:numId w:val="23"/>
              </w:numPr>
            </w:pPr>
            <w:r>
              <w:t>De 301 a 500 trabajadores, 9 días hábiles.</w:t>
            </w:r>
          </w:p>
          <w:p w:rsidR="00BD1D5A" w:rsidRDefault="00BD1D5A" w:rsidP="00BD1D5A">
            <w:pPr>
              <w:pStyle w:val="Prrafodelista"/>
              <w:numPr>
                <w:ilvl w:val="0"/>
                <w:numId w:val="23"/>
              </w:numPr>
            </w:pPr>
            <w:r>
              <w:t>Más de 500 trabajadores, 11 días hábiles</w:t>
            </w:r>
          </w:p>
          <w:p w:rsidR="00BD1D5A" w:rsidRDefault="00BD1D5A" w:rsidP="00813D7F"/>
          <w:p w:rsidR="00BD1D5A" w:rsidRDefault="00B01181" w:rsidP="00BB39AE">
            <w:pPr>
              <w:jc w:val="both"/>
            </w:pPr>
            <w:r>
              <w:t>V</w:t>
            </w:r>
            <w:r w:rsidR="00A94771">
              <w:t>alida los RFC de los colaboradores de nuevo ingreso antes del timbrado de los recibos de nómina.</w:t>
            </w:r>
          </w:p>
          <w:p w:rsidR="00BD1D5A" w:rsidRDefault="00BD1D5A" w:rsidP="00BB39AE">
            <w:pPr>
              <w:jc w:val="both"/>
            </w:pPr>
          </w:p>
          <w:p w:rsidR="00BD1D5A" w:rsidRDefault="00AB6F53" w:rsidP="00BB39AE">
            <w:pPr>
              <w:jc w:val="both"/>
            </w:pPr>
            <w:r>
              <w:t>En caso de errores en los RFC nominas debe solicitar a recursos humanos la corrección del registro en fortia.</w:t>
            </w:r>
          </w:p>
          <w:p w:rsidR="00AB6F53" w:rsidRDefault="00AB6F53" w:rsidP="00BB39AE">
            <w:pPr>
              <w:jc w:val="both"/>
            </w:pPr>
          </w:p>
          <w:p w:rsidR="00AB6F53" w:rsidRDefault="00B01181" w:rsidP="00BB39AE">
            <w:pPr>
              <w:jc w:val="both"/>
            </w:pPr>
            <w:r>
              <w:t>D</w:t>
            </w:r>
            <w:r w:rsidR="00AB6F53">
              <w:t>ebe solicitar a TI la compra de timbres para los CFDI de nómina cada ejercicio.</w:t>
            </w:r>
          </w:p>
          <w:p w:rsidR="00AB6F53" w:rsidRDefault="00AB6F53" w:rsidP="00BB39AE">
            <w:pPr>
              <w:jc w:val="both"/>
            </w:pPr>
          </w:p>
          <w:p w:rsidR="00AB6F53" w:rsidRDefault="00AB6F53" w:rsidP="00BB39AE">
            <w:pPr>
              <w:jc w:val="both"/>
            </w:pPr>
            <w:r>
              <w:t xml:space="preserve">Al realizar el alta de una nueva compañía nóminas debe solicitar el sello digital para la emisión de los CFDI de nómina a contraloría y </w:t>
            </w:r>
            <w:r w:rsidR="000264C7">
              <w:t>registrarlo en fortia.</w:t>
            </w:r>
          </w:p>
          <w:p w:rsidR="00F06F2C" w:rsidRDefault="00F06F2C" w:rsidP="00BB39AE">
            <w:pPr>
              <w:jc w:val="both"/>
            </w:pPr>
          </w:p>
          <w:p w:rsidR="00F06F2C" w:rsidRDefault="00F06F2C" w:rsidP="00BB39AE">
            <w:pPr>
              <w:jc w:val="both"/>
            </w:pPr>
            <w:r>
              <w:t>Cuando nominas requiera cancelar o modifica un recibo de nómina debe  notificar a recursos humanos y a contraloría.</w:t>
            </w:r>
          </w:p>
          <w:p w:rsidR="00F06F2C" w:rsidRDefault="00F06F2C" w:rsidP="00BB39AE">
            <w:pPr>
              <w:jc w:val="both"/>
            </w:pPr>
          </w:p>
          <w:p w:rsidR="00F06F2C" w:rsidRDefault="00B01181" w:rsidP="00BB39AE">
            <w:pPr>
              <w:jc w:val="both"/>
            </w:pPr>
            <w:r>
              <w:t>C</w:t>
            </w:r>
            <w:r w:rsidR="00F06F2C">
              <w:t>ancela el recibo de nómina en fortia y también debe cancelar el CFDI en el portal del SAT.</w:t>
            </w:r>
          </w:p>
          <w:p w:rsidR="00F06F2C" w:rsidRDefault="00F06F2C" w:rsidP="00BB39AE">
            <w:pPr>
              <w:jc w:val="both"/>
            </w:pPr>
          </w:p>
          <w:p w:rsidR="00F06F2C" w:rsidRDefault="00B01181" w:rsidP="00BB39AE">
            <w:pPr>
              <w:jc w:val="both"/>
            </w:pPr>
            <w:r>
              <w:t>D</w:t>
            </w:r>
            <w:r w:rsidR="00F06F2C">
              <w:t>ebe enviar el recibo cancelado a contraloría y también debe conservar el soporte de la cancelación y el re</w:t>
            </w:r>
            <w:r w:rsidR="00655060">
              <w:t>-</w:t>
            </w:r>
            <w:r w:rsidR="00F06F2C">
              <w:t>timbrado del recibo.</w:t>
            </w:r>
          </w:p>
          <w:p w:rsidR="00AB6F53" w:rsidRDefault="00AB6F53" w:rsidP="00813D7F"/>
          <w:p w:rsidR="00C12AA8" w:rsidRDefault="00C12AA8" w:rsidP="00C12AA8">
            <w:pPr>
              <w:jc w:val="both"/>
            </w:pPr>
            <w:r>
              <w:t>Debe timbrar la nómina y validar que el timbrado corresponda con los importes pagados en la nómina.</w:t>
            </w:r>
          </w:p>
          <w:p w:rsidR="00C12AA8" w:rsidRDefault="00C12AA8" w:rsidP="00C12AA8">
            <w:pPr>
              <w:jc w:val="both"/>
            </w:pPr>
          </w:p>
          <w:p w:rsidR="00C12AA8" w:rsidRPr="00813D7F" w:rsidRDefault="00C12AA8" w:rsidP="00813D7F"/>
        </w:tc>
        <w:tc>
          <w:tcPr>
            <w:tcW w:w="1376" w:type="dxa"/>
          </w:tcPr>
          <w:p w:rsidR="00813D7F" w:rsidRDefault="00813D7F" w:rsidP="00ED1CE5"/>
          <w:p w:rsidR="003B71F9" w:rsidRDefault="003B71F9" w:rsidP="00ED1CE5"/>
          <w:p w:rsidR="003B71F9" w:rsidRPr="003B71F9" w:rsidRDefault="003B71F9" w:rsidP="00ED1CE5">
            <w:pPr>
              <w:rPr>
                <w:i/>
              </w:rPr>
            </w:pPr>
            <w:r w:rsidRPr="003B71F9">
              <w:rPr>
                <w:i/>
                <w:color w:val="FF0000"/>
              </w:rPr>
              <w:t>Procedimiento</w:t>
            </w:r>
          </w:p>
        </w:tc>
      </w:tr>
      <w:tr w:rsidR="00831BAB" w:rsidTr="00611FBD">
        <w:trPr>
          <w:trHeight w:val="224"/>
        </w:trPr>
        <w:tc>
          <w:tcPr>
            <w:tcW w:w="1002" w:type="dxa"/>
          </w:tcPr>
          <w:p w:rsidR="00831BAB" w:rsidRDefault="00DB07F8" w:rsidP="00ED1CE5">
            <w:r>
              <w:rPr>
                <w:noProof/>
                <w:lang w:val="es-MX" w:eastAsia="es-MX"/>
              </w:rPr>
              <w:drawing>
                <wp:anchor distT="0" distB="0" distL="114300" distR="114300" simplePos="0" relativeHeight="251795456" behindDoc="0" locked="0" layoutInCell="1" allowOverlap="1" wp14:anchorId="68BBE5A1" wp14:editId="0B653885">
                  <wp:simplePos x="0" y="0"/>
                  <wp:positionH relativeFrom="column">
                    <wp:posOffset>152567</wp:posOffset>
                  </wp:positionH>
                  <wp:positionV relativeFrom="paragraph">
                    <wp:posOffset>-27940</wp:posOffset>
                  </wp:positionV>
                  <wp:extent cx="407449" cy="336071"/>
                  <wp:effectExtent l="0" t="0" r="0" b="0"/>
                  <wp:wrapNone/>
                  <wp:docPr id="498" name="Imagen 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8" name="recursos humanos.png"/>
                          <pic:cNvPicPr/>
                        </pic:nvPicPr>
                        <pic:blipFill>
                          <a:blip r:embed="rId36" cstate="print">
                            <a:extLst>
                              <a:ext uri="{28A0092B-C50C-407E-A947-70E740481C1C}">
                                <a14:useLocalDpi xmlns:a14="http://schemas.microsoft.com/office/drawing/2010/main" val="0"/>
                              </a:ext>
                            </a:extLst>
                          </a:blip>
                          <a:stretch>
                            <a:fillRect/>
                          </a:stretch>
                        </pic:blipFill>
                        <pic:spPr>
                          <a:xfrm rot="10800000" flipV="1">
                            <a:off x="0" y="0"/>
                            <a:ext cx="407449" cy="336071"/>
                          </a:xfrm>
                          <a:prstGeom prst="rect">
                            <a:avLst/>
                          </a:prstGeom>
                        </pic:spPr>
                      </pic:pic>
                    </a:graphicData>
                  </a:graphic>
                  <wp14:sizeRelH relativeFrom="page">
                    <wp14:pctWidth>0</wp14:pctWidth>
                  </wp14:sizeRelH>
                  <wp14:sizeRelV relativeFrom="page">
                    <wp14:pctHeight>0</wp14:pctHeight>
                  </wp14:sizeRelV>
                </wp:anchor>
              </w:drawing>
            </w:r>
          </w:p>
          <w:p w:rsidR="00831BAB" w:rsidRDefault="00831BAB" w:rsidP="00ED1CE5"/>
        </w:tc>
        <w:tc>
          <w:tcPr>
            <w:tcW w:w="6520" w:type="dxa"/>
          </w:tcPr>
          <w:p w:rsidR="00831BAB" w:rsidRDefault="00831BAB" w:rsidP="00813D7F">
            <w:pPr>
              <w:pStyle w:val="Ttulo4"/>
            </w:pPr>
            <w:r>
              <w:t>Recursos Humanos</w:t>
            </w:r>
          </w:p>
          <w:p w:rsidR="00831BAB" w:rsidRDefault="00831BAB" w:rsidP="00831BAB"/>
          <w:p w:rsidR="00831BAB" w:rsidRDefault="00B01181" w:rsidP="00D05C4F">
            <w:pPr>
              <w:jc w:val="both"/>
            </w:pPr>
            <w:r>
              <w:t>N</w:t>
            </w:r>
            <w:r w:rsidR="00831BAB">
              <w:t>otifica a los colaboradores de nuevo ingreso que puede consultar y descargar sus CFDI de nómina desde el kiosco de fortia.</w:t>
            </w:r>
          </w:p>
          <w:p w:rsidR="00831BAB" w:rsidRDefault="00831BAB" w:rsidP="00D05C4F">
            <w:pPr>
              <w:jc w:val="both"/>
            </w:pPr>
          </w:p>
          <w:p w:rsidR="00831BAB" w:rsidRPr="00831BAB" w:rsidRDefault="00831BAB" w:rsidP="00AE2957">
            <w:pPr>
              <w:jc w:val="both"/>
            </w:pPr>
            <w:r>
              <w:t>Debe realizar la corrección de los RFC cuando nóminas notifique un error en los registros.</w:t>
            </w:r>
          </w:p>
        </w:tc>
        <w:tc>
          <w:tcPr>
            <w:tcW w:w="1376" w:type="dxa"/>
          </w:tcPr>
          <w:p w:rsidR="00831BAB" w:rsidRDefault="00831BAB" w:rsidP="00ED1CE5"/>
        </w:tc>
      </w:tr>
    </w:tbl>
    <w:p w:rsidR="00754E92" w:rsidRDefault="00754E92"/>
    <w:p w:rsidR="00E37032" w:rsidRDefault="00E37032"/>
    <w:p w:rsidR="00C352CA" w:rsidRDefault="00C352CA"/>
    <w:p w:rsidR="00C352CA" w:rsidRDefault="00C352CA"/>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2"/>
        <w:gridCol w:w="6520"/>
        <w:gridCol w:w="1391"/>
      </w:tblGrid>
      <w:tr w:rsidR="00754E92" w:rsidTr="00837E39">
        <w:trPr>
          <w:tblHeader/>
        </w:trPr>
        <w:tc>
          <w:tcPr>
            <w:tcW w:w="1002" w:type="dxa"/>
          </w:tcPr>
          <w:p w:rsidR="00754E92" w:rsidRDefault="00754E92" w:rsidP="00EA45D0">
            <w:r>
              <w:rPr>
                <w:noProof/>
                <w:lang w:val="es-MX" w:eastAsia="es-MX"/>
              </w:rPr>
              <w:drawing>
                <wp:anchor distT="0" distB="0" distL="114300" distR="114300" simplePos="0" relativeHeight="251802624" behindDoc="0" locked="0" layoutInCell="1" allowOverlap="1" wp14:anchorId="4535F06D" wp14:editId="41556295">
                  <wp:simplePos x="0" y="0"/>
                  <wp:positionH relativeFrom="column">
                    <wp:posOffset>-60960</wp:posOffset>
                  </wp:positionH>
                  <wp:positionV relativeFrom="paragraph">
                    <wp:posOffset>46355</wp:posOffset>
                  </wp:positionV>
                  <wp:extent cx="590550" cy="457200"/>
                  <wp:effectExtent l="0" t="0" r="0" b="0"/>
                  <wp:wrapNone/>
                  <wp:docPr id="50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FONACOT.gif"/>
                          <pic:cNvPicPr/>
                        </pic:nvPicPr>
                        <pic:blipFill>
                          <a:blip r:embed="rId119" cstate="print">
                            <a:extLst>
                              <a:ext uri="{28A0092B-C50C-407E-A947-70E740481C1C}">
                                <a14:useLocalDpi xmlns:a14="http://schemas.microsoft.com/office/drawing/2010/main" val="0"/>
                              </a:ext>
                            </a:extLst>
                          </a:blip>
                          <a:stretch>
                            <a:fillRect/>
                          </a:stretch>
                        </pic:blipFill>
                        <pic:spPr>
                          <a:xfrm>
                            <a:off x="0" y="0"/>
                            <a:ext cx="590550" cy="457200"/>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Borders>
              <w:right w:val="single" w:sz="4" w:space="0" w:color="auto"/>
            </w:tcBorders>
            <w:shd w:val="clear" w:color="auto" w:fill="F2F2F2" w:themeFill="background1" w:themeFillShade="F2"/>
          </w:tcPr>
          <w:p w:rsidR="00754E92" w:rsidRDefault="00754E92" w:rsidP="00EA45D0">
            <w:pPr>
              <w:pStyle w:val="Ttulo2"/>
              <w:shd w:val="clear" w:color="auto" w:fill="F2F2F2" w:themeFill="background1" w:themeFillShade="F2"/>
            </w:pPr>
            <w:bookmarkStart w:id="30" w:name="_Toc459725765"/>
            <w:r>
              <w:t>INFONACOT</w:t>
            </w:r>
            <w:bookmarkEnd w:id="30"/>
          </w:p>
          <w:p w:rsidR="00754E92" w:rsidRDefault="00754E92" w:rsidP="00EA45D0"/>
          <w:p w:rsidR="00754E92" w:rsidRPr="00034980" w:rsidRDefault="00754E92" w:rsidP="00EA45D0"/>
        </w:tc>
        <w:tc>
          <w:tcPr>
            <w:tcW w:w="1376" w:type="dxa"/>
            <w:tcBorders>
              <w:left w:val="single" w:sz="4" w:space="0" w:color="auto"/>
            </w:tcBorders>
          </w:tcPr>
          <w:p w:rsidR="00754E92" w:rsidRPr="004346AD" w:rsidRDefault="00754E92" w:rsidP="00EA45D0">
            <w:pPr>
              <w:jc w:val="center"/>
              <w:rPr>
                <w:b/>
              </w:rPr>
            </w:pPr>
            <w:r w:rsidRPr="004346AD">
              <w:rPr>
                <w:b/>
              </w:rPr>
              <w:t>Referencia</w:t>
            </w:r>
          </w:p>
        </w:tc>
      </w:tr>
      <w:tr w:rsidR="00754E92" w:rsidTr="00837E39">
        <w:trPr>
          <w:trHeight w:val="224"/>
        </w:trPr>
        <w:tc>
          <w:tcPr>
            <w:tcW w:w="1002" w:type="dxa"/>
          </w:tcPr>
          <w:p w:rsidR="00754E92" w:rsidRDefault="00754E92" w:rsidP="00EA45D0"/>
        </w:tc>
        <w:tc>
          <w:tcPr>
            <w:tcW w:w="6520" w:type="dxa"/>
          </w:tcPr>
          <w:p w:rsidR="00754E92" w:rsidRDefault="00754E92" w:rsidP="00EA45D0"/>
        </w:tc>
        <w:tc>
          <w:tcPr>
            <w:tcW w:w="1376" w:type="dxa"/>
          </w:tcPr>
          <w:p w:rsidR="00754E92" w:rsidRDefault="00754E92" w:rsidP="00EA45D0"/>
        </w:tc>
      </w:tr>
      <w:tr w:rsidR="00754E92" w:rsidTr="00837E39">
        <w:trPr>
          <w:trHeight w:val="224"/>
        </w:trPr>
        <w:tc>
          <w:tcPr>
            <w:tcW w:w="1002" w:type="dxa"/>
          </w:tcPr>
          <w:p w:rsidR="00754E92" w:rsidRDefault="00754E92" w:rsidP="00EA45D0">
            <w:r>
              <w:rPr>
                <w:noProof/>
                <w:lang w:val="es-MX" w:eastAsia="es-MX"/>
              </w:rPr>
              <w:drawing>
                <wp:anchor distT="0" distB="0" distL="114300" distR="114300" simplePos="0" relativeHeight="251801600" behindDoc="0" locked="0" layoutInCell="1" allowOverlap="1" wp14:anchorId="03B3D7EF" wp14:editId="256F8B39">
                  <wp:simplePos x="0" y="0"/>
                  <wp:positionH relativeFrom="column">
                    <wp:posOffset>228027</wp:posOffset>
                  </wp:positionH>
                  <wp:positionV relativeFrom="paragraph">
                    <wp:posOffset>11243</wp:posOffset>
                  </wp:positionV>
                  <wp:extent cx="356683" cy="356683"/>
                  <wp:effectExtent l="0" t="0" r="0" b="0"/>
                  <wp:wrapNone/>
                  <wp:docPr id="504" name="Imagen 5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Nomina.png"/>
                          <pic:cNvPicPr/>
                        </pic:nvPicPr>
                        <pic:blipFill>
                          <a:blip r:embed="rId118"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56683" cy="356683"/>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754E92" w:rsidRDefault="00754E92" w:rsidP="00EA45D0">
            <w:pPr>
              <w:pStyle w:val="Ttulo4"/>
            </w:pPr>
            <w:r>
              <w:t>Nómina</w:t>
            </w:r>
          </w:p>
          <w:p w:rsidR="00754E92" w:rsidRDefault="00754E92" w:rsidP="00EA45D0"/>
          <w:p w:rsidR="00754E92" w:rsidRDefault="00B01181" w:rsidP="00320138">
            <w:pPr>
              <w:jc w:val="both"/>
            </w:pPr>
            <w:r>
              <w:t>D</w:t>
            </w:r>
            <w:r w:rsidR="006C2D7A">
              <w:t>ebe validar la cedula mensual de INFONACOT para detectar posibles créditos nuevos.</w:t>
            </w:r>
          </w:p>
          <w:p w:rsidR="006C2D7A" w:rsidRDefault="006C2D7A" w:rsidP="00320138">
            <w:pPr>
              <w:jc w:val="both"/>
            </w:pPr>
          </w:p>
          <w:p w:rsidR="006C2D7A" w:rsidRDefault="00B01181" w:rsidP="00320138">
            <w:pPr>
              <w:jc w:val="both"/>
            </w:pPr>
            <w:r>
              <w:t>N</w:t>
            </w:r>
            <w:r w:rsidR="006C2D7A">
              <w:t>otifica a recursos humanos de los créditos nuevos que haya</w:t>
            </w:r>
            <w:r w:rsidR="00C372DD">
              <w:t xml:space="preserve"> detectado en el mes junto con la cédula mensual como soporte.</w:t>
            </w:r>
          </w:p>
          <w:p w:rsidR="006C2D7A" w:rsidRDefault="006C2D7A" w:rsidP="00320138">
            <w:pPr>
              <w:jc w:val="both"/>
            </w:pPr>
          </w:p>
          <w:p w:rsidR="006C2D7A" w:rsidRDefault="00B01181" w:rsidP="00320138">
            <w:pPr>
              <w:jc w:val="both"/>
            </w:pPr>
            <w:r>
              <w:t>Registra</w:t>
            </w:r>
            <w:r w:rsidR="006C2D7A">
              <w:t xml:space="preserve"> en</w:t>
            </w:r>
            <w:r w:rsidR="00E50767">
              <w:t xml:space="preserve"> fortia los nuevos créditos</w:t>
            </w:r>
            <w:r w:rsidR="006C2D7A">
              <w:t xml:space="preserve"> para su descuento en nómina.</w:t>
            </w:r>
          </w:p>
          <w:p w:rsidR="006C2D7A" w:rsidRDefault="006C2D7A" w:rsidP="00320138">
            <w:pPr>
              <w:jc w:val="both"/>
            </w:pPr>
          </w:p>
          <w:p w:rsidR="006C2D7A" w:rsidRDefault="006C2D7A" w:rsidP="00320138">
            <w:pPr>
              <w:jc w:val="both"/>
            </w:pPr>
            <w:r>
              <w:t>Al finalizar el mes nóminas debe conciliar la cedula de pagos de INFONACOT vs los descuentos en</w:t>
            </w:r>
            <w:r w:rsidR="00E50767">
              <w:t xml:space="preserve"> fortia y determinar posibles di</w:t>
            </w:r>
            <w:r>
              <w:t>ferencia que existieran.</w:t>
            </w:r>
          </w:p>
          <w:p w:rsidR="006C2D7A" w:rsidRDefault="006C2D7A" w:rsidP="00320138">
            <w:pPr>
              <w:jc w:val="both"/>
            </w:pPr>
          </w:p>
          <w:p w:rsidR="00D4001E" w:rsidRDefault="00B01181" w:rsidP="00320138">
            <w:pPr>
              <w:jc w:val="both"/>
            </w:pPr>
            <w:r>
              <w:t>D</w:t>
            </w:r>
            <w:r w:rsidR="006C2D7A">
              <w:t xml:space="preserve">ebe aplicar </w:t>
            </w:r>
            <w:r w:rsidR="00D4001E">
              <w:t>los saldos a cargo y/o favor</w:t>
            </w:r>
            <w:r w:rsidR="006C2D7A">
              <w:t xml:space="preserve"> </w:t>
            </w:r>
            <w:r w:rsidR="00D4001E">
              <w:t>de</w:t>
            </w:r>
            <w:r w:rsidR="006C2D7A">
              <w:t xml:space="preserve"> las retenciones de INFONACOT a los colaboradores</w:t>
            </w:r>
            <w:r w:rsidR="00D4001E">
              <w:t xml:space="preserve"> en el periodo de pago siguiente al que fueron detectadas sin que esto pueda postergarse más de un mes.</w:t>
            </w:r>
          </w:p>
          <w:p w:rsidR="006C2D7A" w:rsidRDefault="00D4001E" w:rsidP="00320138">
            <w:pPr>
              <w:jc w:val="both"/>
            </w:pPr>
            <w:r>
              <w:t xml:space="preserve"> </w:t>
            </w:r>
          </w:p>
          <w:p w:rsidR="006C2D7A" w:rsidRDefault="009D1989" w:rsidP="00320138">
            <w:pPr>
              <w:jc w:val="both"/>
            </w:pPr>
            <w:r>
              <w:t>Al finalizar el mes nóminas debe ingresar al portal de INFONACOT  para reportar los montos correctos a pagar.</w:t>
            </w:r>
          </w:p>
          <w:p w:rsidR="009D1989" w:rsidRDefault="00904B97" w:rsidP="00904B97">
            <w:pPr>
              <w:tabs>
                <w:tab w:val="left" w:pos="1569"/>
              </w:tabs>
              <w:jc w:val="both"/>
            </w:pPr>
            <w:r>
              <w:tab/>
            </w:r>
          </w:p>
          <w:p w:rsidR="00DC30EA" w:rsidRDefault="00B01181" w:rsidP="00DC30EA">
            <w:r>
              <w:t>G</w:t>
            </w:r>
            <w:r w:rsidR="009D1989">
              <w:t xml:space="preserve">enera desde el portal de INFONACOT el </w:t>
            </w:r>
            <w:r w:rsidR="00C372DD">
              <w:t>formato para pago en ventanilla</w:t>
            </w:r>
            <w:r w:rsidR="00DC30EA">
              <w:t xml:space="preserve"> de acuerdo al calendario de pago establecido por </w:t>
            </w:r>
            <w:r w:rsidR="00E455CB">
              <w:t>INFONACOT.</w:t>
            </w:r>
          </w:p>
          <w:p w:rsidR="00754E92" w:rsidRDefault="00754E92" w:rsidP="00320138">
            <w:pPr>
              <w:jc w:val="both"/>
            </w:pPr>
          </w:p>
          <w:p w:rsidR="009D1989" w:rsidRDefault="00B01181" w:rsidP="00320138">
            <w:pPr>
              <w:jc w:val="both"/>
            </w:pPr>
            <w:r>
              <w:t>E</w:t>
            </w:r>
            <w:r w:rsidR="009D1989">
              <w:t>nvía a recursos humanos el formato de pago.</w:t>
            </w:r>
          </w:p>
          <w:p w:rsidR="006C2D7A" w:rsidRPr="00813D7F" w:rsidRDefault="006C2D7A" w:rsidP="006C2D7A">
            <w:pPr>
              <w:jc w:val="both"/>
            </w:pPr>
          </w:p>
        </w:tc>
        <w:tc>
          <w:tcPr>
            <w:tcW w:w="1376" w:type="dxa"/>
          </w:tcPr>
          <w:p w:rsidR="00754E92" w:rsidRDefault="00754E92" w:rsidP="00EA45D0"/>
          <w:p w:rsidR="00DC30EA" w:rsidRDefault="00DC30EA" w:rsidP="00EA45D0"/>
          <w:p w:rsidR="00DC30EA" w:rsidRPr="003B71F9" w:rsidRDefault="003B71F9" w:rsidP="003B71F9">
            <w:pPr>
              <w:jc w:val="center"/>
              <w:rPr>
                <w:i/>
                <w:color w:val="FF0000"/>
              </w:rPr>
            </w:pPr>
            <w:r w:rsidRPr="003B71F9">
              <w:rPr>
                <w:i/>
                <w:color w:val="FF0000"/>
              </w:rPr>
              <w:t>Procedimiento</w:t>
            </w:r>
          </w:p>
          <w:p w:rsidR="00DC30EA" w:rsidRDefault="00DC30EA" w:rsidP="00EA45D0"/>
          <w:p w:rsidR="00DC30EA" w:rsidRDefault="00DC30EA" w:rsidP="00EA45D0"/>
          <w:p w:rsidR="00DC30EA" w:rsidRDefault="00DC30EA" w:rsidP="00EA45D0"/>
          <w:p w:rsidR="00DC30EA" w:rsidRDefault="00DC30EA" w:rsidP="00EA45D0"/>
          <w:p w:rsidR="00DC30EA" w:rsidRDefault="00DC30EA" w:rsidP="00EA45D0"/>
          <w:p w:rsidR="00DC30EA" w:rsidRDefault="00DC30EA" w:rsidP="00EA45D0"/>
          <w:p w:rsidR="00DC30EA" w:rsidRDefault="00DC30EA" w:rsidP="00EA45D0"/>
          <w:p w:rsidR="00DC30EA" w:rsidRDefault="00DC30EA" w:rsidP="00EA45D0"/>
          <w:p w:rsidR="00DC30EA" w:rsidRDefault="00DC30EA" w:rsidP="00EA45D0"/>
          <w:p w:rsidR="00DC30EA" w:rsidRDefault="00DC30EA" w:rsidP="00EA45D0"/>
          <w:p w:rsidR="00DC30EA" w:rsidRDefault="00DC30EA" w:rsidP="00EA45D0"/>
          <w:p w:rsidR="00DC30EA" w:rsidRDefault="00DC30EA" w:rsidP="00EA45D0"/>
          <w:p w:rsidR="00DC30EA" w:rsidRDefault="00DC30EA" w:rsidP="00EA45D0"/>
          <w:p w:rsidR="00DC30EA" w:rsidRDefault="00DC30EA" w:rsidP="00EA45D0"/>
          <w:p w:rsidR="00DC30EA" w:rsidRDefault="00DC30EA" w:rsidP="00EA45D0"/>
          <w:p w:rsidR="00DC30EA" w:rsidRDefault="00DC30EA" w:rsidP="00EA45D0"/>
          <w:p w:rsidR="00DC30EA" w:rsidRDefault="00DC30EA" w:rsidP="00EA45D0"/>
          <w:p w:rsidR="00DC30EA" w:rsidRDefault="00DC30EA" w:rsidP="00EA45D0"/>
          <w:p w:rsidR="00DC30EA" w:rsidRDefault="002340AB" w:rsidP="0072279B">
            <w:pPr>
              <w:jc w:val="center"/>
            </w:pPr>
            <w:hyperlink r:id="rId120" w:history="1">
              <w:r w:rsidR="00DC30EA" w:rsidRPr="00DC30EA">
                <w:rPr>
                  <w:rStyle w:val="Hipervnculo"/>
                </w:rPr>
                <w:t>Calendario</w:t>
              </w:r>
            </w:hyperlink>
          </w:p>
        </w:tc>
      </w:tr>
      <w:tr w:rsidR="009D1989" w:rsidTr="00837E39">
        <w:trPr>
          <w:trHeight w:val="224"/>
        </w:trPr>
        <w:tc>
          <w:tcPr>
            <w:tcW w:w="1002" w:type="dxa"/>
          </w:tcPr>
          <w:p w:rsidR="009D1989" w:rsidRDefault="00C372DD" w:rsidP="00EA45D0">
            <w:pPr>
              <w:rPr>
                <w:noProof/>
                <w:lang w:val="es-MX" w:eastAsia="es-MX"/>
              </w:rPr>
            </w:pPr>
            <w:r>
              <w:rPr>
                <w:noProof/>
                <w:lang w:val="es-MX" w:eastAsia="es-MX"/>
              </w:rPr>
              <w:drawing>
                <wp:anchor distT="0" distB="0" distL="114300" distR="114300" simplePos="0" relativeHeight="251803648" behindDoc="0" locked="0" layoutInCell="1" allowOverlap="1" wp14:anchorId="433CC14E" wp14:editId="0CD09EA3">
                  <wp:simplePos x="0" y="0"/>
                  <wp:positionH relativeFrom="column">
                    <wp:posOffset>224790</wp:posOffset>
                  </wp:positionH>
                  <wp:positionV relativeFrom="paragraph">
                    <wp:posOffset>-3175</wp:posOffset>
                  </wp:positionV>
                  <wp:extent cx="352425" cy="322112"/>
                  <wp:effectExtent l="0" t="0" r="0" b="1905"/>
                  <wp:wrapNone/>
                  <wp:docPr id="50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resources.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54326" cy="323850"/>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tcPr>
          <w:p w:rsidR="009D1989" w:rsidRDefault="009D1989" w:rsidP="00EA45D0">
            <w:pPr>
              <w:pStyle w:val="Ttulo4"/>
            </w:pPr>
            <w:r>
              <w:t>Recursos Humanos</w:t>
            </w:r>
          </w:p>
          <w:p w:rsidR="009D1989" w:rsidRDefault="009D1989" w:rsidP="009D1989"/>
          <w:p w:rsidR="009D1989" w:rsidRDefault="00C372DD" w:rsidP="00DD2A3B">
            <w:pPr>
              <w:jc w:val="both"/>
            </w:pPr>
            <w:r>
              <w:t xml:space="preserve">Una vez que recibe la notificación de nuevos créditos por parte de nóminas recursos humanos </w:t>
            </w:r>
            <w:r w:rsidR="00F57CCD">
              <w:t xml:space="preserve">debe </w:t>
            </w:r>
            <w:r>
              <w:t>notificar a los colaboradores que iniciara su descuento.</w:t>
            </w:r>
          </w:p>
          <w:p w:rsidR="00C372DD" w:rsidRDefault="00C372DD" w:rsidP="00DD2A3B">
            <w:pPr>
              <w:jc w:val="both"/>
            </w:pPr>
          </w:p>
          <w:p w:rsidR="00C372DD" w:rsidRDefault="00C372DD" w:rsidP="00DD2A3B">
            <w:pPr>
              <w:jc w:val="both"/>
            </w:pPr>
            <w:r>
              <w:t>Una vez que ha recibido la nómina recursos humanos debe validar que los créditos nuevos estén incluidos en el pago de la nómina.</w:t>
            </w:r>
          </w:p>
          <w:p w:rsidR="00C372DD" w:rsidRDefault="00C372DD" w:rsidP="00DD2A3B">
            <w:pPr>
              <w:jc w:val="both"/>
            </w:pPr>
          </w:p>
          <w:p w:rsidR="009462D2" w:rsidRDefault="006C00CB" w:rsidP="00DD2A3B">
            <w:pPr>
              <w:jc w:val="both"/>
            </w:pPr>
            <w:r>
              <w:t>D</w:t>
            </w:r>
            <w:r w:rsidR="009462D2">
              <w:t xml:space="preserve">ebe </w:t>
            </w:r>
            <w:r w:rsidR="00EF0A70">
              <w:t>validar</w:t>
            </w:r>
            <w:r w:rsidR="009462D2">
              <w:t xml:space="preserve"> la conciliación </w:t>
            </w:r>
            <w:r w:rsidR="00944150">
              <w:t xml:space="preserve">de la cedula de pago </w:t>
            </w:r>
            <w:r w:rsidR="009462D2">
              <w:t>INFONACOT vs las retenciones de nómina</w:t>
            </w:r>
          </w:p>
          <w:p w:rsidR="001B5BA5" w:rsidRDefault="001B5BA5" w:rsidP="00DD2A3B">
            <w:pPr>
              <w:jc w:val="both"/>
            </w:pPr>
          </w:p>
          <w:p w:rsidR="00C372DD" w:rsidRDefault="00C372DD" w:rsidP="00DD2A3B">
            <w:pPr>
              <w:jc w:val="both"/>
            </w:pPr>
            <w:r>
              <w:t>Cuando reciba el formato de pago a inicio de cada mes, nómina debe tramitar el pago del INFONACOT con contraloría</w:t>
            </w:r>
            <w:r w:rsidR="00320138">
              <w:t>.</w:t>
            </w:r>
          </w:p>
          <w:p w:rsidR="00320138" w:rsidRDefault="00320138" w:rsidP="00DD2A3B">
            <w:pPr>
              <w:jc w:val="both"/>
            </w:pPr>
          </w:p>
          <w:p w:rsidR="003634B2" w:rsidRDefault="00B01181" w:rsidP="00DD2A3B">
            <w:pPr>
              <w:jc w:val="both"/>
            </w:pPr>
            <w:r>
              <w:t>D</w:t>
            </w:r>
            <w:r w:rsidR="003634B2">
              <w:t>ebe</w:t>
            </w:r>
            <w:r w:rsidR="00134003">
              <w:t xml:space="preserve"> realizar el pago del INFONACOT</w:t>
            </w:r>
            <w:r w:rsidR="008E41E9">
              <w:t xml:space="preserve"> en las fechas establecidas</w:t>
            </w:r>
            <w:r w:rsidR="0000688C">
              <w:t xml:space="preserve"> por el instituto.</w:t>
            </w:r>
          </w:p>
          <w:p w:rsidR="003634B2" w:rsidRDefault="003634B2" w:rsidP="00C372DD">
            <w:pPr>
              <w:jc w:val="both"/>
            </w:pPr>
          </w:p>
          <w:p w:rsidR="009462D2" w:rsidRDefault="009462D2" w:rsidP="00C372DD">
            <w:pPr>
              <w:jc w:val="both"/>
            </w:pPr>
          </w:p>
          <w:p w:rsidR="009D1989" w:rsidRDefault="002009B4" w:rsidP="002009B4">
            <w:pPr>
              <w:pStyle w:val="Ttulo4"/>
            </w:pPr>
            <w:r>
              <w:rPr>
                <w:noProof/>
                <w:lang w:val="es-MX" w:eastAsia="es-MX"/>
              </w:rPr>
              <w:drawing>
                <wp:anchor distT="0" distB="0" distL="114300" distR="114300" simplePos="0" relativeHeight="251804672" behindDoc="0" locked="0" layoutInCell="1" allowOverlap="1" wp14:anchorId="3A6289C3" wp14:editId="714BE0AB">
                  <wp:simplePos x="0" y="0"/>
                  <wp:positionH relativeFrom="column">
                    <wp:posOffset>-421005</wp:posOffset>
                  </wp:positionH>
                  <wp:positionV relativeFrom="paragraph">
                    <wp:posOffset>26670</wp:posOffset>
                  </wp:positionV>
                  <wp:extent cx="318770" cy="314325"/>
                  <wp:effectExtent l="0" t="0" r="5080" b="9525"/>
                  <wp:wrapNone/>
                  <wp:docPr id="50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nzas.png"/>
                          <pic:cNvPicPr/>
                        </pic:nvPicPr>
                        <pic:blipFill>
                          <a:blip r:embed="rId121" cstate="print">
                            <a:extLst>
                              <a:ext uri="{28A0092B-C50C-407E-A947-70E740481C1C}">
                                <a14:useLocalDpi xmlns:a14="http://schemas.microsoft.com/office/drawing/2010/main" val="0"/>
                              </a:ext>
                            </a:extLst>
                          </a:blip>
                          <a:stretch>
                            <a:fillRect/>
                          </a:stretch>
                        </pic:blipFill>
                        <pic:spPr>
                          <a:xfrm>
                            <a:off x="0" y="0"/>
                            <a:ext cx="318770" cy="314325"/>
                          </a:xfrm>
                          <a:prstGeom prst="rect">
                            <a:avLst/>
                          </a:prstGeom>
                        </pic:spPr>
                      </pic:pic>
                    </a:graphicData>
                  </a:graphic>
                  <wp14:sizeRelH relativeFrom="page">
                    <wp14:pctWidth>0</wp14:pctWidth>
                  </wp14:sizeRelH>
                  <wp14:sizeRelV relativeFrom="page">
                    <wp14:pctHeight>0</wp14:pctHeight>
                  </wp14:sizeRelV>
                </wp:anchor>
              </w:drawing>
            </w:r>
            <w:r>
              <w:t>Contraloría</w:t>
            </w:r>
          </w:p>
          <w:p w:rsidR="002009B4" w:rsidRDefault="002009B4" w:rsidP="009D1989"/>
          <w:p w:rsidR="004767DB" w:rsidRDefault="00EE60CE" w:rsidP="004767DB">
            <w:pPr>
              <w:jc w:val="both"/>
            </w:pPr>
            <w:r>
              <w:t>Emite</w:t>
            </w:r>
            <w:r w:rsidR="004767DB">
              <w:t xml:space="preserve"> el cheque para el pago de INFONACOT una vez recibida la petición de recursos humanos.</w:t>
            </w:r>
          </w:p>
          <w:p w:rsidR="004767DB" w:rsidRDefault="004767DB" w:rsidP="004767DB">
            <w:pPr>
              <w:jc w:val="both"/>
            </w:pPr>
          </w:p>
          <w:p w:rsidR="002009B4" w:rsidRDefault="004767DB" w:rsidP="004767DB">
            <w:pPr>
              <w:jc w:val="both"/>
            </w:pPr>
            <w:r>
              <w:t xml:space="preserve">Debe solicitar junto con la solicitud de pago el documento soporte de la conciliación de pagos que realicen </w:t>
            </w:r>
            <w:r w:rsidR="006323F1">
              <w:t>nóminas</w:t>
            </w:r>
            <w:r>
              <w:t xml:space="preserve"> y recursos humanos.</w:t>
            </w:r>
          </w:p>
          <w:p w:rsidR="004767DB" w:rsidRPr="009D1989" w:rsidRDefault="004767DB" w:rsidP="009D1989"/>
        </w:tc>
        <w:tc>
          <w:tcPr>
            <w:tcW w:w="1376" w:type="dxa"/>
          </w:tcPr>
          <w:p w:rsidR="009D1989" w:rsidRDefault="009D1989" w:rsidP="00EA45D0"/>
          <w:p w:rsidR="00134003" w:rsidRDefault="00134003" w:rsidP="00EA45D0"/>
          <w:p w:rsidR="00134003" w:rsidRDefault="00134003" w:rsidP="00EA45D0"/>
          <w:p w:rsidR="00134003" w:rsidRDefault="00134003" w:rsidP="00EA45D0"/>
          <w:p w:rsidR="00134003" w:rsidRDefault="00134003" w:rsidP="00EA45D0"/>
          <w:p w:rsidR="00134003" w:rsidRDefault="00134003" w:rsidP="00EA45D0"/>
          <w:p w:rsidR="00134003" w:rsidRDefault="00134003" w:rsidP="00EA45D0"/>
          <w:p w:rsidR="00134003" w:rsidRDefault="00134003" w:rsidP="00EA45D0"/>
          <w:p w:rsidR="00134003" w:rsidRDefault="00134003" w:rsidP="00EA45D0"/>
          <w:p w:rsidR="00134003" w:rsidRDefault="00134003" w:rsidP="00EA45D0"/>
          <w:p w:rsidR="00134003" w:rsidRDefault="00134003" w:rsidP="00EA45D0"/>
          <w:p w:rsidR="00134003" w:rsidRDefault="002340AB" w:rsidP="00134003">
            <w:pPr>
              <w:jc w:val="center"/>
            </w:pPr>
            <w:hyperlink r:id="rId122" w:history="1">
              <w:r w:rsidR="00134003" w:rsidRPr="00DC30EA">
                <w:rPr>
                  <w:rStyle w:val="Hipervnculo"/>
                </w:rPr>
                <w:t>Calendario</w:t>
              </w:r>
            </w:hyperlink>
          </w:p>
        </w:tc>
      </w:tr>
    </w:tbl>
    <w:p w:rsidR="00754E92" w:rsidRDefault="00754E92" w:rsidP="00C91C9C"/>
    <w:p w:rsidR="00D17DF5" w:rsidRDefault="00D17DF5" w:rsidP="00C91C9C"/>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7"/>
        <w:gridCol w:w="99"/>
        <w:gridCol w:w="6398"/>
        <w:gridCol w:w="265"/>
        <w:gridCol w:w="1140"/>
        <w:gridCol w:w="155"/>
      </w:tblGrid>
      <w:tr w:rsidR="00D17DF5" w:rsidTr="00C4550F">
        <w:trPr>
          <w:gridAfter w:val="1"/>
          <w:wAfter w:w="156" w:type="dxa"/>
          <w:tblHeader/>
        </w:trPr>
        <w:tc>
          <w:tcPr>
            <w:tcW w:w="1002" w:type="dxa"/>
          </w:tcPr>
          <w:p w:rsidR="00D17DF5" w:rsidRDefault="00D17DF5" w:rsidP="00EA45D0">
            <w:r>
              <w:rPr>
                <w:noProof/>
                <w:lang w:val="es-MX" w:eastAsia="es-MX"/>
              </w:rPr>
              <w:drawing>
                <wp:anchor distT="0" distB="0" distL="114300" distR="114300" simplePos="0" relativeHeight="251807744" behindDoc="0" locked="0" layoutInCell="1" allowOverlap="1" wp14:anchorId="06F6F05E" wp14:editId="4A6FFD85">
                  <wp:simplePos x="0" y="0"/>
                  <wp:positionH relativeFrom="column">
                    <wp:posOffset>81915</wp:posOffset>
                  </wp:positionH>
                  <wp:positionV relativeFrom="paragraph">
                    <wp:posOffset>57785</wp:posOffset>
                  </wp:positionV>
                  <wp:extent cx="444285" cy="466725"/>
                  <wp:effectExtent l="0" t="0" r="0" b="0"/>
                  <wp:wrapNone/>
                  <wp:docPr id="510"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ss.jpg"/>
                          <pic:cNvPicPr/>
                        </pic:nvPicPr>
                        <pic:blipFill>
                          <a:blip r:embed="rId123"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444285" cy="466725"/>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gridSpan w:val="2"/>
            <w:tcBorders>
              <w:right w:val="single" w:sz="4" w:space="0" w:color="auto"/>
            </w:tcBorders>
            <w:shd w:val="clear" w:color="auto" w:fill="F2F2F2" w:themeFill="background1" w:themeFillShade="F2"/>
          </w:tcPr>
          <w:p w:rsidR="00D17DF5" w:rsidRDefault="00D17DF5" w:rsidP="00EA45D0">
            <w:pPr>
              <w:pStyle w:val="Ttulo2"/>
              <w:shd w:val="clear" w:color="auto" w:fill="F2F2F2" w:themeFill="background1" w:themeFillShade="F2"/>
            </w:pPr>
            <w:bookmarkStart w:id="31" w:name="_Toc459725766"/>
            <w:r>
              <w:t>C</w:t>
            </w:r>
            <w:r w:rsidR="002C585B">
              <w:t>á</w:t>
            </w:r>
            <w:r w:rsidR="00D54936">
              <w:t>lculo de c</w:t>
            </w:r>
            <w:r>
              <w:t>uotas IMSS</w:t>
            </w:r>
            <w:bookmarkEnd w:id="31"/>
          </w:p>
          <w:p w:rsidR="00D17DF5" w:rsidRDefault="00D17DF5" w:rsidP="00EA45D0"/>
          <w:p w:rsidR="00D17DF5" w:rsidRPr="00034980" w:rsidRDefault="00D17DF5" w:rsidP="00EA45D0"/>
        </w:tc>
        <w:tc>
          <w:tcPr>
            <w:tcW w:w="1376" w:type="dxa"/>
            <w:gridSpan w:val="2"/>
            <w:tcBorders>
              <w:left w:val="single" w:sz="4" w:space="0" w:color="auto"/>
            </w:tcBorders>
          </w:tcPr>
          <w:p w:rsidR="00D17DF5" w:rsidRPr="004346AD" w:rsidRDefault="00D17DF5" w:rsidP="00EA45D0">
            <w:pPr>
              <w:jc w:val="center"/>
              <w:rPr>
                <w:b/>
              </w:rPr>
            </w:pPr>
            <w:r w:rsidRPr="004346AD">
              <w:rPr>
                <w:b/>
              </w:rPr>
              <w:t>Referencia</w:t>
            </w:r>
          </w:p>
        </w:tc>
      </w:tr>
      <w:tr w:rsidR="00D17DF5" w:rsidTr="00EA49D9">
        <w:trPr>
          <w:gridAfter w:val="1"/>
          <w:wAfter w:w="156" w:type="dxa"/>
          <w:trHeight w:val="224"/>
        </w:trPr>
        <w:tc>
          <w:tcPr>
            <w:tcW w:w="1002" w:type="dxa"/>
          </w:tcPr>
          <w:p w:rsidR="00D17DF5" w:rsidRDefault="00D17DF5" w:rsidP="00EA45D0"/>
        </w:tc>
        <w:tc>
          <w:tcPr>
            <w:tcW w:w="6520" w:type="dxa"/>
            <w:gridSpan w:val="2"/>
          </w:tcPr>
          <w:p w:rsidR="00D17DF5" w:rsidRDefault="00D17DF5" w:rsidP="00EA45D0"/>
        </w:tc>
        <w:tc>
          <w:tcPr>
            <w:tcW w:w="1376" w:type="dxa"/>
            <w:gridSpan w:val="2"/>
          </w:tcPr>
          <w:p w:rsidR="00D17DF5" w:rsidRDefault="00D17DF5" w:rsidP="00EA45D0"/>
        </w:tc>
      </w:tr>
      <w:tr w:rsidR="00D17DF5" w:rsidTr="00EA49D9">
        <w:trPr>
          <w:gridAfter w:val="1"/>
          <w:wAfter w:w="156" w:type="dxa"/>
          <w:trHeight w:val="224"/>
        </w:trPr>
        <w:tc>
          <w:tcPr>
            <w:tcW w:w="1002" w:type="dxa"/>
          </w:tcPr>
          <w:p w:rsidR="00D17DF5" w:rsidRDefault="0078017C" w:rsidP="00EA45D0">
            <w:r>
              <w:rPr>
                <w:noProof/>
                <w:lang w:val="es-MX" w:eastAsia="es-MX"/>
              </w:rPr>
              <w:drawing>
                <wp:anchor distT="0" distB="0" distL="114300" distR="114300" simplePos="0" relativeHeight="251808768" behindDoc="0" locked="0" layoutInCell="1" allowOverlap="1" wp14:anchorId="455DBA12" wp14:editId="37B82DD0">
                  <wp:simplePos x="0" y="0"/>
                  <wp:positionH relativeFrom="column">
                    <wp:posOffset>177165</wp:posOffset>
                  </wp:positionH>
                  <wp:positionV relativeFrom="paragraph">
                    <wp:posOffset>634</wp:posOffset>
                  </wp:positionV>
                  <wp:extent cx="348464" cy="314325"/>
                  <wp:effectExtent l="0" t="0" r="0" b="0"/>
                  <wp:wrapNone/>
                  <wp:docPr id="51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resources.pn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352320" cy="317803"/>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gridSpan w:val="2"/>
          </w:tcPr>
          <w:p w:rsidR="00D17DF5" w:rsidRDefault="002C585B" w:rsidP="002C585B">
            <w:pPr>
              <w:pStyle w:val="Ttulo4"/>
            </w:pPr>
            <w:r>
              <w:t>Recursos Humanos</w:t>
            </w:r>
          </w:p>
          <w:p w:rsidR="002C585B" w:rsidRDefault="002C585B" w:rsidP="002C585B"/>
          <w:p w:rsidR="002C585B" w:rsidRDefault="00EE60CE" w:rsidP="00804B08">
            <w:pPr>
              <w:jc w:val="both"/>
            </w:pPr>
            <w:r>
              <w:t>Debe</w:t>
            </w:r>
            <w:r w:rsidR="006E3366">
              <w:t xml:space="preserve"> registrar los movimientos afiliatorios en IDSE para notificar al IMSS</w:t>
            </w:r>
            <w:r w:rsidR="0025393A">
              <w:t xml:space="preserve"> dentro de los plazos de ley</w:t>
            </w:r>
            <w:r w:rsidR="006E3366">
              <w:t>:</w:t>
            </w:r>
          </w:p>
          <w:p w:rsidR="006E3366" w:rsidRDefault="006E3366" w:rsidP="00804B08">
            <w:pPr>
              <w:jc w:val="both"/>
            </w:pPr>
          </w:p>
          <w:p w:rsidR="006E3366" w:rsidRDefault="006E3366" w:rsidP="00804B08">
            <w:pPr>
              <w:pStyle w:val="Prrafodelista"/>
              <w:numPr>
                <w:ilvl w:val="0"/>
                <w:numId w:val="24"/>
              </w:numPr>
              <w:jc w:val="both"/>
            </w:pPr>
            <w:r>
              <w:t>Altas</w:t>
            </w:r>
          </w:p>
          <w:p w:rsidR="006E3366" w:rsidRDefault="006E3366" w:rsidP="00804B08">
            <w:pPr>
              <w:pStyle w:val="Prrafodelista"/>
              <w:numPr>
                <w:ilvl w:val="0"/>
                <w:numId w:val="24"/>
              </w:numPr>
              <w:jc w:val="both"/>
            </w:pPr>
            <w:r>
              <w:t>Reingreso</w:t>
            </w:r>
          </w:p>
          <w:p w:rsidR="006E3366" w:rsidRDefault="006E3366" w:rsidP="00804B08">
            <w:pPr>
              <w:pStyle w:val="Prrafodelista"/>
              <w:numPr>
                <w:ilvl w:val="0"/>
                <w:numId w:val="24"/>
              </w:numPr>
              <w:jc w:val="both"/>
            </w:pPr>
            <w:r>
              <w:t>Bajas</w:t>
            </w:r>
          </w:p>
          <w:p w:rsidR="006E3366" w:rsidRDefault="006E3366" w:rsidP="00804B08">
            <w:pPr>
              <w:pStyle w:val="Prrafodelista"/>
              <w:numPr>
                <w:ilvl w:val="0"/>
                <w:numId w:val="24"/>
              </w:numPr>
              <w:jc w:val="both"/>
            </w:pPr>
            <w:r>
              <w:t>Modificaciones de salario.</w:t>
            </w:r>
          </w:p>
          <w:p w:rsidR="002C585B" w:rsidRDefault="002C585B" w:rsidP="00804B08">
            <w:pPr>
              <w:jc w:val="both"/>
            </w:pPr>
          </w:p>
          <w:p w:rsidR="007C7DF6" w:rsidRDefault="00EE60CE" w:rsidP="00804B08">
            <w:pPr>
              <w:jc w:val="both"/>
            </w:pPr>
            <w:r>
              <w:t>V</w:t>
            </w:r>
            <w:r w:rsidR="007C7DF6">
              <w:t>alida diariamente que los avisos enviados hayan sido aceptados por el IMSS y en caso de tener rechazos debe enviar nuevamente el aviso corregido.</w:t>
            </w:r>
          </w:p>
          <w:p w:rsidR="007C7DF6" w:rsidRDefault="007C7DF6" w:rsidP="00804B08">
            <w:pPr>
              <w:jc w:val="both"/>
            </w:pPr>
          </w:p>
          <w:p w:rsidR="00874607" w:rsidRDefault="00EE60CE" w:rsidP="00804B08">
            <w:pPr>
              <w:jc w:val="both"/>
            </w:pPr>
            <w:r>
              <w:t>Recibe</w:t>
            </w:r>
            <w:r w:rsidR="001F0DF8">
              <w:t xml:space="preserve"> y  controlar las incapacidades que sean expedidas a favor de los colaboradores.</w:t>
            </w:r>
          </w:p>
          <w:p w:rsidR="001F0DF8" w:rsidRDefault="001F0DF8" w:rsidP="00804B08">
            <w:pPr>
              <w:jc w:val="both"/>
            </w:pPr>
          </w:p>
          <w:p w:rsidR="001F0DF8" w:rsidRDefault="00EE60CE" w:rsidP="00804B08">
            <w:pPr>
              <w:jc w:val="both"/>
            </w:pPr>
            <w:r>
              <w:t>N</w:t>
            </w:r>
            <w:r w:rsidR="001F0DF8">
              <w:t>otifica a nóminas las incapacidades en tiempo y forma para que sean incluidas en el cálculo de las cuotas IMSS.</w:t>
            </w:r>
          </w:p>
          <w:p w:rsidR="001F0DF8" w:rsidRDefault="001F0DF8" w:rsidP="00804B08">
            <w:pPr>
              <w:jc w:val="both"/>
            </w:pPr>
          </w:p>
          <w:p w:rsidR="003070D7" w:rsidRDefault="003070D7" w:rsidP="00804B08">
            <w:pPr>
              <w:jc w:val="both"/>
            </w:pPr>
            <w:r>
              <w:t>Valida que todos los avisos afiliatorios enviados al IMSS coincidan en fechas y salarios con los movimientos registrados en fortia para el pago de nómina</w:t>
            </w:r>
          </w:p>
          <w:p w:rsidR="003070D7" w:rsidRDefault="003070D7" w:rsidP="00804B08">
            <w:pPr>
              <w:jc w:val="both"/>
            </w:pPr>
          </w:p>
          <w:p w:rsidR="002C585B" w:rsidRDefault="00EE60CE" w:rsidP="00804B08">
            <w:pPr>
              <w:jc w:val="both"/>
            </w:pPr>
            <w:r>
              <w:t>D</w:t>
            </w:r>
            <w:r w:rsidR="00836868">
              <w:t>ebe imprimir y conservar por tiempo indefinido todos los soportes (avisos afiliatorios, incapacidades, EMAS, EBAS, cedulas SUA mensuales y bimestrales,  comprobantes de pago y  pagos de diferencias, archivos de pago SUA)</w:t>
            </w:r>
            <w:r w:rsidR="0069305E">
              <w:t xml:space="preserve"> archivados de acuerdo al mes que corresponda.</w:t>
            </w:r>
          </w:p>
          <w:p w:rsidR="008D13DF" w:rsidRDefault="008D13DF" w:rsidP="00804B08">
            <w:pPr>
              <w:jc w:val="both"/>
            </w:pPr>
          </w:p>
          <w:p w:rsidR="009321BD" w:rsidRPr="002C585B" w:rsidRDefault="009321BD" w:rsidP="00210B4B">
            <w:pPr>
              <w:jc w:val="both"/>
            </w:pPr>
          </w:p>
        </w:tc>
        <w:tc>
          <w:tcPr>
            <w:tcW w:w="1376" w:type="dxa"/>
            <w:gridSpan w:val="2"/>
          </w:tcPr>
          <w:p w:rsidR="00D17DF5" w:rsidRDefault="00D17DF5" w:rsidP="00EA45D0"/>
          <w:p w:rsidR="00D17DF5" w:rsidRDefault="00D17DF5" w:rsidP="00EA45D0"/>
          <w:p w:rsidR="00D17DF5" w:rsidRPr="004346AD" w:rsidRDefault="004346AD" w:rsidP="004346AD">
            <w:pPr>
              <w:jc w:val="center"/>
              <w:rPr>
                <w:i/>
                <w:color w:val="FF0000"/>
              </w:rPr>
            </w:pPr>
            <w:r w:rsidRPr="004346AD">
              <w:rPr>
                <w:i/>
                <w:color w:val="FF0000"/>
              </w:rPr>
              <w:t>Procedimiento</w:t>
            </w:r>
          </w:p>
          <w:p w:rsidR="00D17DF5" w:rsidRDefault="00D17DF5" w:rsidP="00EA45D0">
            <w:pPr>
              <w:jc w:val="center"/>
            </w:pPr>
          </w:p>
        </w:tc>
      </w:tr>
      <w:tr w:rsidR="00D17DF5" w:rsidTr="00EA49D9">
        <w:trPr>
          <w:gridAfter w:val="1"/>
          <w:wAfter w:w="156" w:type="dxa"/>
          <w:trHeight w:val="224"/>
        </w:trPr>
        <w:tc>
          <w:tcPr>
            <w:tcW w:w="1002" w:type="dxa"/>
          </w:tcPr>
          <w:p w:rsidR="00D17DF5" w:rsidRDefault="00D17DF5" w:rsidP="00EA45D0">
            <w:pPr>
              <w:rPr>
                <w:noProof/>
                <w:lang w:val="es-MX" w:eastAsia="es-MX"/>
              </w:rPr>
            </w:pPr>
            <w:r>
              <w:rPr>
                <w:noProof/>
                <w:lang w:val="es-MX" w:eastAsia="es-MX"/>
              </w:rPr>
              <w:drawing>
                <wp:anchor distT="0" distB="0" distL="114300" distR="114300" simplePos="0" relativeHeight="251806720" behindDoc="0" locked="0" layoutInCell="1" allowOverlap="1" wp14:anchorId="2FC26645" wp14:editId="4FDA3983">
                  <wp:simplePos x="0" y="0"/>
                  <wp:positionH relativeFrom="column">
                    <wp:posOffset>180340</wp:posOffset>
                  </wp:positionH>
                  <wp:positionV relativeFrom="paragraph">
                    <wp:posOffset>3810</wp:posOffset>
                  </wp:positionV>
                  <wp:extent cx="356235" cy="356235"/>
                  <wp:effectExtent l="0" t="0" r="0" b="5715"/>
                  <wp:wrapNone/>
                  <wp:docPr id="509" name="Imagen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1" name="Nomina.png"/>
                          <pic:cNvPicPr/>
                        </pic:nvPicPr>
                        <pic:blipFill>
                          <a:blip r:embed="rId2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356235" cy="356235"/>
                          </a:xfrm>
                          <a:prstGeom prst="rect">
                            <a:avLst/>
                          </a:prstGeom>
                        </pic:spPr>
                      </pic:pic>
                    </a:graphicData>
                  </a:graphic>
                  <wp14:sizeRelH relativeFrom="page">
                    <wp14:pctWidth>0</wp14:pctWidth>
                  </wp14:sizeRelH>
                  <wp14:sizeRelV relativeFrom="page">
                    <wp14:pctHeight>0</wp14:pctHeight>
                  </wp14:sizeRelV>
                </wp:anchor>
              </w:drawing>
            </w:r>
          </w:p>
        </w:tc>
        <w:tc>
          <w:tcPr>
            <w:tcW w:w="6520" w:type="dxa"/>
            <w:gridSpan w:val="2"/>
          </w:tcPr>
          <w:p w:rsidR="002C585B" w:rsidRDefault="002C585B" w:rsidP="002C585B">
            <w:pPr>
              <w:pStyle w:val="Ttulo4"/>
            </w:pPr>
            <w:r>
              <w:t>Nómina</w:t>
            </w:r>
          </w:p>
          <w:p w:rsidR="00D17DF5" w:rsidRDefault="00D17DF5" w:rsidP="00EA45D0">
            <w:pPr>
              <w:pStyle w:val="Ttulo4"/>
            </w:pPr>
          </w:p>
          <w:p w:rsidR="00A33CD5" w:rsidRDefault="00A33CD5" w:rsidP="00D17DF5">
            <w:r>
              <w:t xml:space="preserve">Debe mantener </w:t>
            </w:r>
            <w:r w:rsidR="009F0BB4">
              <w:t>en el</w:t>
            </w:r>
            <w:r>
              <w:t xml:space="preserve"> SUA los siguientes parámetros para realizar de forma correcta el cálculo de las cuotas IMSS:</w:t>
            </w:r>
          </w:p>
          <w:p w:rsidR="00A33CD5" w:rsidRDefault="00A33CD5" w:rsidP="00D17DF5"/>
          <w:p w:rsidR="00D17DF5" w:rsidRDefault="00A33CD5" w:rsidP="00A33CD5">
            <w:pPr>
              <w:pStyle w:val="Prrafodelista"/>
              <w:numPr>
                <w:ilvl w:val="0"/>
                <w:numId w:val="25"/>
              </w:numPr>
            </w:pPr>
            <w:r>
              <w:t>Salario mínimo general (cada que haya un incremento)</w:t>
            </w:r>
          </w:p>
          <w:p w:rsidR="00A33CD5" w:rsidRDefault="00A33CD5" w:rsidP="00A33CD5">
            <w:pPr>
              <w:pStyle w:val="Prrafodelista"/>
              <w:numPr>
                <w:ilvl w:val="0"/>
                <w:numId w:val="25"/>
              </w:numPr>
            </w:pPr>
            <w:r>
              <w:t>Prima de R.T. en el mes de marzo</w:t>
            </w:r>
            <w:r w:rsidR="008922BA">
              <w:t xml:space="preserve"> de cada ejercicio.</w:t>
            </w:r>
          </w:p>
          <w:p w:rsidR="00A33CD5" w:rsidRDefault="00A33CD5" w:rsidP="00A33CD5">
            <w:pPr>
              <w:pStyle w:val="Prrafodelista"/>
              <w:numPr>
                <w:ilvl w:val="0"/>
                <w:numId w:val="25"/>
              </w:numPr>
            </w:pPr>
            <w:r>
              <w:t>INCP.</w:t>
            </w:r>
            <w:r w:rsidR="008922BA">
              <w:t xml:space="preserve"> (mensual)</w:t>
            </w:r>
          </w:p>
          <w:p w:rsidR="00A33CD5" w:rsidRDefault="00A33CD5" w:rsidP="00A33CD5">
            <w:pPr>
              <w:pStyle w:val="Prrafodelista"/>
              <w:numPr>
                <w:ilvl w:val="0"/>
                <w:numId w:val="25"/>
              </w:numPr>
            </w:pPr>
            <w:r>
              <w:t>Tasa de recargos</w:t>
            </w:r>
            <w:r w:rsidR="008922BA">
              <w:t xml:space="preserve"> (mensual)</w:t>
            </w:r>
          </w:p>
          <w:p w:rsidR="00A33CD5" w:rsidRDefault="00A33CD5" w:rsidP="00D17DF5"/>
          <w:p w:rsidR="00A33CD5" w:rsidRDefault="00EE60CE" w:rsidP="00446A53">
            <w:pPr>
              <w:jc w:val="both"/>
            </w:pPr>
            <w:r>
              <w:t>R</w:t>
            </w:r>
            <w:r w:rsidR="00446A53">
              <w:t>ealiza el cálculo de las cuotas IMSS considerando los movimientos afiliatorios enviados por recursos humanos  al IMSS.</w:t>
            </w:r>
          </w:p>
          <w:p w:rsidR="00446A53" w:rsidRDefault="00446A53" w:rsidP="00446A53">
            <w:pPr>
              <w:jc w:val="both"/>
            </w:pPr>
          </w:p>
          <w:p w:rsidR="00446A53" w:rsidRDefault="00EE60CE" w:rsidP="00446A53">
            <w:pPr>
              <w:jc w:val="both"/>
            </w:pPr>
            <w:r>
              <w:t>De</w:t>
            </w:r>
            <w:r w:rsidR="00446A53">
              <w:t>be conciliar los movimientos pres</w:t>
            </w:r>
            <w:r w:rsidR="00E856F6">
              <w:t>en</w:t>
            </w:r>
            <w:r w:rsidR="00446A53">
              <w:t>tados en IDSE contra los que recursos humanos aplico</w:t>
            </w:r>
            <w:r w:rsidR="00F30F28">
              <w:t xml:space="preserve"> en fortia y los que contiene la</w:t>
            </w:r>
            <w:r w:rsidR="00446A53">
              <w:t xml:space="preserve"> EMA.</w:t>
            </w:r>
          </w:p>
          <w:p w:rsidR="00A33CD5" w:rsidRDefault="00A33CD5" w:rsidP="00D17DF5"/>
          <w:p w:rsidR="00A929BD" w:rsidRDefault="00A929BD" w:rsidP="00D17DF5">
            <w:r>
              <w:t xml:space="preserve">Cuando </w:t>
            </w:r>
            <w:r w:rsidR="00E856F6">
              <w:t>no</w:t>
            </w:r>
            <w:r w:rsidR="00537481">
              <w:t xml:space="preserve"> </w:t>
            </w:r>
            <w:r w:rsidR="00EE60CE">
              <w:t xml:space="preserve">se </w:t>
            </w:r>
            <w:r w:rsidR="00537481">
              <w:t>cuente con la EM</w:t>
            </w:r>
            <w:r>
              <w:t>A para hacer el cotejo de movimientos debe cotejar con fortia y los avisos</w:t>
            </w:r>
            <w:r w:rsidR="00210B4B">
              <w:t xml:space="preserve"> afiliatorios presentados por recursos humanos.</w:t>
            </w:r>
          </w:p>
          <w:p w:rsidR="00A929BD" w:rsidRDefault="00A929BD" w:rsidP="00D17DF5"/>
          <w:p w:rsidR="00446A53" w:rsidRDefault="001D6A12" w:rsidP="001D6A12">
            <w:pPr>
              <w:jc w:val="both"/>
            </w:pPr>
            <w:r>
              <w:t>Cuando recursos humanos envié avisos afiliatorios extemporáneos tratándose únicamente de bajas se debe considerar como fecha efectiva de baja</w:t>
            </w:r>
            <w:r w:rsidR="00537481">
              <w:t>,</w:t>
            </w:r>
            <w:r>
              <w:t xml:space="preserve"> la fecha en que se envió el movimiento y no la que aparece en el </w:t>
            </w:r>
            <w:r w:rsidRPr="00F85F53">
              <w:t>aviso.</w:t>
            </w:r>
          </w:p>
          <w:p w:rsidR="00F30F28" w:rsidRDefault="00F30F28" w:rsidP="00D17DF5"/>
          <w:p w:rsidR="00D17DF5" w:rsidRDefault="00560C95" w:rsidP="00EA45D0">
            <w:pPr>
              <w:jc w:val="both"/>
            </w:pPr>
            <w:r>
              <w:t xml:space="preserve">Cuando </w:t>
            </w:r>
            <w:r w:rsidR="00EE60CE">
              <w:t>se</w:t>
            </w:r>
            <w:r>
              <w:t xml:space="preserve"> encuentre</w:t>
            </w:r>
            <w:r w:rsidR="00EE60CE">
              <w:t>n</w:t>
            </w:r>
            <w:r>
              <w:t xml:space="preserve"> discrepancias en las fechas </w:t>
            </w:r>
            <w:r w:rsidR="00DE641C">
              <w:t>d</w:t>
            </w:r>
            <w:r>
              <w:t>e los avisos afiliatorios vs los movimientos de nómina estará a lo siguiente:</w:t>
            </w:r>
          </w:p>
          <w:p w:rsidR="00560C95" w:rsidRDefault="00560C95" w:rsidP="00D17DF5"/>
          <w:p w:rsidR="00560C95" w:rsidRDefault="00560C95" w:rsidP="00560C95">
            <w:pPr>
              <w:pStyle w:val="Prrafodelista"/>
              <w:numPr>
                <w:ilvl w:val="0"/>
                <w:numId w:val="26"/>
              </w:numPr>
              <w:jc w:val="both"/>
            </w:pPr>
            <w:r>
              <w:t xml:space="preserve">Cuando la fecha de presentación del aviso de alta </w:t>
            </w:r>
            <w:r w:rsidR="00E52E21">
              <w:t xml:space="preserve">al IMSS </w:t>
            </w:r>
            <w:r>
              <w:t xml:space="preserve">sea menor a la fecha </w:t>
            </w:r>
            <w:r w:rsidR="00E52E21">
              <w:t xml:space="preserve">del movimiento </w:t>
            </w:r>
            <w:r>
              <w:t xml:space="preserve">que se aplicó en nómina, </w:t>
            </w:r>
            <w:r w:rsidR="00E52E21">
              <w:t>se considera la fecha del aviso al IMSS</w:t>
            </w:r>
          </w:p>
          <w:p w:rsidR="00560C95" w:rsidRDefault="00560C95" w:rsidP="00560C95">
            <w:pPr>
              <w:pStyle w:val="Prrafodelista"/>
              <w:numPr>
                <w:ilvl w:val="0"/>
                <w:numId w:val="26"/>
              </w:numPr>
              <w:jc w:val="both"/>
            </w:pPr>
            <w:r>
              <w:t xml:space="preserve">Cuando </w:t>
            </w:r>
            <w:r w:rsidR="00EA45D0">
              <w:t>l</w:t>
            </w:r>
            <w:r>
              <w:t>a fecha de aplicación del alta en nómina</w:t>
            </w:r>
            <w:r w:rsidR="00EA45D0">
              <w:t xml:space="preserve"> sea menor a l</w:t>
            </w:r>
            <w:r>
              <w:t xml:space="preserve">a fecha del aviso afiliatorios y en efecto haya existido un pago de nómina desde el alta en nómina, se </w:t>
            </w:r>
            <w:r w:rsidR="002D027D">
              <w:t>considera el pago de cuotas desde el primer día en que se haya devengado salario.</w:t>
            </w:r>
          </w:p>
          <w:p w:rsidR="00560C95" w:rsidRDefault="002D027D" w:rsidP="00560C95">
            <w:pPr>
              <w:pStyle w:val="Prrafodelista"/>
              <w:numPr>
                <w:ilvl w:val="0"/>
                <w:numId w:val="26"/>
              </w:numPr>
              <w:jc w:val="both"/>
            </w:pPr>
            <w:r>
              <w:t xml:space="preserve">Cuando exista un movimiento de alta en nómina pero no se haya presentado el aviso </w:t>
            </w:r>
            <w:r w:rsidR="00490F2C">
              <w:t>afiliatorio al IMSS</w:t>
            </w:r>
            <w:r w:rsidR="00EA45D0">
              <w:t xml:space="preserve">, las cuotas se pagan a partir de la fecha </w:t>
            </w:r>
            <w:r w:rsidR="007C7DF6">
              <w:t xml:space="preserve">que </w:t>
            </w:r>
            <w:r w:rsidR="00EA45D0">
              <w:t>inició a devengar salario el colaborador en la nómina</w:t>
            </w:r>
            <w:r>
              <w:t>.</w:t>
            </w:r>
          </w:p>
          <w:p w:rsidR="002D027D" w:rsidRDefault="00DE641C" w:rsidP="00560C95">
            <w:pPr>
              <w:pStyle w:val="Prrafodelista"/>
              <w:numPr>
                <w:ilvl w:val="0"/>
                <w:numId w:val="26"/>
              </w:numPr>
              <w:jc w:val="both"/>
            </w:pPr>
            <w:r>
              <w:t xml:space="preserve">En el caso de que no se haya presentado una baja al IMSS y </w:t>
            </w:r>
            <w:r w:rsidR="00804B08">
              <w:t xml:space="preserve">si </w:t>
            </w:r>
            <w:r w:rsidR="00EA49D9">
              <w:t>está</w:t>
            </w:r>
            <w:r w:rsidR="00804B08">
              <w:t xml:space="preserve"> considerada en</w:t>
            </w:r>
            <w:r>
              <w:t xml:space="preserve"> nómina</w:t>
            </w:r>
            <w:r w:rsidR="00EA45D0">
              <w:t xml:space="preserve">, cuando no se esté dentro del plazo de ley se contaran 5 días atrás y con esa fecha se presenta el aviso y se considera para el pago de cuotas. </w:t>
            </w:r>
          </w:p>
          <w:p w:rsidR="007C7DF6" w:rsidRDefault="007C7DF6" w:rsidP="00560C95">
            <w:pPr>
              <w:pStyle w:val="Prrafodelista"/>
              <w:numPr>
                <w:ilvl w:val="0"/>
                <w:numId w:val="26"/>
              </w:numPr>
              <w:jc w:val="both"/>
            </w:pPr>
            <w:r>
              <w:t>Cuando nóminas detecte avisos de afiliación rechazados debe notificar a recursos humanos para que haga la corrección que proceda.</w:t>
            </w:r>
          </w:p>
          <w:p w:rsidR="00DE641C" w:rsidRDefault="00DE641C" w:rsidP="007C7DF6">
            <w:pPr>
              <w:ind w:left="360"/>
              <w:jc w:val="both"/>
            </w:pPr>
          </w:p>
          <w:p w:rsidR="006027F2" w:rsidRDefault="006027F2" w:rsidP="00AA20CE">
            <w:pPr>
              <w:jc w:val="both"/>
            </w:pPr>
            <w:r>
              <w:t>Cualquier discrepancia que nóminas detecte en la presentación de avisos debe ser notificada a recursos humanos para la corrección correspondiente.</w:t>
            </w:r>
          </w:p>
          <w:p w:rsidR="006027F2" w:rsidRDefault="006027F2" w:rsidP="00AA20CE">
            <w:pPr>
              <w:jc w:val="both"/>
            </w:pPr>
          </w:p>
          <w:p w:rsidR="00560C95" w:rsidRDefault="001B7A88" w:rsidP="00AA20CE">
            <w:pPr>
              <w:jc w:val="both"/>
            </w:pPr>
            <w:r>
              <w:t>D</w:t>
            </w:r>
            <w:r w:rsidR="004F6290">
              <w:t xml:space="preserve">ebe enviar a más tardar el día 10 de cada mes el cálculo de las cuotas IMSS para su </w:t>
            </w:r>
            <w:r w:rsidR="00FD6C5A">
              <w:t>revisión</w:t>
            </w:r>
            <w:r w:rsidR="004F6290">
              <w:t>.</w:t>
            </w:r>
          </w:p>
          <w:p w:rsidR="00560C95" w:rsidRDefault="00560C95" w:rsidP="00AA20CE">
            <w:pPr>
              <w:jc w:val="both"/>
            </w:pPr>
          </w:p>
          <w:p w:rsidR="00560C95" w:rsidRDefault="00FD6C5A" w:rsidP="00AA20CE">
            <w:pPr>
              <w:jc w:val="both"/>
            </w:pPr>
            <w:r>
              <w:t>Una vez que cuente con el visto bueno de recursos humanos para el pago de las cuotas debe generar los archivos de pago y la línea de captura en SIPARE.</w:t>
            </w:r>
          </w:p>
          <w:p w:rsidR="00FD6C5A" w:rsidRDefault="00FD6C5A" w:rsidP="00AA20CE">
            <w:pPr>
              <w:jc w:val="both"/>
            </w:pPr>
          </w:p>
          <w:p w:rsidR="00FD6C5A" w:rsidRDefault="001B7A88" w:rsidP="00AA20CE">
            <w:pPr>
              <w:jc w:val="both"/>
            </w:pPr>
            <w:r>
              <w:t>S</w:t>
            </w:r>
            <w:r w:rsidR="00FD6C5A">
              <w:t xml:space="preserve">olicita a recursos humanos el comprobante de pago </w:t>
            </w:r>
            <w:r w:rsidR="00836868">
              <w:t>para agregarlo al expediente digital del mes.</w:t>
            </w:r>
          </w:p>
          <w:p w:rsidR="00FD6C5A" w:rsidRDefault="00FD6C5A" w:rsidP="00AA20CE">
            <w:pPr>
              <w:jc w:val="both"/>
            </w:pPr>
          </w:p>
          <w:p w:rsidR="00FD6C5A" w:rsidRDefault="001B7A88" w:rsidP="00AA20CE">
            <w:pPr>
              <w:jc w:val="both"/>
            </w:pPr>
            <w:r>
              <w:t>Ge</w:t>
            </w:r>
            <w:r w:rsidR="00FD6C5A">
              <w:t>nera el CFDI de los pagos efectuados al IMSS desde el SIPARE y enviarlos a recursos humanos y contraloría.</w:t>
            </w:r>
          </w:p>
          <w:p w:rsidR="00FD6C5A" w:rsidRDefault="00FD6C5A" w:rsidP="00AA20CE">
            <w:pPr>
              <w:jc w:val="both"/>
            </w:pPr>
          </w:p>
          <w:p w:rsidR="00F85F53" w:rsidRDefault="001B7A88" w:rsidP="00AA20CE">
            <w:pPr>
              <w:jc w:val="both"/>
            </w:pPr>
            <w:r>
              <w:t>V</w:t>
            </w:r>
            <w:r w:rsidR="00F85F53">
              <w:t>alida el pago vs las provisiones enviadas en la póliza de nómina y en  caso de haber diferencias debe enviar una póliza de ajuste a contraloría a más tardar el día 20 de cada mes.</w:t>
            </w:r>
          </w:p>
          <w:p w:rsidR="00F85F53" w:rsidRDefault="00F85F53" w:rsidP="00AA20CE">
            <w:pPr>
              <w:jc w:val="both"/>
            </w:pPr>
          </w:p>
          <w:p w:rsidR="00F85F53" w:rsidRDefault="001B7A88" w:rsidP="00AA20CE">
            <w:pPr>
              <w:jc w:val="both"/>
            </w:pPr>
            <w:r>
              <w:t>C</w:t>
            </w:r>
            <w:r w:rsidR="00602221">
              <w:t xml:space="preserve">ada mes debe validar </w:t>
            </w:r>
            <w:r w:rsidR="00BA46D4">
              <w:t xml:space="preserve">en </w:t>
            </w:r>
            <w:r w:rsidR="00602221">
              <w:t>el portal del IMSS e INFONAVIT para aclarar las diferencia</w:t>
            </w:r>
            <w:r w:rsidR="006D1FF0">
              <w:t>s</w:t>
            </w:r>
            <w:r w:rsidR="00602221">
              <w:t xml:space="preserve"> que la autoridad determine.</w:t>
            </w:r>
          </w:p>
          <w:p w:rsidR="00560C95" w:rsidRPr="00D17DF5" w:rsidRDefault="00560C95" w:rsidP="00FD6C5A"/>
        </w:tc>
        <w:tc>
          <w:tcPr>
            <w:tcW w:w="1376" w:type="dxa"/>
            <w:gridSpan w:val="2"/>
          </w:tcPr>
          <w:p w:rsidR="00D17DF5" w:rsidRDefault="00D17DF5" w:rsidP="00EA45D0"/>
        </w:tc>
      </w:tr>
      <w:tr w:rsidR="0024193B" w:rsidTr="008656EA">
        <w:tc>
          <w:tcPr>
            <w:tcW w:w="1101" w:type="dxa"/>
            <w:gridSpan w:val="2"/>
          </w:tcPr>
          <w:p w:rsidR="0024193B" w:rsidRDefault="0024193B" w:rsidP="008656EA">
            <w:pPr>
              <w:rPr>
                <w:noProof/>
                <w:lang w:val="es-MX" w:eastAsia="es-MX"/>
              </w:rPr>
            </w:pPr>
          </w:p>
        </w:tc>
        <w:tc>
          <w:tcPr>
            <w:tcW w:w="6657" w:type="dxa"/>
            <w:gridSpan w:val="2"/>
          </w:tcPr>
          <w:p w:rsidR="0024193B" w:rsidRPr="00A84F91" w:rsidRDefault="0024193B" w:rsidP="008656EA"/>
        </w:tc>
        <w:tc>
          <w:tcPr>
            <w:tcW w:w="1296" w:type="dxa"/>
            <w:gridSpan w:val="2"/>
          </w:tcPr>
          <w:p w:rsidR="0024193B" w:rsidRDefault="0024193B" w:rsidP="008656EA"/>
        </w:tc>
      </w:tr>
    </w:tbl>
    <w:p w:rsidR="0024193B" w:rsidRDefault="0024193B" w:rsidP="0024193B"/>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657"/>
        <w:gridCol w:w="1422"/>
      </w:tblGrid>
      <w:tr w:rsidR="0024193B" w:rsidTr="0015119B">
        <w:trPr>
          <w:tblHeader/>
        </w:trPr>
        <w:tc>
          <w:tcPr>
            <w:tcW w:w="1101" w:type="dxa"/>
          </w:tcPr>
          <w:p w:rsidR="0024193B" w:rsidRDefault="008656EA" w:rsidP="008656EA">
            <w:pPr>
              <w:rPr>
                <w:noProof/>
                <w:lang w:val="es-MX" w:eastAsia="es-MX"/>
              </w:rPr>
            </w:pPr>
            <w:r>
              <w:rPr>
                <w:noProof/>
                <w:lang w:val="es-MX" w:eastAsia="es-MX"/>
              </w:rPr>
              <w:drawing>
                <wp:anchor distT="0" distB="0" distL="114300" distR="114300" simplePos="0" relativeHeight="251813888" behindDoc="0" locked="0" layoutInCell="1" allowOverlap="1" wp14:anchorId="01DD2545" wp14:editId="1BEB70E8">
                  <wp:simplePos x="0" y="0"/>
                  <wp:positionH relativeFrom="column">
                    <wp:posOffset>4386</wp:posOffset>
                  </wp:positionH>
                  <wp:positionV relativeFrom="paragraph">
                    <wp:posOffset>-2274</wp:posOffset>
                  </wp:positionV>
                  <wp:extent cx="566084" cy="563525"/>
                  <wp:effectExtent l="0" t="0" r="5715" b="8255"/>
                  <wp:wrapNone/>
                  <wp:docPr id="489"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CONO.jpg"/>
                          <pic:cNvPicPr/>
                        </pic:nvPicPr>
                        <pic:blipFill>
                          <a:blip r:embed="rId124"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566084" cy="563525"/>
                          </a:xfrm>
                          <a:prstGeom prst="rect">
                            <a:avLst/>
                          </a:prstGeom>
                        </pic:spPr>
                      </pic:pic>
                    </a:graphicData>
                  </a:graphic>
                  <wp14:sizeRelH relativeFrom="page">
                    <wp14:pctWidth>0</wp14:pctWidth>
                  </wp14:sizeRelH>
                  <wp14:sizeRelV relativeFrom="page">
                    <wp14:pctHeight>0</wp14:pctHeight>
                  </wp14:sizeRelV>
                </wp:anchor>
              </w:drawing>
            </w:r>
          </w:p>
          <w:p w:rsidR="0024193B" w:rsidRDefault="0024193B" w:rsidP="008656EA"/>
        </w:tc>
        <w:tc>
          <w:tcPr>
            <w:tcW w:w="6657" w:type="dxa"/>
            <w:tcBorders>
              <w:right w:val="single" w:sz="4" w:space="0" w:color="auto"/>
            </w:tcBorders>
            <w:shd w:val="clear" w:color="auto" w:fill="F2F2F2" w:themeFill="background1" w:themeFillShade="F2"/>
          </w:tcPr>
          <w:p w:rsidR="0024193B" w:rsidRDefault="0024193B" w:rsidP="008656EA">
            <w:pPr>
              <w:pStyle w:val="Ttulo2"/>
            </w:pPr>
            <w:bookmarkStart w:id="32" w:name="_Toc459725767"/>
            <w:r>
              <w:t xml:space="preserve">Alta </w:t>
            </w:r>
            <w:r w:rsidR="00D54936">
              <w:t>u</w:t>
            </w:r>
            <w:r>
              <w:t xml:space="preserve">suarios </w:t>
            </w:r>
            <w:r w:rsidR="00B40F77">
              <w:t>Fortia</w:t>
            </w:r>
            <w:bookmarkEnd w:id="32"/>
          </w:p>
          <w:p w:rsidR="0024193B" w:rsidRDefault="0024193B" w:rsidP="008656EA">
            <w:pPr>
              <w:tabs>
                <w:tab w:val="left" w:pos="1005"/>
              </w:tabs>
            </w:pPr>
            <w:r>
              <w:tab/>
            </w:r>
          </w:p>
          <w:p w:rsidR="0024193B" w:rsidRPr="00F25C4D" w:rsidRDefault="0024193B" w:rsidP="008656EA"/>
        </w:tc>
        <w:tc>
          <w:tcPr>
            <w:tcW w:w="1422" w:type="dxa"/>
            <w:tcBorders>
              <w:left w:val="single" w:sz="4" w:space="0" w:color="auto"/>
            </w:tcBorders>
          </w:tcPr>
          <w:p w:rsidR="0024193B" w:rsidRPr="00A93AED" w:rsidRDefault="0024193B" w:rsidP="008656EA">
            <w:pPr>
              <w:jc w:val="center"/>
              <w:rPr>
                <w:b/>
              </w:rPr>
            </w:pPr>
            <w:r w:rsidRPr="00A93AED">
              <w:rPr>
                <w:b/>
              </w:rPr>
              <w:t>Referencia</w:t>
            </w:r>
          </w:p>
        </w:tc>
      </w:tr>
      <w:tr w:rsidR="0024193B" w:rsidTr="0015119B">
        <w:tc>
          <w:tcPr>
            <w:tcW w:w="1101" w:type="dxa"/>
          </w:tcPr>
          <w:p w:rsidR="0024193B" w:rsidRDefault="0015119B" w:rsidP="008656EA">
            <w:r>
              <w:rPr>
                <w:noProof/>
                <w:lang w:val="es-MX" w:eastAsia="es-MX"/>
              </w:rPr>
              <w:drawing>
                <wp:anchor distT="0" distB="0" distL="114300" distR="114300" simplePos="0" relativeHeight="251812864" behindDoc="0" locked="0" layoutInCell="1" allowOverlap="1" wp14:anchorId="32572789" wp14:editId="5494868A">
                  <wp:simplePos x="0" y="0"/>
                  <wp:positionH relativeFrom="column">
                    <wp:posOffset>223520</wp:posOffset>
                  </wp:positionH>
                  <wp:positionV relativeFrom="paragraph">
                    <wp:posOffset>132715</wp:posOffset>
                  </wp:positionV>
                  <wp:extent cx="397510" cy="377190"/>
                  <wp:effectExtent l="0" t="0" r="0" b="3810"/>
                  <wp:wrapNone/>
                  <wp:docPr id="50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resources.png"/>
                          <pic:cNvPicPr/>
                        </pic:nvPicPr>
                        <pic:blipFill>
                          <a:blip r:embed="rId36"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97510" cy="377190"/>
                          </a:xfrm>
                          <a:prstGeom prst="rect">
                            <a:avLst/>
                          </a:prstGeom>
                        </pic:spPr>
                      </pic:pic>
                    </a:graphicData>
                  </a:graphic>
                  <wp14:sizeRelH relativeFrom="page">
                    <wp14:pctWidth>0</wp14:pctWidth>
                  </wp14:sizeRelH>
                  <wp14:sizeRelV relativeFrom="page">
                    <wp14:pctHeight>0</wp14:pctHeight>
                  </wp14:sizeRelV>
                </wp:anchor>
              </w:drawing>
            </w:r>
          </w:p>
        </w:tc>
        <w:tc>
          <w:tcPr>
            <w:tcW w:w="6657" w:type="dxa"/>
          </w:tcPr>
          <w:p w:rsidR="0024193B" w:rsidRDefault="0024193B" w:rsidP="008656EA"/>
        </w:tc>
        <w:tc>
          <w:tcPr>
            <w:tcW w:w="1422" w:type="dxa"/>
          </w:tcPr>
          <w:p w:rsidR="0024193B" w:rsidRDefault="0024193B" w:rsidP="008656EA"/>
        </w:tc>
      </w:tr>
      <w:tr w:rsidR="0024193B" w:rsidTr="0015119B">
        <w:tc>
          <w:tcPr>
            <w:tcW w:w="1101" w:type="dxa"/>
          </w:tcPr>
          <w:p w:rsidR="0024193B" w:rsidRDefault="0024193B" w:rsidP="008656EA"/>
        </w:tc>
        <w:tc>
          <w:tcPr>
            <w:tcW w:w="6657" w:type="dxa"/>
          </w:tcPr>
          <w:p w:rsidR="0024193B" w:rsidRDefault="0024193B" w:rsidP="008656EA">
            <w:pPr>
              <w:pStyle w:val="Ttulo4"/>
            </w:pPr>
            <w:r>
              <w:t>Recursos Humanos</w:t>
            </w:r>
          </w:p>
          <w:p w:rsidR="0024193B" w:rsidRDefault="0024193B" w:rsidP="008656EA"/>
          <w:p w:rsidR="00D044A5" w:rsidRDefault="00D044A5" w:rsidP="00D044A5">
            <w:pPr>
              <w:jc w:val="both"/>
            </w:pPr>
            <w:r>
              <w:t>Registra a los colaboradores de nuevo ingreso y de reingreso en fortia el mismo día que inicien labores.</w:t>
            </w:r>
          </w:p>
          <w:p w:rsidR="00D044A5" w:rsidRDefault="00D044A5" w:rsidP="00D044A5">
            <w:pPr>
              <w:jc w:val="both"/>
            </w:pPr>
          </w:p>
          <w:p w:rsidR="0024193B" w:rsidRDefault="00D044A5" w:rsidP="00D044A5">
            <w:pPr>
              <w:jc w:val="both"/>
            </w:pPr>
            <w:r>
              <w:t xml:space="preserve">Proporciona el número de usuario que debe </w:t>
            </w:r>
            <w:r w:rsidR="001B7794">
              <w:t xml:space="preserve">de </w:t>
            </w:r>
            <w:r>
              <w:t>usar para el ingreso a</w:t>
            </w:r>
            <w:r w:rsidR="006724D4">
              <w:t xml:space="preserve"> fortia </w:t>
            </w:r>
          </w:p>
          <w:p w:rsidR="00D044A5" w:rsidRDefault="00D044A5" w:rsidP="00D044A5">
            <w:pPr>
              <w:jc w:val="both"/>
            </w:pPr>
          </w:p>
          <w:p w:rsidR="00D044A5" w:rsidRDefault="00D01E44" w:rsidP="00D044A5">
            <w:pPr>
              <w:jc w:val="both"/>
            </w:pPr>
            <w:r>
              <w:t xml:space="preserve">Al darse de alta el colaborador el sistema generara de forma automática su usuario </w:t>
            </w:r>
            <w:r w:rsidR="00D044A5">
              <w:t xml:space="preserve">para </w:t>
            </w:r>
            <w:r w:rsidR="006724D4">
              <w:t>fortia</w:t>
            </w:r>
            <w:r w:rsidR="00D044A5">
              <w:t xml:space="preserve"> </w:t>
            </w:r>
            <w:r>
              <w:t xml:space="preserve">y este </w:t>
            </w:r>
            <w:r w:rsidR="00D044A5">
              <w:t>será su número de colaborador y su contraseña será una ‘a’ minúscula</w:t>
            </w:r>
            <w:r w:rsidR="001B7794">
              <w:t>,</w:t>
            </w:r>
            <w:r w:rsidR="00D044A5">
              <w:t xml:space="preserve"> la cual le pedirá que se modifique al ingresar por primera vez a la aplicación.</w:t>
            </w:r>
          </w:p>
          <w:p w:rsidR="00D044A5" w:rsidRDefault="00D044A5" w:rsidP="00D044A5">
            <w:pPr>
              <w:jc w:val="both"/>
            </w:pPr>
          </w:p>
          <w:p w:rsidR="00D044A5" w:rsidRDefault="003C5B48" w:rsidP="00D044A5">
            <w:pPr>
              <w:jc w:val="both"/>
            </w:pPr>
            <w:r>
              <w:t xml:space="preserve">Cuando </w:t>
            </w:r>
            <w:r w:rsidR="006724D4">
              <w:t>un</w:t>
            </w:r>
            <w:r>
              <w:t xml:space="preserve"> colaborador </w:t>
            </w:r>
            <w:r w:rsidR="006724D4">
              <w:t xml:space="preserve">ya sea de nuevo ingreso o por promoción asuma una posición de jefatura </w:t>
            </w:r>
            <w:r>
              <w:t xml:space="preserve">debe de </w:t>
            </w:r>
            <w:r w:rsidR="006724D4">
              <w:t xml:space="preserve">notificar a </w:t>
            </w:r>
            <w:r>
              <w:t>nominas para asignar</w:t>
            </w:r>
            <w:r w:rsidR="006724D4">
              <w:t xml:space="preserve">le </w:t>
            </w:r>
            <w:r w:rsidR="001B7794">
              <w:t>l</w:t>
            </w:r>
            <w:r w:rsidR="006724D4">
              <w:t>os</w:t>
            </w:r>
            <w:r w:rsidR="001B7794">
              <w:t xml:space="preserve"> </w:t>
            </w:r>
            <w:r w:rsidR="006724D4">
              <w:t xml:space="preserve">privilegios necesarios </w:t>
            </w:r>
            <w:r w:rsidR="001B7794">
              <w:t xml:space="preserve">para las autorizaciones </w:t>
            </w:r>
            <w:r w:rsidR="006724D4">
              <w:t>en fortia.</w:t>
            </w:r>
          </w:p>
          <w:p w:rsidR="001B7794" w:rsidRDefault="001B7794" w:rsidP="00D044A5">
            <w:pPr>
              <w:jc w:val="both"/>
            </w:pPr>
          </w:p>
          <w:p w:rsidR="001B7794" w:rsidRDefault="003361F7" w:rsidP="003361F7">
            <w:pPr>
              <w:jc w:val="both"/>
            </w:pPr>
            <w:r>
              <w:t>Tratándose de posiciones de Recursos Humanos el Gerente de Recursos Humanos con base en las funciones  de la posición debe de solicitar los accesos que le corresponden.</w:t>
            </w:r>
          </w:p>
        </w:tc>
        <w:tc>
          <w:tcPr>
            <w:tcW w:w="1422" w:type="dxa"/>
          </w:tcPr>
          <w:p w:rsidR="0024193B" w:rsidRDefault="0024193B" w:rsidP="008656EA"/>
          <w:p w:rsidR="0015119B" w:rsidRDefault="0015119B" w:rsidP="008656EA"/>
          <w:p w:rsidR="0015119B" w:rsidRPr="0015119B" w:rsidRDefault="0015119B" w:rsidP="0015119B">
            <w:pPr>
              <w:jc w:val="center"/>
              <w:rPr>
                <w:i/>
                <w:color w:val="FF0000"/>
              </w:rPr>
            </w:pPr>
            <w:r w:rsidRPr="0015119B">
              <w:rPr>
                <w:i/>
                <w:color w:val="FF0000"/>
              </w:rPr>
              <w:t>Procedimiento</w:t>
            </w:r>
          </w:p>
          <w:p w:rsidR="0015119B" w:rsidRDefault="0015119B" w:rsidP="008656EA"/>
          <w:p w:rsidR="0015119B" w:rsidRDefault="0015119B" w:rsidP="008656EA"/>
        </w:tc>
      </w:tr>
    </w:tbl>
    <w:p w:rsidR="0024193B" w:rsidRDefault="0024193B" w:rsidP="00C91C9C"/>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657"/>
        <w:gridCol w:w="1296"/>
      </w:tblGrid>
      <w:tr w:rsidR="007B7DDA" w:rsidTr="00F324C6">
        <w:tc>
          <w:tcPr>
            <w:tcW w:w="1101" w:type="dxa"/>
          </w:tcPr>
          <w:p w:rsidR="007B7DDA" w:rsidRDefault="007B7DDA" w:rsidP="00F324C6">
            <w:pPr>
              <w:rPr>
                <w:noProof/>
                <w:lang w:val="es-MX" w:eastAsia="es-MX"/>
              </w:rPr>
            </w:pPr>
          </w:p>
        </w:tc>
        <w:tc>
          <w:tcPr>
            <w:tcW w:w="6657" w:type="dxa"/>
          </w:tcPr>
          <w:p w:rsidR="007B7DDA" w:rsidRPr="00A84F91" w:rsidRDefault="007B7DDA" w:rsidP="00F324C6"/>
        </w:tc>
        <w:tc>
          <w:tcPr>
            <w:tcW w:w="1296" w:type="dxa"/>
          </w:tcPr>
          <w:p w:rsidR="007B7DDA" w:rsidRDefault="007B7DDA" w:rsidP="00F324C6"/>
        </w:tc>
      </w:tr>
    </w:tbl>
    <w:p w:rsidR="007B7DDA" w:rsidRDefault="007B7DDA" w:rsidP="007B7DDA">
      <w:r>
        <w:rPr>
          <w:noProof/>
          <w:lang w:val="es-MX" w:eastAsia="es-MX"/>
        </w:rPr>
        <w:drawing>
          <wp:anchor distT="0" distB="0" distL="114300" distR="114300" simplePos="0" relativeHeight="251820032" behindDoc="0" locked="0" layoutInCell="1" allowOverlap="1" wp14:anchorId="60FA38D1" wp14:editId="7A629E36">
            <wp:simplePos x="0" y="0"/>
            <wp:positionH relativeFrom="column">
              <wp:posOffset>-94483</wp:posOffset>
            </wp:positionH>
            <wp:positionV relativeFrom="paragraph">
              <wp:posOffset>35486</wp:posOffset>
            </wp:positionV>
            <wp:extent cx="771896" cy="771896"/>
            <wp:effectExtent l="0" t="0" r="0" b="9525"/>
            <wp:wrapNone/>
            <wp:docPr id="512" name="Imagen 512" descr="http://icons.iconarchive.com/icons/mysitemyway/clean-3d/256/glossy-3d-blue-hourglass-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ons.iconarchive.com/icons/mysitemyway/clean-3d/256/glossy-3d-blue-hourglass-icon.png"/>
                    <pic:cNvPicPr>
                      <a:picLocks noChangeAspect="1" noChangeArrowheads="1"/>
                    </pic:cNvPicPr>
                  </pic:nvPicPr>
                  <pic:blipFill>
                    <a:blip r:embed="rId125" cstate="print">
                      <a:duotone>
                        <a:schemeClr val="accent5">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771695" cy="771695"/>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Style w:val="Tablaconcuadrcula"/>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657"/>
        <w:gridCol w:w="1422"/>
      </w:tblGrid>
      <w:tr w:rsidR="007B7DDA" w:rsidTr="00BB222A">
        <w:trPr>
          <w:tblHeader/>
        </w:trPr>
        <w:tc>
          <w:tcPr>
            <w:tcW w:w="1101" w:type="dxa"/>
          </w:tcPr>
          <w:p w:rsidR="007B7DDA" w:rsidRDefault="007B7DDA" w:rsidP="00F324C6">
            <w:pPr>
              <w:rPr>
                <w:noProof/>
                <w:lang w:val="es-MX" w:eastAsia="es-MX"/>
              </w:rPr>
            </w:pPr>
          </w:p>
          <w:p w:rsidR="007B7DDA" w:rsidRDefault="007B7DDA" w:rsidP="00F324C6"/>
        </w:tc>
        <w:tc>
          <w:tcPr>
            <w:tcW w:w="6657" w:type="dxa"/>
            <w:tcBorders>
              <w:right w:val="single" w:sz="4" w:space="0" w:color="auto"/>
            </w:tcBorders>
            <w:shd w:val="clear" w:color="auto" w:fill="F2F2F2" w:themeFill="background1" w:themeFillShade="F2"/>
          </w:tcPr>
          <w:p w:rsidR="007B7DDA" w:rsidRDefault="00873AED" w:rsidP="00F324C6">
            <w:pPr>
              <w:pStyle w:val="Ttulo2"/>
            </w:pPr>
            <w:bookmarkStart w:id="33" w:name="_Toc459725768"/>
            <w:r>
              <w:t>Tiempo por</w:t>
            </w:r>
            <w:r w:rsidR="007B7DDA">
              <w:t xml:space="preserve"> Tiempo</w:t>
            </w:r>
            <w:bookmarkEnd w:id="33"/>
          </w:p>
          <w:p w:rsidR="007B7DDA" w:rsidRDefault="007B7DDA" w:rsidP="00F324C6">
            <w:pPr>
              <w:tabs>
                <w:tab w:val="left" w:pos="1005"/>
              </w:tabs>
            </w:pPr>
            <w:r>
              <w:tab/>
            </w:r>
          </w:p>
          <w:p w:rsidR="007B7DDA" w:rsidRPr="00F25C4D" w:rsidRDefault="007B7DDA" w:rsidP="00F324C6"/>
        </w:tc>
        <w:tc>
          <w:tcPr>
            <w:tcW w:w="1422" w:type="dxa"/>
            <w:tcBorders>
              <w:left w:val="single" w:sz="4" w:space="0" w:color="auto"/>
            </w:tcBorders>
          </w:tcPr>
          <w:p w:rsidR="007B7DDA" w:rsidRPr="00A93AED" w:rsidRDefault="007B7DDA" w:rsidP="00F324C6">
            <w:pPr>
              <w:jc w:val="center"/>
              <w:rPr>
                <w:b/>
              </w:rPr>
            </w:pPr>
            <w:r w:rsidRPr="00A93AED">
              <w:rPr>
                <w:b/>
              </w:rPr>
              <w:t>Referencia</w:t>
            </w:r>
          </w:p>
        </w:tc>
      </w:tr>
      <w:tr w:rsidR="007B7DDA" w:rsidTr="00BB222A">
        <w:tc>
          <w:tcPr>
            <w:tcW w:w="1101" w:type="dxa"/>
          </w:tcPr>
          <w:p w:rsidR="007B7DDA" w:rsidRDefault="007B7DDA" w:rsidP="00F324C6"/>
        </w:tc>
        <w:tc>
          <w:tcPr>
            <w:tcW w:w="6657" w:type="dxa"/>
          </w:tcPr>
          <w:p w:rsidR="007B7DDA" w:rsidRDefault="007B7DDA" w:rsidP="00F324C6"/>
        </w:tc>
        <w:tc>
          <w:tcPr>
            <w:tcW w:w="1422" w:type="dxa"/>
          </w:tcPr>
          <w:p w:rsidR="007B7DDA" w:rsidRDefault="007B7DDA" w:rsidP="00F324C6"/>
        </w:tc>
      </w:tr>
      <w:tr w:rsidR="007B7DDA" w:rsidTr="00BB222A">
        <w:tc>
          <w:tcPr>
            <w:tcW w:w="1101" w:type="dxa"/>
          </w:tcPr>
          <w:p w:rsidR="007B7DDA" w:rsidRDefault="007B7DDA" w:rsidP="00F324C6">
            <w:r>
              <w:rPr>
                <w:noProof/>
                <w:lang w:val="es-MX" w:eastAsia="es-MX"/>
              </w:rPr>
              <w:drawing>
                <wp:anchor distT="0" distB="0" distL="114300" distR="114300" simplePos="0" relativeHeight="251819008" behindDoc="0" locked="0" layoutInCell="1" allowOverlap="1" wp14:anchorId="7F8EF71B" wp14:editId="2AAAC870">
                  <wp:simplePos x="0" y="0"/>
                  <wp:positionH relativeFrom="column">
                    <wp:posOffset>289931</wp:posOffset>
                  </wp:positionH>
                  <wp:positionV relativeFrom="paragraph">
                    <wp:posOffset>84282</wp:posOffset>
                  </wp:positionV>
                  <wp:extent cx="282914" cy="343535"/>
                  <wp:effectExtent l="0" t="0" r="0" b="0"/>
                  <wp:wrapNone/>
                  <wp:docPr id="508" name="Imagen 5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3" name="Empleados.png"/>
                          <pic:cNvPicPr/>
                        </pic:nvPicPr>
                        <pic:blipFill>
                          <a:blip r:embed="rId11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82914" cy="343535"/>
                          </a:xfrm>
                          <a:prstGeom prst="rect">
                            <a:avLst/>
                          </a:prstGeom>
                        </pic:spPr>
                      </pic:pic>
                    </a:graphicData>
                  </a:graphic>
                  <wp14:sizeRelH relativeFrom="page">
                    <wp14:pctWidth>0</wp14:pctWidth>
                  </wp14:sizeRelH>
                  <wp14:sizeRelV relativeFrom="page">
                    <wp14:pctHeight>0</wp14:pctHeight>
                  </wp14:sizeRelV>
                </wp:anchor>
              </w:drawing>
            </w:r>
          </w:p>
        </w:tc>
        <w:tc>
          <w:tcPr>
            <w:tcW w:w="6657" w:type="dxa"/>
          </w:tcPr>
          <w:p w:rsidR="007B7DDA" w:rsidRDefault="007B7DDA" w:rsidP="00F324C6">
            <w:pPr>
              <w:pStyle w:val="Ttulo4"/>
            </w:pPr>
          </w:p>
          <w:p w:rsidR="007B7DDA" w:rsidRDefault="007B7DDA" w:rsidP="00F324C6">
            <w:pPr>
              <w:pStyle w:val="Ttulo4"/>
            </w:pPr>
            <w:r>
              <w:t>Colaboradores</w:t>
            </w:r>
          </w:p>
          <w:p w:rsidR="007B7DDA" w:rsidRDefault="007B7DDA" w:rsidP="00F324C6"/>
          <w:p w:rsidR="00A37EC4" w:rsidRDefault="009F6A62" w:rsidP="007B7DDA">
            <w:pPr>
              <w:jc w:val="both"/>
            </w:pPr>
            <w:r>
              <w:t xml:space="preserve">El colaborador </w:t>
            </w:r>
            <w:r w:rsidR="00D03674">
              <w:t xml:space="preserve">debe </w:t>
            </w:r>
            <w:r>
              <w:t>registrar</w:t>
            </w:r>
            <w:r w:rsidR="00A37EC4">
              <w:t xml:space="preserve"> como </w:t>
            </w:r>
            <w:r w:rsidR="00873AED">
              <w:t>mínimo</w:t>
            </w:r>
            <w:r w:rsidR="00A37EC4">
              <w:t xml:space="preserve"> su</w:t>
            </w:r>
            <w:r>
              <w:t xml:space="preserve"> marcaje de</w:t>
            </w:r>
            <w:r w:rsidR="00A37EC4">
              <w:t xml:space="preserve"> entrada</w:t>
            </w:r>
            <w:r>
              <w:t xml:space="preserve"> </w:t>
            </w:r>
            <w:r w:rsidR="00A37EC4">
              <w:t xml:space="preserve"> y </w:t>
            </w:r>
            <w:r w:rsidR="00E15E7A">
              <w:t xml:space="preserve"> </w:t>
            </w:r>
            <w:r>
              <w:t xml:space="preserve">salida </w:t>
            </w:r>
            <w:r w:rsidR="00873AED">
              <w:t>d</w:t>
            </w:r>
            <w:r>
              <w:t>e</w:t>
            </w:r>
            <w:r w:rsidR="00873AED">
              <w:t xml:space="preserve"> turno</w:t>
            </w:r>
            <w:r w:rsidR="00763B23">
              <w:t>, p</w:t>
            </w:r>
            <w:r w:rsidR="0002243B">
              <w:t xml:space="preserve">ara que el sistema de fortia reloj pueda calcular el tiempo </w:t>
            </w:r>
            <w:r w:rsidR="00D03674">
              <w:t>en base a sus marcajes.</w:t>
            </w:r>
          </w:p>
          <w:p w:rsidR="00A37EC4" w:rsidRDefault="00A37EC4" w:rsidP="007B7DDA">
            <w:pPr>
              <w:jc w:val="both"/>
            </w:pPr>
          </w:p>
          <w:p w:rsidR="007B7DDA" w:rsidRDefault="00D6219D" w:rsidP="007B7DDA">
            <w:pPr>
              <w:jc w:val="both"/>
            </w:pPr>
            <w:r>
              <w:t>El colaborador</w:t>
            </w:r>
            <w:r w:rsidR="00A37EC4">
              <w:t xml:space="preserve"> </w:t>
            </w:r>
            <w:r>
              <w:t>puede</w:t>
            </w:r>
            <w:r w:rsidR="00A37EC4">
              <w:t xml:space="preserve"> </w:t>
            </w:r>
            <w:r w:rsidR="00873AED">
              <w:t>solicitar tiempo por</w:t>
            </w:r>
            <w:r w:rsidR="00A37EC4">
              <w:t xml:space="preserve"> tiempo cuando:</w:t>
            </w:r>
          </w:p>
          <w:p w:rsidR="00A37EC4" w:rsidRDefault="00A37EC4" w:rsidP="007B7DDA">
            <w:pPr>
              <w:jc w:val="both"/>
            </w:pPr>
          </w:p>
          <w:p w:rsidR="00A37EC4" w:rsidRDefault="00A37EC4" w:rsidP="00A37EC4">
            <w:pPr>
              <w:pStyle w:val="Prrafodelista"/>
              <w:numPr>
                <w:ilvl w:val="0"/>
                <w:numId w:val="28"/>
              </w:numPr>
              <w:jc w:val="both"/>
            </w:pPr>
            <w:r>
              <w:t>Labore en un día festivo.</w:t>
            </w:r>
          </w:p>
          <w:p w:rsidR="00A37EC4" w:rsidRDefault="00A37EC4" w:rsidP="00A37EC4">
            <w:pPr>
              <w:pStyle w:val="Prrafodelista"/>
              <w:numPr>
                <w:ilvl w:val="0"/>
                <w:numId w:val="28"/>
              </w:numPr>
              <w:jc w:val="both"/>
            </w:pPr>
            <w:r>
              <w:t>Labore en su día de descanso.</w:t>
            </w:r>
          </w:p>
          <w:p w:rsidR="00A37EC4" w:rsidRDefault="00A37EC4" w:rsidP="00A37EC4">
            <w:pPr>
              <w:pStyle w:val="Prrafodelista"/>
              <w:numPr>
                <w:ilvl w:val="0"/>
                <w:numId w:val="28"/>
              </w:numPr>
              <w:jc w:val="both"/>
            </w:pPr>
            <w:r>
              <w:t>Labore un doble turno.</w:t>
            </w:r>
          </w:p>
          <w:p w:rsidR="00873AED" w:rsidRDefault="00873AED" w:rsidP="00A37EC4">
            <w:pPr>
              <w:pStyle w:val="Prrafodelista"/>
              <w:numPr>
                <w:ilvl w:val="0"/>
                <w:numId w:val="28"/>
              </w:numPr>
              <w:jc w:val="both"/>
            </w:pPr>
            <w:r>
              <w:t>labore</w:t>
            </w:r>
            <w:r w:rsidR="00A37EC4">
              <w:t xml:space="preserve"> antes</w:t>
            </w:r>
            <w:r>
              <w:t xml:space="preserve"> de su turno programado o</w:t>
            </w:r>
            <w:r w:rsidR="00A37EC4">
              <w:t xml:space="preserve"> después del </w:t>
            </w:r>
            <w:r>
              <w:t>término</w:t>
            </w:r>
            <w:r w:rsidR="00A37EC4">
              <w:t xml:space="preserve"> de su</w:t>
            </w:r>
            <w:r>
              <w:t xml:space="preserve"> jornada</w:t>
            </w:r>
            <w:r w:rsidR="0018179F">
              <w:t>.</w:t>
            </w:r>
          </w:p>
          <w:p w:rsidR="0018179F" w:rsidRDefault="0018179F" w:rsidP="0018179F">
            <w:pPr>
              <w:pStyle w:val="Prrafodelista"/>
              <w:jc w:val="both"/>
            </w:pPr>
          </w:p>
          <w:p w:rsidR="0018179F" w:rsidRDefault="0018179F" w:rsidP="0018179F">
            <w:pPr>
              <w:pStyle w:val="Ttulo4"/>
            </w:pPr>
            <w:r>
              <w:t xml:space="preserve">Gerente y/o supervisor de área </w:t>
            </w:r>
          </w:p>
          <w:p w:rsidR="0018179F" w:rsidRDefault="0018179F" w:rsidP="0018179F"/>
          <w:p w:rsidR="0018179F" w:rsidRDefault="0018179F" w:rsidP="0018179F">
            <w:r>
              <w:t>Debe autorizar en fortia reloj el tiempo por tiempo sin rebasar el límite</w:t>
            </w:r>
            <w:r w:rsidR="00904B97">
              <w:t xml:space="preserve"> de 48</w:t>
            </w:r>
            <w:r w:rsidR="00763B23">
              <w:t xml:space="preserve"> </w:t>
            </w:r>
            <w:r w:rsidR="00904B97">
              <w:t>horas</w:t>
            </w:r>
            <w:r w:rsidR="00763B23">
              <w:t>.</w:t>
            </w:r>
          </w:p>
          <w:p w:rsidR="0018179F" w:rsidRDefault="0018179F" w:rsidP="0018179F"/>
          <w:p w:rsidR="00392CAB" w:rsidRDefault="00392CAB" w:rsidP="00C33AE9">
            <w:pPr>
              <w:jc w:val="both"/>
            </w:pPr>
            <w:r>
              <w:t>Debe autorizar el TXT de los colaboradores que en día feriado o un día de descanso hayan laborado menos de 5 horas.</w:t>
            </w:r>
          </w:p>
          <w:p w:rsidR="00392CAB" w:rsidRDefault="00392CAB" w:rsidP="00C33AE9">
            <w:pPr>
              <w:jc w:val="both"/>
            </w:pPr>
          </w:p>
          <w:p w:rsidR="0018179F" w:rsidRDefault="0041781C" w:rsidP="00C33AE9">
            <w:pPr>
              <w:jc w:val="both"/>
            </w:pPr>
            <w:r>
              <w:t>Sin rebasar el límite de</w:t>
            </w:r>
            <w:r w:rsidR="00763B23">
              <w:t xml:space="preserve"> </w:t>
            </w:r>
            <w:r>
              <w:t xml:space="preserve"> -960 min el gerente y/o supervisor de área puede autorizar </w:t>
            </w:r>
            <w:r w:rsidR="0018179F">
              <w:t xml:space="preserve"> tiempo por tiempo disfrutado</w:t>
            </w:r>
            <w:r>
              <w:t xml:space="preserve"> aun </w:t>
            </w:r>
            <w:r w:rsidR="00E249B1">
              <w:t xml:space="preserve"> cuando el colaborador no cuente con t</w:t>
            </w:r>
            <w:r>
              <w:t>iempo disponible.</w:t>
            </w:r>
          </w:p>
          <w:p w:rsidR="00E249B1" w:rsidRDefault="00E249B1" w:rsidP="0018179F"/>
          <w:p w:rsidR="00E249B1" w:rsidRDefault="00E249B1" w:rsidP="0018179F">
            <w:r>
              <w:t>Debe autorizar el tiempo por tiempo pactado con el colaborador.</w:t>
            </w:r>
          </w:p>
          <w:p w:rsidR="003D51EF" w:rsidRDefault="003D51EF" w:rsidP="0018179F"/>
          <w:p w:rsidR="00E249B1" w:rsidRDefault="00763B23" w:rsidP="00E249B1">
            <w:pPr>
              <w:pStyle w:val="Prrafodelista"/>
              <w:jc w:val="both"/>
            </w:pPr>
            <w:r>
              <w:rPr>
                <w:noProof/>
                <w:lang w:val="es-MX" w:eastAsia="es-MX"/>
              </w:rPr>
              <w:drawing>
                <wp:anchor distT="0" distB="0" distL="114300" distR="114300" simplePos="0" relativeHeight="251822080" behindDoc="0" locked="0" layoutInCell="1" allowOverlap="1" wp14:anchorId="74D82D74" wp14:editId="2454A0E5">
                  <wp:simplePos x="0" y="0"/>
                  <wp:positionH relativeFrom="column">
                    <wp:posOffset>-497518</wp:posOffset>
                  </wp:positionH>
                  <wp:positionV relativeFrom="paragraph">
                    <wp:posOffset>41910</wp:posOffset>
                  </wp:positionV>
                  <wp:extent cx="397510" cy="377190"/>
                  <wp:effectExtent l="0" t="0" r="0" b="3810"/>
                  <wp:wrapNone/>
                  <wp:docPr id="51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uman-resources.png"/>
                          <pic:cNvPicPr/>
                        </pic:nvPicPr>
                        <pic:blipFill>
                          <a:blip r:embed="rId36" cstate="print">
                            <a:duotone>
                              <a:schemeClr val="accent5">
                                <a:shade val="45000"/>
                                <a:satMod val="135000"/>
                              </a:schemeClr>
                              <a:prstClr val="white"/>
                            </a:duotone>
                            <a:extLst>
                              <a:ext uri="{28A0092B-C50C-407E-A947-70E740481C1C}">
                                <a14:useLocalDpi xmlns:a14="http://schemas.microsoft.com/office/drawing/2010/main"/>
                              </a:ext>
                            </a:extLst>
                          </a:blip>
                          <a:stretch>
                            <a:fillRect/>
                          </a:stretch>
                        </pic:blipFill>
                        <pic:spPr>
                          <a:xfrm>
                            <a:off x="0" y="0"/>
                            <a:ext cx="397510" cy="377190"/>
                          </a:xfrm>
                          <a:prstGeom prst="rect">
                            <a:avLst/>
                          </a:prstGeom>
                        </pic:spPr>
                      </pic:pic>
                    </a:graphicData>
                  </a:graphic>
                  <wp14:sizeRelH relativeFrom="page">
                    <wp14:pctWidth>0</wp14:pctWidth>
                  </wp14:sizeRelH>
                  <wp14:sizeRelV relativeFrom="page">
                    <wp14:pctHeight>0</wp14:pctHeight>
                  </wp14:sizeRelV>
                </wp:anchor>
              </w:drawing>
            </w:r>
          </w:p>
          <w:p w:rsidR="00E249B1" w:rsidRDefault="00E249B1" w:rsidP="00E249B1">
            <w:pPr>
              <w:pStyle w:val="Ttulo4"/>
            </w:pPr>
            <w:r>
              <w:t>Recursos Humanos</w:t>
            </w:r>
          </w:p>
          <w:p w:rsidR="00E249B1" w:rsidRDefault="00E249B1" w:rsidP="00E249B1">
            <w:pPr>
              <w:pStyle w:val="Ttulo4"/>
            </w:pPr>
          </w:p>
          <w:p w:rsidR="00A37EC4" w:rsidRPr="005871BF" w:rsidRDefault="00E249B1" w:rsidP="005871BF">
            <w:pPr>
              <w:pStyle w:val="Ttulo4"/>
              <w:rPr>
                <w:rFonts w:asciiTheme="minorHAnsi" w:eastAsiaTheme="minorHAnsi" w:hAnsiTheme="minorHAnsi" w:cstheme="minorBidi"/>
                <w:i w:val="0"/>
                <w:iCs w:val="0"/>
                <w:color w:val="auto"/>
              </w:rPr>
            </w:pPr>
            <w:r w:rsidRPr="00E249B1">
              <w:rPr>
                <w:rFonts w:asciiTheme="minorHAnsi" w:eastAsiaTheme="minorHAnsi" w:hAnsiTheme="minorHAnsi" w:cstheme="minorBidi"/>
                <w:i w:val="0"/>
                <w:iCs w:val="0"/>
                <w:color w:val="auto"/>
              </w:rPr>
              <w:t>Debe validar con los gerentes y/o supervisores de área los motivos de autorización del tiempo por tiempo</w:t>
            </w:r>
            <w:r w:rsidR="00763B23" w:rsidRPr="00763B23">
              <w:rPr>
                <w:rFonts w:asciiTheme="minorHAnsi" w:eastAsiaTheme="minorHAnsi" w:hAnsiTheme="minorHAnsi" w:cstheme="minorBidi"/>
                <w:i w:val="0"/>
                <w:iCs w:val="0"/>
                <w:color w:val="auto"/>
              </w:rPr>
              <w:t>.</w:t>
            </w:r>
          </w:p>
        </w:tc>
        <w:tc>
          <w:tcPr>
            <w:tcW w:w="1422" w:type="dxa"/>
          </w:tcPr>
          <w:p w:rsidR="007B7DDA" w:rsidRDefault="007B7DDA" w:rsidP="00F324C6"/>
          <w:p w:rsidR="00BB222A" w:rsidRDefault="00BB222A" w:rsidP="00F324C6"/>
          <w:p w:rsidR="00BB222A" w:rsidRDefault="00BB222A" w:rsidP="00F324C6"/>
          <w:p w:rsidR="00BB222A" w:rsidRDefault="00BB222A" w:rsidP="00F324C6">
            <w:r w:rsidRPr="0015119B">
              <w:rPr>
                <w:i/>
                <w:color w:val="FF0000"/>
              </w:rPr>
              <w:t>Procedimiento</w:t>
            </w:r>
          </w:p>
        </w:tc>
      </w:tr>
    </w:tbl>
    <w:p w:rsidR="007B7DDA" w:rsidRPr="00C91C9C" w:rsidRDefault="007B7DDA" w:rsidP="00C91C9C"/>
    <w:sectPr w:rsidR="007B7DDA" w:rsidRPr="00C91C9C" w:rsidSect="009A1C7E">
      <w:footerReference w:type="default" r:id="rId126"/>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40AB" w:rsidRDefault="002340AB" w:rsidP="009246F3">
      <w:r>
        <w:separator/>
      </w:r>
    </w:p>
  </w:endnote>
  <w:endnote w:type="continuationSeparator" w:id="0">
    <w:p w:rsidR="002340AB" w:rsidRDefault="002340AB" w:rsidP="009246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41149408"/>
      <w:docPartObj>
        <w:docPartGallery w:val="Page Numbers (Bottom of Page)"/>
        <w:docPartUnique/>
      </w:docPartObj>
    </w:sdtPr>
    <w:sdtEndPr/>
    <w:sdtContent>
      <w:p w:rsidR="00EA5DA5" w:rsidRDefault="00EA5DA5" w:rsidP="0082138D">
        <w:pPr>
          <w:pStyle w:val="Piedepgina"/>
          <w:jc w:val="both"/>
        </w:pPr>
      </w:p>
      <w:p w:rsidR="00EA5DA5" w:rsidRPr="0082138D" w:rsidRDefault="00EA5DA5" w:rsidP="0082138D">
        <w:pPr>
          <w:pStyle w:val="Piedepgina"/>
          <w:jc w:val="both"/>
          <w:rPr>
            <w:sz w:val="16"/>
            <w:szCs w:val="16"/>
          </w:rPr>
        </w:pPr>
        <w:r w:rsidRPr="0082138D">
          <w:rPr>
            <w:sz w:val="16"/>
            <w:szCs w:val="16"/>
          </w:rPr>
          <w:t>Manual de políticas y procedimientos de nómina</w:t>
        </w:r>
      </w:p>
      <w:p w:rsidR="00EA5DA5" w:rsidRPr="0082138D" w:rsidRDefault="00EA5DA5" w:rsidP="0082138D">
        <w:pPr>
          <w:pStyle w:val="Piedepgina"/>
          <w:jc w:val="both"/>
          <w:rPr>
            <w:sz w:val="16"/>
            <w:szCs w:val="16"/>
          </w:rPr>
        </w:pPr>
        <w:r w:rsidRPr="0082138D">
          <w:rPr>
            <w:sz w:val="16"/>
            <w:szCs w:val="16"/>
          </w:rPr>
          <w:t>Grupo Diestra</w:t>
        </w:r>
      </w:p>
      <w:p w:rsidR="00EA5DA5" w:rsidRDefault="00EA5DA5" w:rsidP="0082138D">
        <w:pPr>
          <w:pStyle w:val="Piedepgina"/>
          <w:jc w:val="both"/>
          <w:rPr>
            <w:sz w:val="16"/>
            <w:szCs w:val="16"/>
          </w:rPr>
        </w:pPr>
        <w:r w:rsidRPr="0082138D">
          <w:rPr>
            <w:sz w:val="16"/>
            <w:szCs w:val="16"/>
          </w:rPr>
          <w:t>Última revisión:</w:t>
        </w:r>
        <w:r>
          <w:rPr>
            <w:sz w:val="16"/>
            <w:szCs w:val="16"/>
          </w:rPr>
          <w:t xml:space="preserve"> 0</w:t>
        </w:r>
        <w:r w:rsidRPr="0082138D">
          <w:rPr>
            <w:sz w:val="16"/>
            <w:szCs w:val="16"/>
          </w:rPr>
          <w:t>1/02/2016</w:t>
        </w:r>
      </w:p>
      <w:p w:rsidR="00EA5DA5" w:rsidRDefault="00EA5DA5" w:rsidP="0082138D">
        <w:pPr>
          <w:pStyle w:val="Piedepgina"/>
          <w:jc w:val="both"/>
          <w:rPr>
            <w:sz w:val="16"/>
            <w:szCs w:val="16"/>
          </w:rPr>
        </w:pPr>
        <w:r>
          <w:rPr>
            <w:sz w:val="16"/>
            <w:szCs w:val="16"/>
          </w:rPr>
          <w:t>Entra en vigor 1/03/2016</w:t>
        </w:r>
      </w:p>
      <w:p w:rsidR="00EA5DA5" w:rsidRPr="0082138D" w:rsidRDefault="00EA5DA5" w:rsidP="0082138D">
        <w:pPr>
          <w:pStyle w:val="Piedepgina"/>
          <w:jc w:val="both"/>
          <w:rPr>
            <w:sz w:val="16"/>
            <w:szCs w:val="16"/>
          </w:rPr>
        </w:pPr>
        <w:r>
          <w:rPr>
            <w:sz w:val="16"/>
            <w:szCs w:val="16"/>
          </w:rPr>
          <w:t>Versión: 4.0</w:t>
        </w:r>
      </w:p>
      <w:p w:rsidR="00EA5DA5" w:rsidRPr="0082138D" w:rsidRDefault="00EA5DA5" w:rsidP="0082138D">
        <w:pPr>
          <w:pStyle w:val="Piedepgina"/>
          <w:jc w:val="center"/>
          <w:rPr>
            <w:sz w:val="16"/>
            <w:szCs w:val="16"/>
          </w:rPr>
        </w:pPr>
        <w:r>
          <w:fldChar w:fldCharType="begin"/>
        </w:r>
        <w:r>
          <w:instrText>PAGE   \* MERGEFORMAT</w:instrText>
        </w:r>
        <w:r>
          <w:fldChar w:fldCharType="separate"/>
        </w:r>
        <w:r w:rsidR="0090110E" w:rsidRPr="0090110E">
          <w:rPr>
            <w:noProof/>
            <w:lang w:val="es-ES"/>
          </w:rPr>
          <w:t>46</w:t>
        </w:r>
        <w:r>
          <w:fldChar w:fldCharType="end"/>
        </w:r>
      </w:p>
      <w:p w:rsidR="00EA5DA5" w:rsidRDefault="002340AB" w:rsidP="0082138D">
        <w:pPr>
          <w:pStyle w:val="Piedepgina"/>
          <w:jc w:val="both"/>
        </w:pPr>
      </w:p>
    </w:sdtContent>
  </w:sdt>
  <w:p w:rsidR="00EA5DA5" w:rsidRDefault="00EA5DA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40AB" w:rsidRDefault="002340AB" w:rsidP="009246F3">
      <w:r>
        <w:separator/>
      </w:r>
    </w:p>
  </w:footnote>
  <w:footnote w:type="continuationSeparator" w:id="0">
    <w:p w:rsidR="002340AB" w:rsidRDefault="002340AB" w:rsidP="009246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69247EC"/>
    <w:multiLevelType w:val="hybridMultilevel"/>
    <w:tmpl w:val="F222C1B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70C75B5"/>
    <w:multiLevelType w:val="hybridMultilevel"/>
    <w:tmpl w:val="CBE6F11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0FE161B7"/>
    <w:multiLevelType w:val="multilevel"/>
    <w:tmpl w:val="052CD3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A46489"/>
    <w:multiLevelType w:val="hybridMultilevel"/>
    <w:tmpl w:val="5CF81C72"/>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1558023A"/>
    <w:multiLevelType w:val="hybridMultilevel"/>
    <w:tmpl w:val="446441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75A1681"/>
    <w:multiLevelType w:val="hybridMultilevel"/>
    <w:tmpl w:val="357C300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15:restartNumberingAfterBreak="0">
    <w:nsid w:val="1BF242B1"/>
    <w:multiLevelType w:val="hybridMultilevel"/>
    <w:tmpl w:val="886058C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8" w15:restartNumberingAfterBreak="0">
    <w:nsid w:val="21404547"/>
    <w:multiLevelType w:val="hybridMultilevel"/>
    <w:tmpl w:val="FCB2DD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6DB6BBC"/>
    <w:multiLevelType w:val="hybridMultilevel"/>
    <w:tmpl w:val="C44E9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343B0BB7"/>
    <w:multiLevelType w:val="hybridMultilevel"/>
    <w:tmpl w:val="53868FA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36255CC2"/>
    <w:multiLevelType w:val="hybridMultilevel"/>
    <w:tmpl w:val="988E2E4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3DC8595D"/>
    <w:multiLevelType w:val="hybridMultilevel"/>
    <w:tmpl w:val="3FCCD21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Symbol"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Symbol"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66C6B"/>
    <w:multiLevelType w:val="hybridMultilevel"/>
    <w:tmpl w:val="34B45A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42090AF0"/>
    <w:multiLevelType w:val="hybridMultilevel"/>
    <w:tmpl w:val="8E748D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8D97520"/>
    <w:multiLevelType w:val="hybridMultilevel"/>
    <w:tmpl w:val="4CFAA3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4B3C7200"/>
    <w:multiLevelType w:val="hybridMultilevel"/>
    <w:tmpl w:val="8B40A6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4BFA7B34"/>
    <w:multiLevelType w:val="multilevel"/>
    <w:tmpl w:val="75CC86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FB4BCC"/>
    <w:multiLevelType w:val="hybridMultilevel"/>
    <w:tmpl w:val="0B366F3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551C56D6"/>
    <w:multiLevelType w:val="hybridMultilevel"/>
    <w:tmpl w:val="5008D3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56C03C04"/>
    <w:multiLevelType w:val="hybridMultilevel"/>
    <w:tmpl w:val="33B4E6B2"/>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1" w15:restartNumberingAfterBreak="0">
    <w:nsid w:val="57620819"/>
    <w:multiLevelType w:val="hybridMultilevel"/>
    <w:tmpl w:val="9A88CF5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5E936BF0"/>
    <w:multiLevelType w:val="hybridMultilevel"/>
    <w:tmpl w:val="351E1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5F2F6BC6"/>
    <w:multiLevelType w:val="hybridMultilevel"/>
    <w:tmpl w:val="C78007F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6137562E"/>
    <w:multiLevelType w:val="hybridMultilevel"/>
    <w:tmpl w:val="C1EE8294"/>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25" w15:restartNumberingAfterBreak="0">
    <w:nsid w:val="61C22460"/>
    <w:multiLevelType w:val="hybridMultilevel"/>
    <w:tmpl w:val="792E7D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644453A1"/>
    <w:multiLevelType w:val="hybridMultilevel"/>
    <w:tmpl w:val="29307DD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70FC4461"/>
    <w:multiLevelType w:val="hybridMultilevel"/>
    <w:tmpl w:val="1870F21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8" w15:restartNumberingAfterBreak="0">
    <w:nsid w:val="72DC35D9"/>
    <w:multiLevelType w:val="hybridMultilevel"/>
    <w:tmpl w:val="7FAC8F9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73317EA2"/>
    <w:multiLevelType w:val="hybridMultilevel"/>
    <w:tmpl w:val="B734E2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739A32BA"/>
    <w:multiLevelType w:val="hybridMultilevel"/>
    <w:tmpl w:val="696E04E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75243815"/>
    <w:multiLevelType w:val="hybridMultilevel"/>
    <w:tmpl w:val="97BC77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798D7503"/>
    <w:multiLevelType w:val="hybridMultilevel"/>
    <w:tmpl w:val="91A295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7BA95D12"/>
    <w:multiLevelType w:val="hybridMultilevel"/>
    <w:tmpl w:val="9418FF1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FD13DCC"/>
    <w:multiLevelType w:val="hybridMultilevel"/>
    <w:tmpl w:val="E4AA0D9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6"/>
  </w:num>
  <w:num w:numId="2">
    <w:abstractNumId w:val="32"/>
  </w:num>
  <w:num w:numId="3">
    <w:abstractNumId w:val="19"/>
  </w:num>
  <w:num w:numId="4">
    <w:abstractNumId w:val="16"/>
  </w:num>
  <w:num w:numId="5">
    <w:abstractNumId w:val="8"/>
  </w:num>
  <w:num w:numId="6">
    <w:abstractNumId w:val="33"/>
  </w:num>
  <w:num w:numId="7">
    <w:abstractNumId w:val="30"/>
  </w:num>
  <w:num w:numId="8">
    <w:abstractNumId w:val="11"/>
  </w:num>
  <w:num w:numId="9">
    <w:abstractNumId w:val="21"/>
  </w:num>
  <w:num w:numId="10">
    <w:abstractNumId w:val="12"/>
  </w:num>
  <w:num w:numId="11">
    <w:abstractNumId w:val="18"/>
  </w:num>
  <w:num w:numId="12">
    <w:abstractNumId w:val="7"/>
  </w:num>
  <w:num w:numId="13">
    <w:abstractNumId w:val="10"/>
  </w:num>
  <w:num w:numId="14">
    <w:abstractNumId w:val="20"/>
  </w:num>
  <w:num w:numId="15">
    <w:abstractNumId w:val="24"/>
  </w:num>
  <w:num w:numId="16">
    <w:abstractNumId w:val="29"/>
  </w:num>
  <w:num w:numId="17">
    <w:abstractNumId w:val="5"/>
  </w:num>
  <w:num w:numId="18">
    <w:abstractNumId w:val="14"/>
  </w:num>
  <w:num w:numId="19">
    <w:abstractNumId w:val="4"/>
  </w:num>
  <w:num w:numId="20">
    <w:abstractNumId w:val="2"/>
  </w:num>
  <w:num w:numId="21">
    <w:abstractNumId w:val="27"/>
  </w:num>
  <w:num w:numId="22">
    <w:abstractNumId w:val="0"/>
  </w:num>
  <w:num w:numId="23">
    <w:abstractNumId w:val="34"/>
  </w:num>
  <w:num w:numId="24">
    <w:abstractNumId w:val="25"/>
  </w:num>
  <w:num w:numId="25">
    <w:abstractNumId w:val="23"/>
  </w:num>
  <w:num w:numId="26">
    <w:abstractNumId w:val="31"/>
  </w:num>
  <w:num w:numId="27">
    <w:abstractNumId w:val="26"/>
  </w:num>
  <w:num w:numId="28">
    <w:abstractNumId w:val="13"/>
  </w:num>
  <w:num w:numId="29">
    <w:abstractNumId w:val="9"/>
  </w:num>
  <w:num w:numId="30">
    <w:abstractNumId w:val="1"/>
  </w:num>
  <w:num w:numId="31">
    <w:abstractNumId w:val="22"/>
  </w:num>
  <w:num w:numId="32">
    <w:abstractNumId w:val="15"/>
  </w:num>
  <w:num w:numId="33">
    <w:abstractNumId w:val="3"/>
  </w:num>
  <w:num w:numId="34">
    <w:abstractNumId w:val="17"/>
  </w:num>
  <w:num w:numId="3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attachedTemplate r:id="rId1"/>
  <w:documentProtection w:edit="readOnly" w:formatting="1" w:enforcement="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2FC8"/>
    <w:rsid w:val="0000183D"/>
    <w:rsid w:val="00001BF7"/>
    <w:rsid w:val="00002539"/>
    <w:rsid w:val="00002796"/>
    <w:rsid w:val="0000287F"/>
    <w:rsid w:val="00003D62"/>
    <w:rsid w:val="00004C97"/>
    <w:rsid w:val="00004ED1"/>
    <w:rsid w:val="00005943"/>
    <w:rsid w:val="00005DDA"/>
    <w:rsid w:val="0000688C"/>
    <w:rsid w:val="00007A1D"/>
    <w:rsid w:val="000116E1"/>
    <w:rsid w:val="000129A5"/>
    <w:rsid w:val="000138A7"/>
    <w:rsid w:val="0001481E"/>
    <w:rsid w:val="00014B94"/>
    <w:rsid w:val="00014CE7"/>
    <w:rsid w:val="000154D8"/>
    <w:rsid w:val="00016834"/>
    <w:rsid w:val="000168DE"/>
    <w:rsid w:val="0001764E"/>
    <w:rsid w:val="0002024C"/>
    <w:rsid w:val="0002142C"/>
    <w:rsid w:val="0002243B"/>
    <w:rsid w:val="000236CF"/>
    <w:rsid w:val="00024DC6"/>
    <w:rsid w:val="0002570D"/>
    <w:rsid w:val="00026303"/>
    <w:rsid w:val="000264C7"/>
    <w:rsid w:val="00026B52"/>
    <w:rsid w:val="00027322"/>
    <w:rsid w:val="00027807"/>
    <w:rsid w:val="00031432"/>
    <w:rsid w:val="000329E2"/>
    <w:rsid w:val="000339C3"/>
    <w:rsid w:val="000340F9"/>
    <w:rsid w:val="0003413B"/>
    <w:rsid w:val="0003437D"/>
    <w:rsid w:val="00034980"/>
    <w:rsid w:val="00035C96"/>
    <w:rsid w:val="000368F3"/>
    <w:rsid w:val="00036A64"/>
    <w:rsid w:val="00037EC4"/>
    <w:rsid w:val="00043418"/>
    <w:rsid w:val="00043895"/>
    <w:rsid w:val="00043E3C"/>
    <w:rsid w:val="000445C6"/>
    <w:rsid w:val="00044F3E"/>
    <w:rsid w:val="00045C68"/>
    <w:rsid w:val="00046743"/>
    <w:rsid w:val="00046A39"/>
    <w:rsid w:val="000470CD"/>
    <w:rsid w:val="000471A4"/>
    <w:rsid w:val="000476C7"/>
    <w:rsid w:val="00047F78"/>
    <w:rsid w:val="00050C4D"/>
    <w:rsid w:val="000523ED"/>
    <w:rsid w:val="00052768"/>
    <w:rsid w:val="00052F66"/>
    <w:rsid w:val="0005346F"/>
    <w:rsid w:val="000534F5"/>
    <w:rsid w:val="00053AB5"/>
    <w:rsid w:val="00057997"/>
    <w:rsid w:val="00062B2A"/>
    <w:rsid w:val="00065228"/>
    <w:rsid w:val="000660F8"/>
    <w:rsid w:val="00067A99"/>
    <w:rsid w:val="0007431B"/>
    <w:rsid w:val="00074993"/>
    <w:rsid w:val="00074FD3"/>
    <w:rsid w:val="0008055B"/>
    <w:rsid w:val="000807D6"/>
    <w:rsid w:val="00080AF2"/>
    <w:rsid w:val="00083574"/>
    <w:rsid w:val="00083ED7"/>
    <w:rsid w:val="00084A3B"/>
    <w:rsid w:val="0008500A"/>
    <w:rsid w:val="000851EF"/>
    <w:rsid w:val="00086E8E"/>
    <w:rsid w:val="00090AD1"/>
    <w:rsid w:val="00092D3D"/>
    <w:rsid w:val="00093697"/>
    <w:rsid w:val="000946C0"/>
    <w:rsid w:val="000A14EB"/>
    <w:rsid w:val="000A2FC8"/>
    <w:rsid w:val="000A33DB"/>
    <w:rsid w:val="000A35C4"/>
    <w:rsid w:val="000A3ACD"/>
    <w:rsid w:val="000A3BC7"/>
    <w:rsid w:val="000A46CB"/>
    <w:rsid w:val="000A6B6F"/>
    <w:rsid w:val="000A77B9"/>
    <w:rsid w:val="000B1DE6"/>
    <w:rsid w:val="000B200E"/>
    <w:rsid w:val="000B2518"/>
    <w:rsid w:val="000B3E7B"/>
    <w:rsid w:val="000B4210"/>
    <w:rsid w:val="000B5D9C"/>
    <w:rsid w:val="000B68A3"/>
    <w:rsid w:val="000B70CC"/>
    <w:rsid w:val="000B77DD"/>
    <w:rsid w:val="000C131B"/>
    <w:rsid w:val="000C345B"/>
    <w:rsid w:val="000C3AE7"/>
    <w:rsid w:val="000C7411"/>
    <w:rsid w:val="000C775C"/>
    <w:rsid w:val="000C789D"/>
    <w:rsid w:val="000C7E32"/>
    <w:rsid w:val="000D2D73"/>
    <w:rsid w:val="000D32BA"/>
    <w:rsid w:val="000D34FE"/>
    <w:rsid w:val="000D5EBC"/>
    <w:rsid w:val="000D6561"/>
    <w:rsid w:val="000D65DE"/>
    <w:rsid w:val="000D71EF"/>
    <w:rsid w:val="000E0161"/>
    <w:rsid w:val="000E04E6"/>
    <w:rsid w:val="000E08FB"/>
    <w:rsid w:val="000E15AB"/>
    <w:rsid w:val="000E1964"/>
    <w:rsid w:val="000E3594"/>
    <w:rsid w:val="000E42DA"/>
    <w:rsid w:val="000E57D5"/>
    <w:rsid w:val="000E6071"/>
    <w:rsid w:val="000E619D"/>
    <w:rsid w:val="000E7240"/>
    <w:rsid w:val="000F0473"/>
    <w:rsid w:val="000F25F5"/>
    <w:rsid w:val="000F31FB"/>
    <w:rsid w:val="000F3CAE"/>
    <w:rsid w:val="000F563E"/>
    <w:rsid w:val="000F5A31"/>
    <w:rsid w:val="0010012B"/>
    <w:rsid w:val="00103CE2"/>
    <w:rsid w:val="001040DE"/>
    <w:rsid w:val="001048C5"/>
    <w:rsid w:val="001048F0"/>
    <w:rsid w:val="00104CEF"/>
    <w:rsid w:val="00107D7A"/>
    <w:rsid w:val="00110555"/>
    <w:rsid w:val="0011155B"/>
    <w:rsid w:val="00112064"/>
    <w:rsid w:val="001149E2"/>
    <w:rsid w:val="001150C2"/>
    <w:rsid w:val="00115ABB"/>
    <w:rsid w:val="001171AD"/>
    <w:rsid w:val="001178E3"/>
    <w:rsid w:val="001208B4"/>
    <w:rsid w:val="001219F3"/>
    <w:rsid w:val="00121FE5"/>
    <w:rsid w:val="00122184"/>
    <w:rsid w:val="001250A0"/>
    <w:rsid w:val="0012601F"/>
    <w:rsid w:val="00126A53"/>
    <w:rsid w:val="001275DF"/>
    <w:rsid w:val="00132D78"/>
    <w:rsid w:val="00133FE7"/>
    <w:rsid w:val="00134003"/>
    <w:rsid w:val="00135729"/>
    <w:rsid w:val="0013579A"/>
    <w:rsid w:val="001408F9"/>
    <w:rsid w:val="00141234"/>
    <w:rsid w:val="0014177C"/>
    <w:rsid w:val="00141E8B"/>
    <w:rsid w:val="00143026"/>
    <w:rsid w:val="00143326"/>
    <w:rsid w:val="00143ACB"/>
    <w:rsid w:val="0014445F"/>
    <w:rsid w:val="00147C5B"/>
    <w:rsid w:val="00150C33"/>
    <w:rsid w:val="0015119B"/>
    <w:rsid w:val="00151533"/>
    <w:rsid w:val="0015215A"/>
    <w:rsid w:val="00152E30"/>
    <w:rsid w:val="001556B6"/>
    <w:rsid w:val="001557BC"/>
    <w:rsid w:val="00156023"/>
    <w:rsid w:val="00156723"/>
    <w:rsid w:val="00157113"/>
    <w:rsid w:val="00162194"/>
    <w:rsid w:val="0016339C"/>
    <w:rsid w:val="001633AA"/>
    <w:rsid w:val="00163B4F"/>
    <w:rsid w:val="0016421B"/>
    <w:rsid w:val="00165373"/>
    <w:rsid w:val="00167138"/>
    <w:rsid w:val="00167A97"/>
    <w:rsid w:val="001704D8"/>
    <w:rsid w:val="00170E1E"/>
    <w:rsid w:val="00172836"/>
    <w:rsid w:val="0017326F"/>
    <w:rsid w:val="00173810"/>
    <w:rsid w:val="001753AA"/>
    <w:rsid w:val="001760A0"/>
    <w:rsid w:val="00177419"/>
    <w:rsid w:val="001807A4"/>
    <w:rsid w:val="00180834"/>
    <w:rsid w:val="0018179F"/>
    <w:rsid w:val="00183112"/>
    <w:rsid w:val="001831AE"/>
    <w:rsid w:val="00184A9A"/>
    <w:rsid w:val="001852BC"/>
    <w:rsid w:val="001855E0"/>
    <w:rsid w:val="00186922"/>
    <w:rsid w:val="00187318"/>
    <w:rsid w:val="00187EC6"/>
    <w:rsid w:val="0019063E"/>
    <w:rsid w:val="001906E2"/>
    <w:rsid w:val="00191E0A"/>
    <w:rsid w:val="00192AA0"/>
    <w:rsid w:val="00193149"/>
    <w:rsid w:val="001939DE"/>
    <w:rsid w:val="00197100"/>
    <w:rsid w:val="00197FA9"/>
    <w:rsid w:val="001A08A7"/>
    <w:rsid w:val="001A2016"/>
    <w:rsid w:val="001A270C"/>
    <w:rsid w:val="001A2BE3"/>
    <w:rsid w:val="001A3320"/>
    <w:rsid w:val="001A35F2"/>
    <w:rsid w:val="001A4D98"/>
    <w:rsid w:val="001A6382"/>
    <w:rsid w:val="001A69C7"/>
    <w:rsid w:val="001A6BE5"/>
    <w:rsid w:val="001A6D66"/>
    <w:rsid w:val="001B116E"/>
    <w:rsid w:val="001B18C9"/>
    <w:rsid w:val="001B2FCE"/>
    <w:rsid w:val="001B369A"/>
    <w:rsid w:val="001B57AF"/>
    <w:rsid w:val="001B5BA5"/>
    <w:rsid w:val="001B62E1"/>
    <w:rsid w:val="001B63F8"/>
    <w:rsid w:val="001B7794"/>
    <w:rsid w:val="001B7A88"/>
    <w:rsid w:val="001B7D30"/>
    <w:rsid w:val="001C14DD"/>
    <w:rsid w:val="001C1951"/>
    <w:rsid w:val="001C278A"/>
    <w:rsid w:val="001C2FA4"/>
    <w:rsid w:val="001C3BCE"/>
    <w:rsid w:val="001C4193"/>
    <w:rsid w:val="001C4235"/>
    <w:rsid w:val="001C4D5C"/>
    <w:rsid w:val="001C5702"/>
    <w:rsid w:val="001C581E"/>
    <w:rsid w:val="001C63D2"/>
    <w:rsid w:val="001C654D"/>
    <w:rsid w:val="001C65D4"/>
    <w:rsid w:val="001D0811"/>
    <w:rsid w:val="001D0D25"/>
    <w:rsid w:val="001D1A7A"/>
    <w:rsid w:val="001D6A12"/>
    <w:rsid w:val="001E07F5"/>
    <w:rsid w:val="001E0B9E"/>
    <w:rsid w:val="001E281B"/>
    <w:rsid w:val="001E3965"/>
    <w:rsid w:val="001E3FEF"/>
    <w:rsid w:val="001E6722"/>
    <w:rsid w:val="001E6B26"/>
    <w:rsid w:val="001E6F9D"/>
    <w:rsid w:val="001E7172"/>
    <w:rsid w:val="001E72D6"/>
    <w:rsid w:val="001E755C"/>
    <w:rsid w:val="001E7729"/>
    <w:rsid w:val="001E7E5E"/>
    <w:rsid w:val="001E7EFF"/>
    <w:rsid w:val="001E7F34"/>
    <w:rsid w:val="001E7F96"/>
    <w:rsid w:val="001F099F"/>
    <w:rsid w:val="001F0DF8"/>
    <w:rsid w:val="001F16BE"/>
    <w:rsid w:val="001F2117"/>
    <w:rsid w:val="001F237D"/>
    <w:rsid w:val="001F2719"/>
    <w:rsid w:val="001F2BE4"/>
    <w:rsid w:val="001F3273"/>
    <w:rsid w:val="001F3B18"/>
    <w:rsid w:val="001F3B70"/>
    <w:rsid w:val="001F66DB"/>
    <w:rsid w:val="001F6B10"/>
    <w:rsid w:val="001F7AD0"/>
    <w:rsid w:val="002009B4"/>
    <w:rsid w:val="002017FF"/>
    <w:rsid w:val="002040A8"/>
    <w:rsid w:val="00204C12"/>
    <w:rsid w:val="0020526B"/>
    <w:rsid w:val="002057F9"/>
    <w:rsid w:val="00206491"/>
    <w:rsid w:val="00206DD8"/>
    <w:rsid w:val="00210334"/>
    <w:rsid w:val="00210B4B"/>
    <w:rsid w:val="002119A1"/>
    <w:rsid w:val="00211CCA"/>
    <w:rsid w:val="002121B8"/>
    <w:rsid w:val="00213E4E"/>
    <w:rsid w:val="0021571E"/>
    <w:rsid w:val="00221D61"/>
    <w:rsid w:val="002229CA"/>
    <w:rsid w:val="00223C92"/>
    <w:rsid w:val="00223CA4"/>
    <w:rsid w:val="00225244"/>
    <w:rsid w:val="00226025"/>
    <w:rsid w:val="00227541"/>
    <w:rsid w:val="00230EE7"/>
    <w:rsid w:val="0023209D"/>
    <w:rsid w:val="002340AB"/>
    <w:rsid w:val="00234938"/>
    <w:rsid w:val="00234BD4"/>
    <w:rsid w:val="002403D5"/>
    <w:rsid w:val="00240F92"/>
    <w:rsid w:val="0024193B"/>
    <w:rsid w:val="00242338"/>
    <w:rsid w:val="002424E8"/>
    <w:rsid w:val="0024478D"/>
    <w:rsid w:val="00244892"/>
    <w:rsid w:val="00246E9A"/>
    <w:rsid w:val="00247776"/>
    <w:rsid w:val="002519D7"/>
    <w:rsid w:val="00252EAB"/>
    <w:rsid w:val="0025393A"/>
    <w:rsid w:val="00255095"/>
    <w:rsid w:val="0025642E"/>
    <w:rsid w:val="00257CD8"/>
    <w:rsid w:val="002624B8"/>
    <w:rsid w:val="00263F1E"/>
    <w:rsid w:val="00265367"/>
    <w:rsid w:val="002665EB"/>
    <w:rsid w:val="00266B5A"/>
    <w:rsid w:val="0026789B"/>
    <w:rsid w:val="00271D37"/>
    <w:rsid w:val="0027640C"/>
    <w:rsid w:val="0027666A"/>
    <w:rsid w:val="00276A5F"/>
    <w:rsid w:val="00277D6C"/>
    <w:rsid w:val="00281B2A"/>
    <w:rsid w:val="0028204A"/>
    <w:rsid w:val="00282775"/>
    <w:rsid w:val="0028543F"/>
    <w:rsid w:val="00286A8F"/>
    <w:rsid w:val="00286F89"/>
    <w:rsid w:val="0029069B"/>
    <w:rsid w:val="00290AEC"/>
    <w:rsid w:val="00290CFC"/>
    <w:rsid w:val="00291A5C"/>
    <w:rsid w:val="00291B55"/>
    <w:rsid w:val="00291F97"/>
    <w:rsid w:val="002937D8"/>
    <w:rsid w:val="002952F0"/>
    <w:rsid w:val="002952F7"/>
    <w:rsid w:val="00295642"/>
    <w:rsid w:val="00296FB8"/>
    <w:rsid w:val="002970A9"/>
    <w:rsid w:val="002A018D"/>
    <w:rsid w:val="002A1901"/>
    <w:rsid w:val="002A192D"/>
    <w:rsid w:val="002A44B4"/>
    <w:rsid w:val="002A4CD9"/>
    <w:rsid w:val="002A5E3A"/>
    <w:rsid w:val="002A7D67"/>
    <w:rsid w:val="002B0702"/>
    <w:rsid w:val="002B0BF6"/>
    <w:rsid w:val="002B380E"/>
    <w:rsid w:val="002B47D3"/>
    <w:rsid w:val="002B5477"/>
    <w:rsid w:val="002B72DC"/>
    <w:rsid w:val="002C04A0"/>
    <w:rsid w:val="002C52D0"/>
    <w:rsid w:val="002C54EC"/>
    <w:rsid w:val="002C585B"/>
    <w:rsid w:val="002C5BAA"/>
    <w:rsid w:val="002C6AC1"/>
    <w:rsid w:val="002C75D1"/>
    <w:rsid w:val="002C7615"/>
    <w:rsid w:val="002C76EB"/>
    <w:rsid w:val="002D00CE"/>
    <w:rsid w:val="002D027D"/>
    <w:rsid w:val="002D0B15"/>
    <w:rsid w:val="002D1571"/>
    <w:rsid w:val="002D36D3"/>
    <w:rsid w:val="002D3DAD"/>
    <w:rsid w:val="002D49A9"/>
    <w:rsid w:val="002D4F4D"/>
    <w:rsid w:val="002D5564"/>
    <w:rsid w:val="002D6343"/>
    <w:rsid w:val="002D66FA"/>
    <w:rsid w:val="002D6E95"/>
    <w:rsid w:val="002D718F"/>
    <w:rsid w:val="002E2554"/>
    <w:rsid w:val="002E4A07"/>
    <w:rsid w:val="002E4D94"/>
    <w:rsid w:val="002E4E89"/>
    <w:rsid w:val="002E512E"/>
    <w:rsid w:val="002E605C"/>
    <w:rsid w:val="002F12DA"/>
    <w:rsid w:val="002F1439"/>
    <w:rsid w:val="002F170C"/>
    <w:rsid w:val="002F18AB"/>
    <w:rsid w:val="002F1DDC"/>
    <w:rsid w:val="002F259B"/>
    <w:rsid w:val="002F30D4"/>
    <w:rsid w:val="002F329C"/>
    <w:rsid w:val="002F4838"/>
    <w:rsid w:val="002F5EAD"/>
    <w:rsid w:val="002F5FFF"/>
    <w:rsid w:val="002F74DF"/>
    <w:rsid w:val="003005EF"/>
    <w:rsid w:val="003035C0"/>
    <w:rsid w:val="0030589B"/>
    <w:rsid w:val="003070D7"/>
    <w:rsid w:val="0030757E"/>
    <w:rsid w:val="003079D1"/>
    <w:rsid w:val="0031076C"/>
    <w:rsid w:val="0031154C"/>
    <w:rsid w:val="003118CB"/>
    <w:rsid w:val="0031206B"/>
    <w:rsid w:val="003128A5"/>
    <w:rsid w:val="003132CE"/>
    <w:rsid w:val="003134CD"/>
    <w:rsid w:val="00313949"/>
    <w:rsid w:val="00314278"/>
    <w:rsid w:val="0031474D"/>
    <w:rsid w:val="00315AE3"/>
    <w:rsid w:val="0031658F"/>
    <w:rsid w:val="003169C3"/>
    <w:rsid w:val="00316F3C"/>
    <w:rsid w:val="003175F5"/>
    <w:rsid w:val="00317B32"/>
    <w:rsid w:val="00320138"/>
    <w:rsid w:val="003208BE"/>
    <w:rsid w:val="00320925"/>
    <w:rsid w:val="00320C9C"/>
    <w:rsid w:val="00322247"/>
    <w:rsid w:val="00322C60"/>
    <w:rsid w:val="00322D26"/>
    <w:rsid w:val="00323300"/>
    <w:rsid w:val="003233BC"/>
    <w:rsid w:val="00324A3F"/>
    <w:rsid w:val="00324E43"/>
    <w:rsid w:val="0032517E"/>
    <w:rsid w:val="003256DF"/>
    <w:rsid w:val="003266D5"/>
    <w:rsid w:val="003268C5"/>
    <w:rsid w:val="00327A86"/>
    <w:rsid w:val="003321ED"/>
    <w:rsid w:val="00332C33"/>
    <w:rsid w:val="0033399A"/>
    <w:rsid w:val="003356D3"/>
    <w:rsid w:val="003361F7"/>
    <w:rsid w:val="00336CBB"/>
    <w:rsid w:val="0034146A"/>
    <w:rsid w:val="00342C91"/>
    <w:rsid w:val="00344775"/>
    <w:rsid w:val="00344924"/>
    <w:rsid w:val="003454AD"/>
    <w:rsid w:val="00346205"/>
    <w:rsid w:val="00346A00"/>
    <w:rsid w:val="00347A8F"/>
    <w:rsid w:val="00347DDB"/>
    <w:rsid w:val="00350005"/>
    <w:rsid w:val="00350156"/>
    <w:rsid w:val="00350E8D"/>
    <w:rsid w:val="0035106F"/>
    <w:rsid w:val="00351785"/>
    <w:rsid w:val="0035204A"/>
    <w:rsid w:val="00352897"/>
    <w:rsid w:val="00353EDA"/>
    <w:rsid w:val="00354B4E"/>
    <w:rsid w:val="0035632D"/>
    <w:rsid w:val="003566AF"/>
    <w:rsid w:val="00357EFB"/>
    <w:rsid w:val="00360340"/>
    <w:rsid w:val="003603DB"/>
    <w:rsid w:val="00360767"/>
    <w:rsid w:val="00361320"/>
    <w:rsid w:val="00361355"/>
    <w:rsid w:val="003617D2"/>
    <w:rsid w:val="00362547"/>
    <w:rsid w:val="003634B2"/>
    <w:rsid w:val="00363CB3"/>
    <w:rsid w:val="00364F41"/>
    <w:rsid w:val="00365E2F"/>
    <w:rsid w:val="003661BA"/>
    <w:rsid w:val="00367A56"/>
    <w:rsid w:val="00371960"/>
    <w:rsid w:val="0037235C"/>
    <w:rsid w:val="00372F76"/>
    <w:rsid w:val="00373125"/>
    <w:rsid w:val="00373397"/>
    <w:rsid w:val="00375667"/>
    <w:rsid w:val="00375BDD"/>
    <w:rsid w:val="00376797"/>
    <w:rsid w:val="00377484"/>
    <w:rsid w:val="0038086E"/>
    <w:rsid w:val="00380B61"/>
    <w:rsid w:val="00380DD4"/>
    <w:rsid w:val="00381086"/>
    <w:rsid w:val="00381F6E"/>
    <w:rsid w:val="00382798"/>
    <w:rsid w:val="00383EFF"/>
    <w:rsid w:val="00384A18"/>
    <w:rsid w:val="00386647"/>
    <w:rsid w:val="00391E4D"/>
    <w:rsid w:val="00391F57"/>
    <w:rsid w:val="00391F75"/>
    <w:rsid w:val="003921DE"/>
    <w:rsid w:val="00392352"/>
    <w:rsid w:val="00392B77"/>
    <w:rsid w:val="00392CAB"/>
    <w:rsid w:val="003946C5"/>
    <w:rsid w:val="00394B2C"/>
    <w:rsid w:val="003965D8"/>
    <w:rsid w:val="00397F47"/>
    <w:rsid w:val="003A05C5"/>
    <w:rsid w:val="003A1777"/>
    <w:rsid w:val="003A1A66"/>
    <w:rsid w:val="003A2094"/>
    <w:rsid w:val="003A29A6"/>
    <w:rsid w:val="003A30F8"/>
    <w:rsid w:val="003A3C1D"/>
    <w:rsid w:val="003A3EE8"/>
    <w:rsid w:val="003B1A10"/>
    <w:rsid w:val="003B23CE"/>
    <w:rsid w:val="003B2537"/>
    <w:rsid w:val="003B283C"/>
    <w:rsid w:val="003B5D5D"/>
    <w:rsid w:val="003B5FDE"/>
    <w:rsid w:val="003B6088"/>
    <w:rsid w:val="003B65A5"/>
    <w:rsid w:val="003B71F9"/>
    <w:rsid w:val="003C034D"/>
    <w:rsid w:val="003C14AE"/>
    <w:rsid w:val="003C4E93"/>
    <w:rsid w:val="003C523D"/>
    <w:rsid w:val="003C5B48"/>
    <w:rsid w:val="003C7E8B"/>
    <w:rsid w:val="003D15CD"/>
    <w:rsid w:val="003D1D38"/>
    <w:rsid w:val="003D2F29"/>
    <w:rsid w:val="003D51EF"/>
    <w:rsid w:val="003D580B"/>
    <w:rsid w:val="003D6487"/>
    <w:rsid w:val="003D6B0E"/>
    <w:rsid w:val="003D6CA3"/>
    <w:rsid w:val="003E01CA"/>
    <w:rsid w:val="003E142D"/>
    <w:rsid w:val="003E2F46"/>
    <w:rsid w:val="003E2F88"/>
    <w:rsid w:val="003E4220"/>
    <w:rsid w:val="003E4FA5"/>
    <w:rsid w:val="003E541F"/>
    <w:rsid w:val="003E5DAB"/>
    <w:rsid w:val="003F0026"/>
    <w:rsid w:val="003F17D8"/>
    <w:rsid w:val="003F3B7A"/>
    <w:rsid w:val="003F3DC8"/>
    <w:rsid w:val="003F4671"/>
    <w:rsid w:val="003F7AA5"/>
    <w:rsid w:val="00401515"/>
    <w:rsid w:val="004023A6"/>
    <w:rsid w:val="00402486"/>
    <w:rsid w:val="00402AB9"/>
    <w:rsid w:val="00403F4F"/>
    <w:rsid w:val="00404CE2"/>
    <w:rsid w:val="0040589C"/>
    <w:rsid w:val="00405C91"/>
    <w:rsid w:val="004060DE"/>
    <w:rsid w:val="0040650D"/>
    <w:rsid w:val="004068B6"/>
    <w:rsid w:val="00406F91"/>
    <w:rsid w:val="00407F2F"/>
    <w:rsid w:val="0041100D"/>
    <w:rsid w:val="00412F20"/>
    <w:rsid w:val="00412F6B"/>
    <w:rsid w:val="004132D7"/>
    <w:rsid w:val="00414A34"/>
    <w:rsid w:val="00414D19"/>
    <w:rsid w:val="0041781C"/>
    <w:rsid w:val="00421738"/>
    <w:rsid w:val="00422ABA"/>
    <w:rsid w:val="00422F4E"/>
    <w:rsid w:val="004232E7"/>
    <w:rsid w:val="004236DD"/>
    <w:rsid w:val="00423E38"/>
    <w:rsid w:val="004242BB"/>
    <w:rsid w:val="00424305"/>
    <w:rsid w:val="00425D4A"/>
    <w:rsid w:val="004268B2"/>
    <w:rsid w:val="00427465"/>
    <w:rsid w:val="00427C38"/>
    <w:rsid w:val="00427C3A"/>
    <w:rsid w:val="004320AA"/>
    <w:rsid w:val="004346AD"/>
    <w:rsid w:val="00434B15"/>
    <w:rsid w:val="00435E2D"/>
    <w:rsid w:val="00437641"/>
    <w:rsid w:val="00440280"/>
    <w:rsid w:val="0044127E"/>
    <w:rsid w:val="00442AB0"/>
    <w:rsid w:val="00443181"/>
    <w:rsid w:val="00444109"/>
    <w:rsid w:val="00446A53"/>
    <w:rsid w:val="00447544"/>
    <w:rsid w:val="00447FAB"/>
    <w:rsid w:val="004517A7"/>
    <w:rsid w:val="00451C7A"/>
    <w:rsid w:val="00451CEF"/>
    <w:rsid w:val="00451FE1"/>
    <w:rsid w:val="0045205B"/>
    <w:rsid w:val="00453C90"/>
    <w:rsid w:val="004541FF"/>
    <w:rsid w:val="00454364"/>
    <w:rsid w:val="00454D1B"/>
    <w:rsid w:val="004554DC"/>
    <w:rsid w:val="00457BFE"/>
    <w:rsid w:val="004605C9"/>
    <w:rsid w:val="00461908"/>
    <w:rsid w:val="00463880"/>
    <w:rsid w:val="0046587F"/>
    <w:rsid w:val="00465909"/>
    <w:rsid w:val="00466DFD"/>
    <w:rsid w:val="00467CCB"/>
    <w:rsid w:val="004729CD"/>
    <w:rsid w:val="00473151"/>
    <w:rsid w:val="00473330"/>
    <w:rsid w:val="0047383E"/>
    <w:rsid w:val="00473951"/>
    <w:rsid w:val="004749A7"/>
    <w:rsid w:val="004752C2"/>
    <w:rsid w:val="004756F0"/>
    <w:rsid w:val="00475929"/>
    <w:rsid w:val="004767DB"/>
    <w:rsid w:val="00477336"/>
    <w:rsid w:val="00477E0A"/>
    <w:rsid w:val="00480396"/>
    <w:rsid w:val="00480480"/>
    <w:rsid w:val="004805EA"/>
    <w:rsid w:val="00481285"/>
    <w:rsid w:val="0048685E"/>
    <w:rsid w:val="004868A5"/>
    <w:rsid w:val="00486CFA"/>
    <w:rsid w:val="00486E5A"/>
    <w:rsid w:val="004873A5"/>
    <w:rsid w:val="00490F2C"/>
    <w:rsid w:val="004926DB"/>
    <w:rsid w:val="00492C5E"/>
    <w:rsid w:val="00494B78"/>
    <w:rsid w:val="00494FC4"/>
    <w:rsid w:val="00496CF4"/>
    <w:rsid w:val="00497A8E"/>
    <w:rsid w:val="004A0029"/>
    <w:rsid w:val="004A0561"/>
    <w:rsid w:val="004A0B20"/>
    <w:rsid w:val="004A151E"/>
    <w:rsid w:val="004A199B"/>
    <w:rsid w:val="004A2259"/>
    <w:rsid w:val="004A335A"/>
    <w:rsid w:val="004A5C13"/>
    <w:rsid w:val="004A5E82"/>
    <w:rsid w:val="004A6413"/>
    <w:rsid w:val="004B06A7"/>
    <w:rsid w:val="004B16A0"/>
    <w:rsid w:val="004B1928"/>
    <w:rsid w:val="004B20DD"/>
    <w:rsid w:val="004B4060"/>
    <w:rsid w:val="004B51B6"/>
    <w:rsid w:val="004B67BA"/>
    <w:rsid w:val="004B7753"/>
    <w:rsid w:val="004B79E6"/>
    <w:rsid w:val="004C03DA"/>
    <w:rsid w:val="004C0825"/>
    <w:rsid w:val="004C084B"/>
    <w:rsid w:val="004C0D8B"/>
    <w:rsid w:val="004C37E5"/>
    <w:rsid w:val="004C45C6"/>
    <w:rsid w:val="004C5A30"/>
    <w:rsid w:val="004C68C8"/>
    <w:rsid w:val="004C6FC8"/>
    <w:rsid w:val="004D1F4F"/>
    <w:rsid w:val="004D2015"/>
    <w:rsid w:val="004D23E7"/>
    <w:rsid w:val="004D2CE5"/>
    <w:rsid w:val="004D2F5A"/>
    <w:rsid w:val="004D34FD"/>
    <w:rsid w:val="004D3CFE"/>
    <w:rsid w:val="004E14EF"/>
    <w:rsid w:val="004E31E1"/>
    <w:rsid w:val="004E37E1"/>
    <w:rsid w:val="004E3CB6"/>
    <w:rsid w:val="004E5829"/>
    <w:rsid w:val="004E7463"/>
    <w:rsid w:val="004E7AA7"/>
    <w:rsid w:val="004F0781"/>
    <w:rsid w:val="004F21BA"/>
    <w:rsid w:val="004F21EF"/>
    <w:rsid w:val="004F2257"/>
    <w:rsid w:val="004F2668"/>
    <w:rsid w:val="004F283E"/>
    <w:rsid w:val="004F3053"/>
    <w:rsid w:val="004F4171"/>
    <w:rsid w:val="004F4CBF"/>
    <w:rsid w:val="004F6290"/>
    <w:rsid w:val="004F6E94"/>
    <w:rsid w:val="004F7F5C"/>
    <w:rsid w:val="00500DFA"/>
    <w:rsid w:val="00501208"/>
    <w:rsid w:val="005044B6"/>
    <w:rsid w:val="00505FA5"/>
    <w:rsid w:val="00506B45"/>
    <w:rsid w:val="00507E64"/>
    <w:rsid w:val="00507F32"/>
    <w:rsid w:val="00510003"/>
    <w:rsid w:val="0051032F"/>
    <w:rsid w:val="00510F8B"/>
    <w:rsid w:val="00511288"/>
    <w:rsid w:val="005114B1"/>
    <w:rsid w:val="0051299E"/>
    <w:rsid w:val="00512A16"/>
    <w:rsid w:val="00512B9C"/>
    <w:rsid w:val="00514A60"/>
    <w:rsid w:val="00516954"/>
    <w:rsid w:val="00520297"/>
    <w:rsid w:val="00523628"/>
    <w:rsid w:val="00524C79"/>
    <w:rsid w:val="00524CE7"/>
    <w:rsid w:val="00525DB1"/>
    <w:rsid w:val="0052694A"/>
    <w:rsid w:val="005269C7"/>
    <w:rsid w:val="00526F2B"/>
    <w:rsid w:val="00530929"/>
    <w:rsid w:val="005332D4"/>
    <w:rsid w:val="00533DAE"/>
    <w:rsid w:val="005341C2"/>
    <w:rsid w:val="00536827"/>
    <w:rsid w:val="005368F2"/>
    <w:rsid w:val="00537481"/>
    <w:rsid w:val="00542104"/>
    <w:rsid w:val="00542631"/>
    <w:rsid w:val="00542D72"/>
    <w:rsid w:val="00542EEF"/>
    <w:rsid w:val="00543777"/>
    <w:rsid w:val="00543E1F"/>
    <w:rsid w:val="005443F9"/>
    <w:rsid w:val="005453B2"/>
    <w:rsid w:val="00545C8C"/>
    <w:rsid w:val="00550039"/>
    <w:rsid w:val="005510F8"/>
    <w:rsid w:val="005519E5"/>
    <w:rsid w:val="00551A78"/>
    <w:rsid w:val="0055221C"/>
    <w:rsid w:val="0055224E"/>
    <w:rsid w:val="0055573F"/>
    <w:rsid w:val="00556FC3"/>
    <w:rsid w:val="00560C95"/>
    <w:rsid w:val="0056138C"/>
    <w:rsid w:val="0056154A"/>
    <w:rsid w:val="005617AE"/>
    <w:rsid w:val="00561F5F"/>
    <w:rsid w:val="0056201B"/>
    <w:rsid w:val="00562397"/>
    <w:rsid w:val="005645C8"/>
    <w:rsid w:val="00564FD3"/>
    <w:rsid w:val="005656C9"/>
    <w:rsid w:val="00565D1E"/>
    <w:rsid w:val="00565FAB"/>
    <w:rsid w:val="005665A3"/>
    <w:rsid w:val="005674AE"/>
    <w:rsid w:val="00572E8D"/>
    <w:rsid w:val="00573347"/>
    <w:rsid w:val="00573D87"/>
    <w:rsid w:val="00575B8B"/>
    <w:rsid w:val="005827C0"/>
    <w:rsid w:val="00583601"/>
    <w:rsid w:val="00584288"/>
    <w:rsid w:val="00585A6A"/>
    <w:rsid w:val="00585AA8"/>
    <w:rsid w:val="00586CBF"/>
    <w:rsid w:val="005871BF"/>
    <w:rsid w:val="005873A2"/>
    <w:rsid w:val="005908EC"/>
    <w:rsid w:val="0059123C"/>
    <w:rsid w:val="005918F9"/>
    <w:rsid w:val="00591D11"/>
    <w:rsid w:val="0059274D"/>
    <w:rsid w:val="00594394"/>
    <w:rsid w:val="0059486E"/>
    <w:rsid w:val="0059547C"/>
    <w:rsid w:val="0059562E"/>
    <w:rsid w:val="005A2765"/>
    <w:rsid w:val="005A2931"/>
    <w:rsid w:val="005A2BB2"/>
    <w:rsid w:val="005A38FC"/>
    <w:rsid w:val="005A4ADB"/>
    <w:rsid w:val="005A518A"/>
    <w:rsid w:val="005A71BD"/>
    <w:rsid w:val="005A7B8B"/>
    <w:rsid w:val="005B19D5"/>
    <w:rsid w:val="005B3804"/>
    <w:rsid w:val="005B39A6"/>
    <w:rsid w:val="005B6C41"/>
    <w:rsid w:val="005B729C"/>
    <w:rsid w:val="005B771F"/>
    <w:rsid w:val="005C116C"/>
    <w:rsid w:val="005C33B6"/>
    <w:rsid w:val="005C458E"/>
    <w:rsid w:val="005C4BC9"/>
    <w:rsid w:val="005C6154"/>
    <w:rsid w:val="005C68CD"/>
    <w:rsid w:val="005C69A1"/>
    <w:rsid w:val="005C6D0A"/>
    <w:rsid w:val="005C7E6D"/>
    <w:rsid w:val="005D4F6F"/>
    <w:rsid w:val="005D4FA9"/>
    <w:rsid w:val="005D5C79"/>
    <w:rsid w:val="005D61C1"/>
    <w:rsid w:val="005D669E"/>
    <w:rsid w:val="005E18D0"/>
    <w:rsid w:val="005E1A3B"/>
    <w:rsid w:val="005E207E"/>
    <w:rsid w:val="005E282C"/>
    <w:rsid w:val="005E3188"/>
    <w:rsid w:val="005E4421"/>
    <w:rsid w:val="005E4528"/>
    <w:rsid w:val="005E6BC8"/>
    <w:rsid w:val="005E77A6"/>
    <w:rsid w:val="005E79D1"/>
    <w:rsid w:val="005F074D"/>
    <w:rsid w:val="005F0BBE"/>
    <w:rsid w:val="005F0DBA"/>
    <w:rsid w:val="005F126D"/>
    <w:rsid w:val="005F1CAC"/>
    <w:rsid w:val="005F2F1D"/>
    <w:rsid w:val="005F3093"/>
    <w:rsid w:val="005F3D27"/>
    <w:rsid w:val="005F4CF3"/>
    <w:rsid w:val="005F52F0"/>
    <w:rsid w:val="005F534B"/>
    <w:rsid w:val="005F61B3"/>
    <w:rsid w:val="005F7B6A"/>
    <w:rsid w:val="00601573"/>
    <w:rsid w:val="00602221"/>
    <w:rsid w:val="006027F2"/>
    <w:rsid w:val="006036D6"/>
    <w:rsid w:val="00605221"/>
    <w:rsid w:val="0060566E"/>
    <w:rsid w:val="00605C02"/>
    <w:rsid w:val="006073AA"/>
    <w:rsid w:val="006107B6"/>
    <w:rsid w:val="006108CE"/>
    <w:rsid w:val="00611D94"/>
    <w:rsid w:val="00611FBD"/>
    <w:rsid w:val="0061381A"/>
    <w:rsid w:val="006141AC"/>
    <w:rsid w:val="006160FE"/>
    <w:rsid w:val="006162C9"/>
    <w:rsid w:val="00620D98"/>
    <w:rsid w:val="00621130"/>
    <w:rsid w:val="00621AFA"/>
    <w:rsid w:val="00622C67"/>
    <w:rsid w:val="00623231"/>
    <w:rsid w:val="00623FC1"/>
    <w:rsid w:val="006241B8"/>
    <w:rsid w:val="006244FC"/>
    <w:rsid w:val="00624EB3"/>
    <w:rsid w:val="006258FB"/>
    <w:rsid w:val="00625BF0"/>
    <w:rsid w:val="00626616"/>
    <w:rsid w:val="0062680B"/>
    <w:rsid w:val="0062719B"/>
    <w:rsid w:val="00631BBA"/>
    <w:rsid w:val="00631F80"/>
    <w:rsid w:val="006323F1"/>
    <w:rsid w:val="006335FB"/>
    <w:rsid w:val="00633611"/>
    <w:rsid w:val="00635772"/>
    <w:rsid w:val="006359D2"/>
    <w:rsid w:val="006364B6"/>
    <w:rsid w:val="00637386"/>
    <w:rsid w:val="00640812"/>
    <w:rsid w:val="006413C2"/>
    <w:rsid w:val="006431AB"/>
    <w:rsid w:val="00644724"/>
    <w:rsid w:val="006454B3"/>
    <w:rsid w:val="00645BDF"/>
    <w:rsid w:val="00645D52"/>
    <w:rsid w:val="00645D85"/>
    <w:rsid w:val="006514E2"/>
    <w:rsid w:val="00652985"/>
    <w:rsid w:val="006530CE"/>
    <w:rsid w:val="00653743"/>
    <w:rsid w:val="00654519"/>
    <w:rsid w:val="006546BE"/>
    <w:rsid w:val="00654B8B"/>
    <w:rsid w:val="00655060"/>
    <w:rsid w:val="00656715"/>
    <w:rsid w:val="006646BF"/>
    <w:rsid w:val="00664B73"/>
    <w:rsid w:val="00666D51"/>
    <w:rsid w:val="006672B1"/>
    <w:rsid w:val="006700D5"/>
    <w:rsid w:val="00670399"/>
    <w:rsid w:val="00670B19"/>
    <w:rsid w:val="006724D4"/>
    <w:rsid w:val="00672BFA"/>
    <w:rsid w:val="00673832"/>
    <w:rsid w:val="00676472"/>
    <w:rsid w:val="00676D1A"/>
    <w:rsid w:val="00680DCF"/>
    <w:rsid w:val="00680FD0"/>
    <w:rsid w:val="00683301"/>
    <w:rsid w:val="00684255"/>
    <w:rsid w:val="00685BFF"/>
    <w:rsid w:val="006866BA"/>
    <w:rsid w:val="00691BFD"/>
    <w:rsid w:val="00691CF7"/>
    <w:rsid w:val="00692771"/>
    <w:rsid w:val="0069305E"/>
    <w:rsid w:val="00694503"/>
    <w:rsid w:val="006A6F9E"/>
    <w:rsid w:val="006A7DB4"/>
    <w:rsid w:val="006B0411"/>
    <w:rsid w:val="006B226B"/>
    <w:rsid w:val="006B227D"/>
    <w:rsid w:val="006B2989"/>
    <w:rsid w:val="006B4D65"/>
    <w:rsid w:val="006B629A"/>
    <w:rsid w:val="006C00CB"/>
    <w:rsid w:val="006C0D0B"/>
    <w:rsid w:val="006C1C7B"/>
    <w:rsid w:val="006C2586"/>
    <w:rsid w:val="006C2D7A"/>
    <w:rsid w:val="006C2F5D"/>
    <w:rsid w:val="006C3393"/>
    <w:rsid w:val="006C3E77"/>
    <w:rsid w:val="006C469D"/>
    <w:rsid w:val="006C618B"/>
    <w:rsid w:val="006C7D20"/>
    <w:rsid w:val="006D05CE"/>
    <w:rsid w:val="006D0C54"/>
    <w:rsid w:val="006D1B9A"/>
    <w:rsid w:val="006D1FF0"/>
    <w:rsid w:val="006D20FF"/>
    <w:rsid w:val="006D3B80"/>
    <w:rsid w:val="006D48FE"/>
    <w:rsid w:val="006D4A95"/>
    <w:rsid w:val="006D5E23"/>
    <w:rsid w:val="006D61A6"/>
    <w:rsid w:val="006D66E7"/>
    <w:rsid w:val="006D7B71"/>
    <w:rsid w:val="006D7C62"/>
    <w:rsid w:val="006E2D9A"/>
    <w:rsid w:val="006E3198"/>
    <w:rsid w:val="006E3366"/>
    <w:rsid w:val="006E4291"/>
    <w:rsid w:val="006E5154"/>
    <w:rsid w:val="006E5447"/>
    <w:rsid w:val="006E5C32"/>
    <w:rsid w:val="006F015E"/>
    <w:rsid w:val="006F0D12"/>
    <w:rsid w:val="006F3167"/>
    <w:rsid w:val="006F3F85"/>
    <w:rsid w:val="006F57D4"/>
    <w:rsid w:val="006F5883"/>
    <w:rsid w:val="006F5EA2"/>
    <w:rsid w:val="006F6D8B"/>
    <w:rsid w:val="0070013C"/>
    <w:rsid w:val="007002F3"/>
    <w:rsid w:val="0070353B"/>
    <w:rsid w:val="00703C38"/>
    <w:rsid w:val="00703D00"/>
    <w:rsid w:val="00703D48"/>
    <w:rsid w:val="00704329"/>
    <w:rsid w:val="007049FB"/>
    <w:rsid w:val="00705CD9"/>
    <w:rsid w:val="007070A7"/>
    <w:rsid w:val="007078B0"/>
    <w:rsid w:val="00710C5C"/>
    <w:rsid w:val="00712801"/>
    <w:rsid w:val="00712B19"/>
    <w:rsid w:val="00712EBD"/>
    <w:rsid w:val="007139B0"/>
    <w:rsid w:val="00714009"/>
    <w:rsid w:val="00714812"/>
    <w:rsid w:val="00715637"/>
    <w:rsid w:val="00716928"/>
    <w:rsid w:val="00716B2B"/>
    <w:rsid w:val="007171EE"/>
    <w:rsid w:val="0071775A"/>
    <w:rsid w:val="0071795C"/>
    <w:rsid w:val="00720ECD"/>
    <w:rsid w:val="0072279B"/>
    <w:rsid w:val="0072359A"/>
    <w:rsid w:val="00723BDE"/>
    <w:rsid w:val="00725CC1"/>
    <w:rsid w:val="007261A1"/>
    <w:rsid w:val="00726CB0"/>
    <w:rsid w:val="00726DE3"/>
    <w:rsid w:val="007278EE"/>
    <w:rsid w:val="00727C39"/>
    <w:rsid w:val="00730A7B"/>
    <w:rsid w:val="00731EB2"/>
    <w:rsid w:val="007328BD"/>
    <w:rsid w:val="007328E6"/>
    <w:rsid w:val="0073397B"/>
    <w:rsid w:val="007347D3"/>
    <w:rsid w:val="00741328"/>
    <w:rsid w:val="007418F3"/>
    <w:rsid w:val="00741D6F"/>
    <w:rsid w:val="00743231"/>
    <w:rsid w:val="0074323B"/>
    <w:rsid w:val="00743250"/>
    <w:rsid w:val="00743AC6"/>
    <w:rsid w:val="00744E41"/>
    <w:rsid w:val="00745755"/>
    <w:rsid w:val="0075010C"/>
    <w:rsid w:val="00751B13"/>
    <w:rsid w:val="00753084"/>
    <w:rsid w:val="007536F9"/>
    <w:rsid w:val="00753EB3"/>
    <w:rsid w:val="00754E92"/>
    <w:rsid w:val="007553D7"/>
    <w:rsid w:val="00755E2E"/>
    <w:rsid w:val="00756156"/>
    <w:rsid w:val="00756D1B"/>
    <w:rsid w:val="007570F0"/>
    <w:rsid w:val="00757C8A"/>
    <w:rsid w:val="007607BD"/>
    <w:rsid w:val="007608A1"/>
    <w:rsid w:val="007618E3"/>
    <w:rsid w:val="00761E86"/>
    <w:rsid w:val="00762629"/>
    <w:rsid w:val="00763B23"/>
    <w:rsid w:val="00764E8F"/>
    <w:rsid w:val="00765E1C"/>
    <w:rsid w:val="00766D70"/>
    <w:rsid w:val="00767688"/>
    <w:rsid w:val="00771E92"/>
    <w:rsid w:val="00772B43"/>
    <w:rsid w:val="00772DD5"/>
    <w:rsid w:val="00774B6C"/>
    <w:rsid w:val="00775328"/>
    <w:rsid w:val="00775876"/>
    <w:rsid w:val="0077659C"/>
    <w:rsid w:val="0078017C"/>
    <w:rsid w:val="0078085C"/>
    <w:rsid w:val="00780EA0"/>
    <w:rsid w:val="0078264F"/>
    <w:rsid w:val="00782B11"/>
    <w:rsid w:val="00783066"/>
    <w:rsid w:val="00784546"/>
    <w:rsid w:val="007846A5"/>
    <w:rsid w:val="00785525"/>
    <w:rsid w:val="0078555E"/>
    <w:rsid w:val="00785C1B"/>
    <w:rsid w:val="00787DB1"/>
    <w:rsid w:val="0079017E"/>
    <w:rsid w:val="00791C69"/>
    <w:rsid w:val="007922D8"/>
    <w:rsid w:val="00792DF7"/>
    <w:rsid w:val="007930ED"/>
    <w:rsid w:val="007933DD"/>
    <w:rsid w:val="007936FE"/>
    <w:rsid w:val="00793781"/>
    <w:rsid w:val="007942B8"/>
    <w:rsid w:val="007961DD"/>
    <w:rsid w:val="007978BC"/>
    <w:rsid w:val="007A016E"/>
    <w:rsid w:val="007A1176"/>
    <w:rsid w:val="007A1A0E"/>
    <w:rsid w:val="007A2091"/>
    <w:rsid w:val="007A301D"/>
    <w:rsid w:val="007A31A6"/>
    <w:rsid w:val="007A3807"/>
    <w:rsid w:val="007A4DB9"/>
    <w:rsid w:val="007A5141"/>
    <w:rsid w:val="007A5710"/>
    <w:rsid w:val="007A5BB4"/>
    <w:rsid w:val="007A5F6F"/>
    <w:rsid w:val="007A6D56"/>
    <w:rsid w:val="007A7287"/>
    <w:rsid w:val="007A7632"/>
    <w:rsid w:val="007B00E1"/>
    <w:rsid w:val="007B129F"/>
    <w:rsid w:val="007B1436"/>
    <w:rsid w:val="007B1D98"/>
    <w:rsid w:val="007B34A1"/>
    <w:rsid w:val="007B37D9"/>
    <w:rsid w:val="007B3DB9"/>
    <w:rsid w:val="007B5945"/>
    <w:rsid w:val="007B7A87"/>
    <w:rsid w:val="007B7DDA"/>
    <w:rsid w:val="007C05BB"/>
    <w:rsid w:val="007C097F"/>
    <w:rsid w:val="007C1BFA"/>
    <w:rsid w:val="007C2DEB"/>
    <w:rsid w:val="007C2F03"/>
    <w:rsid w:val="007C30E5"/>
    <w:rsid w:val="007C365C"/>
    <w:rsid w:val="007C5CE3"/>
    <w:rsid w:val="007C6934"/>
    <w:rsid w:val="007C6B75"/>
    <w:rsid w:val="007C7DF6"/>
    <w:rsid w:val="007D080A"/>
    <w:rsid w:val="007D08F6"/>
    <w:rsid w:val="007D28E7"/>
    <w:rsid w:val="007D3E39"/>
    <w:rsid w:val="007D5A5A"/>
    <w:rsid w:val="007D64E0"/>
    <w:rsid w:val="007D6BB9"/>
    <w:rsid w:val="007D714E"/>
    <w:rsid w:val="007E2334"/>
    <w:rsid w:val="007E3415"/>
    <w:rsid w:val="007E655D"/>
    <w:rsid w:val="007E6EA5"/>
    <w:rsid w:val="007E788A"/>
    <w:rsid w:val="007F0F26"/>
    <w:rsid w:val="007F19B9"/>
    <w:rsid w:val="007F200F"/>
    <w:rsid w:val="007F210B"/>
    <w:rsid w:val="007F30B9"/>
    <w:rsid w:val="007F439C"/>
    <w:rsid w:val="007F454B"/>
    <w:rsid w:val="007F47BD"/>
    <w:rsid w:val="007F4DAF"/>
    <w:rsid w:val="007F73DE"/>
    <w:rsid w:val="007F75D1"/>
    <w:rsid w:val="0080061B"/>
    <w:rsid w:val="00801003"/>
    <w:rsid w:val="0080169C"/>
    <w:rsid w:val="00802514"/>
    <w:rsid w:val="008027EE"/>
    <w:rsid w:val="008030DA"/>
    <w:rsid w:val="00803B44"/>
    <w:rsid w:val="00804917"/>
    <w:rsid w:val="0080492E"/>
    <w:rsid w:val="008049B4"/>
    <w:rsid w:val="00804B08"/>
    <w:rsid w:val="00807067"/>
    <w:rsid w:val="00807770"/>
    <w:rsid w:val="00810575"/>
    <w:rsid w:val="00812CEF"/>
    <w:rsid w:val="008130F5"/>
    <w:rsid w:val="00813401"/>
    <w:rsid w:val="00813D7F"/>
    <w:rsid w:val="00814983"/>
    <w:rsid w:val="00814AF4"/>
    <w:rsid w:val="00814CAA"/>
    <w:rsid w:val="00816657"/>
    <w:rsid w:val="008167CB"/>
    <w:rsid w:val="008200CE"/>
    <w:rsid w:val="00820A6C"/>
    <w:rsid w:val="0082138D"/>
    <w:rsid w:val="008222FC"/>
    <w:rsid w:val="00823F7C"/>
    <w:rsid w:val="0082767A"/>
    <w:rsid w:val="00827B49"/>
    <w:rsid w:val="00827F62"/>
    <w:rsid w:val="008300EC"/>
    <w:rsid w:val="00831BAB"/>
    <w:rsid w:val="008350C3"/>
    <w:rsid w:val="008365AD"/>
    <w:rsid w:val="0083680C"/>
    <w:rsid w:val="00836868"/>
    <w:rsid w:val="00837E39"/>
    <w:rsid w:val="008403DF"/>
    <w:rsid w:val="00841D1F"/>
    <w:rsid w:val="00842C73"/>
    <w:rsid w:val="00844218"/>
    <w:rsid w:val="00844967"/>
    <w:rsid w:val="0084636D"/>
    <w:rsid w:val="00847E1E"/>
    <w:rsid w:val="008517E5"/>
    <w:rsid w:val="008527E4"/>
    <w:rsid w:val="00853948"/>
    <w:rsid w:val="0085412F"/>
    <w:rsid w:val="00854593"/>
    <w:rsid w:val="008545C2"/>
    <w:rsid w:val="00855027"/>
    <w:rsid w:val="00855AF0"/>
    <w:rsid w:val="008564C6"/>
    <w:rsid w:val="00860E5A"/>
    <w:rsid w:val="0086102C"/>
    <w:rsid w:val="00861092"/>
    <w:rsid w:val="00861E61"/>
    <w:rsid w:val="00861EF4"/>
    <w:rsid w:val="008636C7"/>
    <w:rsid w:val="008640A8"/>
    <w:rsid w:val="008656EA"/>
    <w:rsid w:val="00867649"/>
    <w:rsid w:val="0087079B"/>
    <w:rsid w:val="00870DB3"/>
    <w:rsid w:val="0087336C"/>
    <w:rsid w:val="00873654"/>
    <w:rsid w:val="00873AED"/>
    <w:rsid w:val="00874607"/>
    <w:rsid w:val="00874C00"/>
    <w:rsid w:val="008755F2"/>
    <w:rsid w:val="008760BF"/>
    <w:rsid w:val="00876DE1"/>
    <w:rsid w:val="00877578"/>
    <w:rsid w:val="00881C9F"/>
    <w:rsid w:val="0088258F"/>
    <w:rsid w:val="0088433E"/>
    <w:rsid w:val="00884E06"/>
    <w:rsid w:val="00885E70"/>
    <w:rsid w:val="008862A2"/>
    <w:rsid w:val="008862E7"/>
    <w:rsid w:val="008901F9"/>
    <w:rsid w:val="008909FF"/>
    <w:rsid w:val="0089131E"/>
    <w:rsid w:val="00891745"/>
    <w:rsid w:val="008922BA"/>
    <w:rsid w:val="0089536C"/>
    <w:rsid w:val="00895684"/>
    <w:rsid w:val="008A05A4"/>
    <w:rsid w:val="008A13B9"/>
    <w:rsid w:val="008A48FF"/>
    <w:rsid w:val="008A4F80"/>
    <w:rsid w:val="008B092C"/>
    <w:rsid w:val="008B1B6A"/>
    <w:rsid w:val="008B1D13"/>
    <w:rsid w:val="008B21BC"/>
    <w:rsid w:val="008B75F3"/>
    <w:rsid w:val="008B7A27"/>
    <w:rsid w:val="008B7B30"/>
    <w:rsid w:val="008B7DC4"/>
    <w:rsid w:val="008C29F8"/>
    <w:rsid w:val="008C49B9"/>
    <w:rsid w:val="008C4DFF"/>
    <w:rsid w:val="008C55C4"/>
    <w:rsid w:val="008C5D1E"/>
    <w:rsid w:val="008C5EC5"/>
    <w:rsid w:val="008C64A0"/>
    <w:rsid w:val="008C6E29"/>
    <w:rsid w:val="008C70B9"/>
    <w:rsid w:val="008C76A1"/>
    <w:rsid w:val="008D13DF"/>
    <w:rsid w:val="008D1F2F"/>
    <w:rsid w:val="008D2CC4"/>
    <w:rsid w:val="008D308E"/>
    <w:rsid w:val="008D3AE9"/>
    <w:rsid w:val="008D40AF"/>
    <w:rsid w:val="008D40C4"/>
    <w:rsid w:val="008D6219"/>
    <w:rsid w:val="008D66DD"/>
    <w:rsid w:val="008D7418"/>
    <w:rsid w:val="008D755E"/>
    <w:rsid w:val="008E07CB"/>
    <w:rsid w:val="008E0E8F"/>
    <w:rsid w:val="008E1AEB"/>
    <w:rsid w:val="008E41E9"/>
    <w:rsid w:val="008E7015"/>
    <w:rsid w:val="008F0D8A"/>
    <w:rsid w:val="008F1C02"/>
    <w:rsid w:val="008F2F80"/>
    <w:rsid w:val="008F7347"/>
    <w:rsid w:val="009005CA"/>
    <w:rsid w:val="0090110E"/>
    <w:rsid w:val="00901B36"/>
    <w:rsid w:val="00901D17"/>
    <w:rsid w:val="0090261E"/>
    <w:rsid w:val="009034E6"/>
    <w:rsid w:val="00903996"/>
    <w:rsid w:val="00904B97"/>
    <w:rsid w:val="009072E5"/>
    <w:rsid w:val="0090756E"/>
    <w:rsid w:val="009077BE"/>
    <w:rsid w:val="00907E4C"/>
    <w:rsid w:val="00912907"/>
    <w:rsid w:val="00912935"/>
    <w:rsid w:val="00913602"/>
    <w:rsid w:val="00914057"/>
    <w:rsid w:val="00914DE3"/>
    <w:rsid w:val="00915126"/>
    <w:rsid w:val="009153BF"/>
    <w:rsid w:val="00915959"/>
    <w:rsid w:val="00920778"/>
    <w:rsid w:val="009226AD"/>
    <w:rsid w:val="00922B2C"/>
    <w:rsid w:val="00922D60"/>
    <w:rsid w:val="00923E7E"/>
    <w:rsid w:val="009246F3"/>
    <w:rsid w:val="00925436"/>
    <w:rsid w:val="009259EC"/>
    <w:rsid w:val="0092642C"/>
    <w:rsid w:val="00930152"/>
    <w:rsid w:val="009306C2"/>
    <w:rsid w:val="0093182E"/>
    <w:rsid w:val="00931F92"/>
    <w:rsid w:val="00932099"/>
    <w:rsid w:val="009321BD"/>
    <w:rsid w:val="00932702"/>
    <w:rsid w:val="00933CF9"/>
    <w:rsid w:val="0093476C"/>
    <w:rsid w:val="00935EBF"/>
    <w:rsid w:val="00935EF9"/>
    <w:rsid w:val="0093615C"/>
    <w:rsid w:val="00937551"/>
    <w:rsid w:val="00937D49"/>
    <w:rsid w:val="00940CBC"/>
    <w:rsid w:val="00941BF7"/>
    <w:rsid w:val="00943D3E"/>
    <w:rsid w:val="00943E1C"/>
    <w:rsid w:val="00944150"/>
    <w:rsid w:val="00944CFD"/>
    <w:rsid w:val="0094504D"/>
    <w:rsid w:val="009462D2"/>
    <w:rsid w:val="00947530"/>
    <w:rsid w:val="00947A26"/>
    <w:rsid w:val="009508EC"/>
    <w:rsid w:val="009528D1"/>
    <w:rsid w:val="009532A4"/>
    <w:rsid w:val="0095671B"/>
    <w:rsid w:val="009579EA"/>
    <w:rsid w:val="00957AE9"/>
    <w:rsid w:val="009620CA"/>
    <w:rsid w:val="0096212B"/>
    <w:rsid w:val="009633BB"/>
    <w:rsid w:val="0097109D"/>
    <w:rsid w:val="00971DEC"/>
    <w:rsid w:val="009725C7"/>
    <w:rsid w:val="0097261F"/>
    <w:rsid w:val="0097419B"/>
    <w:rsid w:val="00974B71"/>
    <w:rsid w:val="00975261"/>
    <w:rsid w:val="00977054"/>
    <w:rsid w:val="00977867"/>
    <w:rsid w:val="009810B7"/>
    <w:rsid w:val="00983A68"/>
    <w:rsid w:val="0098422A"/>
    <w:rsid w:val="009847BC"/>
    <w:rsid w:val="009853D1"/>
    <w:rsid w:val="0098609A"/>
    <w:rsid w:val="00986293"/>
    <w:rsid w:val="00987536"/>
    <w:rsid w:val="009877AE"/>
    <w:rsid w:val="00990407"/>
    <w:rsid w:val="0099234C"/>
    <w:rsid w:val="009930B4"/>
    <w:rsid w:val="00993748"/>
    <w:rsid w:val="00995A82"/>
    <w:rsid w:val="00995FE2"/>
    <w:rsid w:val="00996DC1"/>
    <w:rsid w:val="00997CA0"/>
    <w:rsid w:val="009A0AEE"/>
    <w:rsid w:val="009A1C7E"/>
    <w:rsid w:val="009A3346"/>
    <w:rsid w:val="009A438D"/>
    <w:rsid w:val="009A4852"/>
    <w:rsid w:val="009A74C8"/>
    <w:rsid w:val="009A77C2"/>
    <w:rsid w:val="009B54CC"/>
    <w:rsid w:val="009B5B4A"/>
    <w:rsid w:val="009B6438"/>
    <w:rsid w:val="009B6EF1"/>
    <w:rsid w:val="009B7A6B"/>
    <w:rsid w:val="009C0E78"/>
    <w:rsid w:val="009C0EA3"/>
    <w:rsid w:val="009C1160"/>
    <w:rsid w:val="009C2C56"/>
    <w:rsid w:val="009C3137"/>
    <w:rsid w:val="009C44A9"/>
    <w:rsid w:val="009C6A9A"/>
    <w:rsid w:val="009C7750"/>
    <w:rsid w:val="009C799E"/>
    <w:rsid w:val="009D1989"/>
    <w:rsid w:val="009D2032"/>
    <w:rsid w:val="009D3743"/>
    <w:rsid w:val="009D40E9"/>
    <w:rsid w:val="009D413B"/>
    <w:rsid w:val="009D66C3"/>
    <w:rsid w:val="009D6D13"/>
    <w:rsid w:val="009D6EA5"/>
    <w:rsid w:val="009D6EF3"/>
    <w:rsid w:val="009E04C2"/>
    <w:rsid w:val="009E0CD9"/>
    <w:rsid w:val="009E15C0"/>
    <w:rsid w:val="009E1693"/>
    <w:rsid w:val="009E1869"/>
    <w:rsid w:val="009E21FE"/>
    <w:rsid w:val="009E2310"/>
    <w:rsid w:val="009E2672"/>
    <w:rsid w:val="009E33EA"/>
    <w:rsid w:val="009E341B"/>
    <w:rsid w:val="009E36D9"/>
    <w:rsid w:val="009E513B"/>
    <w:rsid w:val="009E599B"/>
    <w:rsid w:val="009E5E61"/>
    <w:rsid w:val="009E607C"/>
    <w:rsid w:val="009E6AA5"/>
    <w:rsid w:val="009F0136"/>
    <w:rsid w:val="009F0BB4"/>
    <w:rsid w:val="009F173C"/>
    <w:rsid w:val="009F19C3"/>
    <w:rsid w:val="009F42A6"/>
    <w:rsid w:val="009F56B1"/>
    <w:rsid w:val="009F57BE"/>
    <w:rsid w:val="009F5A36"/>
    <w:rsid w:val="009F6A62"/>
    <w:rsid w:val="00A012E2"/>
    <w:rsid w:val="00A02E5D"/>
    <w:rsid w:val="00A02F20"/>
    <w:rsid w:val="00A03FC4"/>
    <w:rsid w:val="00A04803"/>
    <w:rsid w:val="00A052FE"/>
    <w:rsid w:val="00A0579E"/>
    <w:rsid w:val="00A0646E"/>
    <w:rsid w:val="00A066C0"/>
    <w:rsid w:val="00A0742F"/>
    <w:rsid w:val="00A1082E"/>
    <w:rsid w:val="00A11081"/>
    <w:rsid w:val="00A1311A"/>
    <w:rsid w:val="00A1427A"/>
    <w:rsid w:val="00A14D84"/>
    <w:rsid w:val="00A151C7"/>
    <w:rsid w:val="00A157A9"/>
    <w:rsid w:val="00A159EC"/>
    <w:rsid w:val="00A16B88"/>
    <w:rsid w:val="00A16FDE"/>
    <w:rsid w:val="00A16FED"/>
    <w:rsid w:val="00A176ED"/>
    <w:rsid w:val="00A21B97"/>
    <w:rsid w:val="00A23A86"/>
    <w:rsid w:val="00A249FF"/>
    <w:rsid w:val="00A24ABB"/>
    <w:rsid w:val="00A25667"/>
    <w:rsid w:val="00A26556"/>
    <w:rsid w:val="00A269BF"/>
    <w:rsid w:val="00A26C65"/>
    <w:rsid w:val="00A26CC8"/>
    <w:rsid w:val="00A301D6"/>
    <w:rsid w:val="00A3028F"/>
    <w:rsid w:val="00A315C9"/>
    <w:rsid w:val="00A31D79"/>
    <w:rsid w:val="00A327BE"/>
    <w:rsid w:val="00A32806"/>
    <w:rsid w:val="00A32972"/>
    <w:rsid w:val="00A32BE2"/>
    <w:rsid w:val="00A33CD5"/>
    <w:rsid w:val="00A344EC"/>
    <w:rsid w:val="00A3467D"/>
    <w:rsid w:val="00A37A21"/>
    <w:rsid w:val="00A37EC4"/>
    <w:rsid w:val="00A40548"/>
    <w:rsid w:val="00A4289F"/>
    <w:rsid w:val="00A42977"/>
    <w:rsid w:val="00A42F7E"/>
    <w:rsid w:val="00A47121"/>
    <w:rsid w:val="00A47A4F"/>
    <w:rsid w:val="00A50DAD"/>
    <w:rsid w:val="00A50DBD"/>
    <w:rsid w:val="00A529E1"/>
    <w:rsid w:val="00A53A2F"/>
    <w:rsid w:val="00A53CA0"/>
    <w:rsid w:val="00A5456A"/>
    <w:rsid w:val="00A54AE1"/>
    <w:rsid w:val="00A578F4"/>
    <w:rsid w:val="00A57C86"/>
    <w:rsid w:val="00A60ACC"/>
    <w:rsid w:val="00A62B67"/>
    <w:rsid w:val="00A62CD7"/>
    <w:rsid w:val="00A6332C"/>
    <w:rsid w:val="00A64DDA"/>
    <w:rsid w:val="00A64F8B"/>
    <w:rsid w:val="00A6546C"/>
    <w:rsid w:val="00A65D7B"/>
    <w:rsid w:val="00A666C1"/>
    <w:rsid w:val="00A70E06"/>
    <w:rsid w:val="00A7175F"/>
    <w:rsid w:val="00A71857"/>
    <w:rsid w:val="00A74480"/>
    <w:rsid w:val="00A75864"/>
    <w:rsid w:val="00A77763"/>
    <w:rsid w:val="00A81686"/>
    <w:rsid w:val="00A83641"/>
    <w:rsid w:val="00A84F91"/>
    <w:rsid w:val="00A906E4"/>
    <w:rsid w:val="00A91ACF"/>
    <w:rsid w:val="00A9267F"/>
    <w:rsid w:val="00A929BD"/>
    <w:rsid w:val="00A932AC"/>
    <w:rsid w:val="00A93AED"/>
    <w:rsid w:val="00A94771"/>
    <w:rsid w:val="00A948CB"/>
    <w:rsid w:val="00A96F60"/>
    <w:rsid w:val="00AA14CD"/>
    <w:rsid w:val="00AA1575"/>
    <w:rsid w:val="00AA1FF9"/>
    <w:rsid w:val="00AA20CE"/>
    <w:rsid w:val="00AA2FD0"/>
    <w:rsid w:val="00AA40A7"/>
    <w:rsid w:val="00AA64E0"/>
    <w:rsid w:val="00AA704B"/>
    <w:rsid w:val="00AA72B0"/>
    <w:rsid w:val="00AA78D9"/>
    <w:rsid w:val="00AB035C"/>
    <w:rsid w:val="00AB0D06"/>
    <w:rsid w:val="00AB4AB1"/>
    <w:rsid w:val="00AB6972"/>
    <w:rsid w:val="00AB6F53"/>
    <w:rsid w:val="00AC1052"/>
    <w:rsid w:val="00AC2598"/>
    <w:rsid w:val="00AC5058"/>
    <w:rsid w:val="00AC543E"/>
    <w:rsid w:val="00AC5E2F"/>
    <w:rsid w:val="00AD03F9"/>
    <w:rsid w:val="00AD076A"/>
    <w:rsid w:val="00AD1C13"/>
    <w:rsid w:val="00AD47B2"/>
    <w:rsid w:val="00AD62CB"/>
    <w:rsid w:val="00AD6B26"/>
    <w:rsid w:val="00AE2957"/>
    <w:rsid w:val="00AE50D1"/>
    <w:rsid w:val="00AE6571"/>
    <w:rsid w:val="00AE750A"/>
    <w:rsid w:val="00AF0712"/>
    <w:rsid w:val="00AF21EC"/>
    <w:rsid w:val="00AF3FFC"/>
    <w:rsid w:val="00AF510F"/>
    <w:rsid w:val="00AF5E86"/>
    <w:rsid w:val="00AF5ECE"/>
    <w:rsid w:val="00AF6993"/>
    <w:rsid w:val="00B00F6C"/>
    <w:rsid w:val="00B01181"/>
    <w:rsid w:val="00B06468"/>
    <w:rsid w:val="00B06D8A"/>
    <w:rsid w:val="00B07FAB"/>
    <w:rsid w:val="00B104CA"/>
    <w:rsid w:val="00B108C1"/>
    <w:rsid w:val="00B11038"/>
    <w:rsid w:val="00B129B5"/>
    <w:rsid w:val="00B149F1"/>
    <w:rsid w:val="00B15009"/>
    <w:rsid w:val="00B15058"/>
    <w:rsid w:val="00B1651E"/>
    <w:rsid w:val="00B1698D"/>
    <w:rsid w:val="00B17C54"/>
    <w:rsid w:val="00B17E5C"/>
    <w:rsid w:val="00B20BE6"/>
    <w:rsid w:val="00B2109F"/>
    <w:rsid w:val="00B2170C"/>
    <w:rsid w:val="00B273B9"/>
    <w:rsid w:val="00B3007C"/>
    <w:rsid w:val="00B30A87"/>
    <w:rsid w:val="00B30BA4"/>
    <w:rsid w:val="00B310A2"/>
    <w:rsid w:val="00B315FD"/>
    <w:rsid w:val="00B31A36"/>
    <w:rsid w:val="00B333B9"/>
    <w:rsid w:val="00B338FB"/>
    <w:rsid w:val="00B33E24"/>
    <w:rsid w:val="00B352EB"/>
    <w:rsid w:val="00B36179"/>
    <w:rsid w:val="00B36AF3"/>
    <w:rsid w:val="00B37D8F"/>
    <w:rsid w:val="00B40B29"/>
    <w:rsid w:val="00B40F77"/>
    <w:rsid w:val="00B41D94"/>
    <w:rsid w:val="00B41FF4"/>
    <w:rsid w:val="00B4427C"/>
    <w:rsid w:val="00B44644"/>
    <w:rsid w:val="00B45D61"/>
    <w:rsid w:val="00B47518"/>
    <w:rsid w:val="00B47A78"/>
    <w:rsid w:val="00B5048C"/>
    <w:rsid w:val="00B50856"/>
    <w:rsid w:val="00B50F1A"/>
    <w:rsid w:val="00B51725"/>
    <w:rsid w:val="00B5226F"/>
    <w:rsid w:val="00B52573"/>
    <w:rsid w:val="00B525AC"/>
    <w:rsid w:val="00B53578"/>
    <w:rsid w:val="00B61520"/>
    <w:rsid w:val="00B61593"/>
    <w:rsid w:val="00B625E0"/>
    <w:rsid w:val="00B628AD"/>
    <w:rsid w:val="00B67784"/>
    <w:rsid w:val="00B679C6"/>
    <w:rsid w:val="00B67B02"/>
    <w:rsid w:val="00B70EAA"/>
    <w:rsid w:val="00B71501"/>
    <w:rsid w:val="00B73BCC"/>
    <w:rsid w:val="00B752DC"/>
    <w:rsid w:val="00B76820"/>
    <w:rsid w:val="00B80068"/>
    <w:rsid w:val="00B80BCB"/>
    <w:rsid w:val="00B81A1D"/>
    <w:rsid w:val="00B82B5C"/>
    <w:rsid w:val="00B83174"/>
    <w:rsid w:val="00B838C6"/>
    <w:rsid w:val="00B86B12"/>
    <w:rsid w:val="00B87FA6"/>
    <w:rsid w:val="00B90092"/>
    <w:rsid w:val="00B9078D"/>
    <w:rsid w:val="00B919EB"/>
    <w:rsid w:val="00B921DF"/>
    <w:rsid w:val="00B92F67"/>
    <w:rsid w:val="00B932BD"/>
    <w:rsid w:val="00B934DF"/>
    <w:rsid w:val="00B940C7"/>
    <w:rsid w:val="00B94102"/>
    <w:rsid w:val="00B94109"/>
    <w:rsid w:val="00B94F0D"/>
    <w:rsid w:val="00B96659"/>
    <w:rsid w:val="00B96CAF"/>
    <w:rsid w:val="00BA0193"/>
    <w:rsid w:val="00BA048D"/>
    <w:rsid w:val="00BA0733"/>
    <w:rsid w:val="00BA3045"/>
    <w:rsid w:val="00BA329B"/>
    <w:rsid w:val="00BA46D4"/>
    <w:rsid w:val="00BB0568"/>
    <w:rsid w:val="00BB1C32"/>
    <w:rsid w:val="00BB222A"/>
    <w:rsid w:val="00BB37D0"/>
    <w:rsid w:val="00BB39AE"/>
    <w:rsid w:val="00BB6CEB"/>
    <w:rsid w:val="00BB75D4"/>
    <w:rsid w:val="00BB76DB"/>
    <w:rsid w:val="00BB7EAD"/>
    <w:rsid w:val="00BC21C8"/>
    <w:rsid w:val="00BC289D"/>
    <w:rsid w:val="00BC2E80"/>
    <w:rsid w:val="00BC2FA6"/>
    <w:rsid w:val="00BC3178"/>
    <w:rsid w:val="00BC3DC7"/>
    <w:rsid w:val="00BC4DCD"/>
    <w:rsid w:val="00BC50FC"/>
    <w:rsid w:val="00BC67C3"/>
    <w:rsid w:val="00BC6C13"/>
    <w:rsid w:val="00BC7A94"/>
    <w:rsid w:val="00BC7E02"/>
    <w:rsid w:val="00BD0880"/>
    <w:rsid w:val="00BD1D5A"/>
    <w:rsid w:val="00BD23AA"/>
    <w:rsid w:val="00BD79B1"/>
    <w:rsid w:val="00BE1226"/>
    <w:rsid w:val="00BE1EF6"/>
    <w:rsid w:val="00BE2399"/>
    <w:rsid w:val="00BE36A9"/>
    <w:rsid w:val="00BE3BF5"/>
    <w:rsid w:val="00BE4657"/>
    <w:rsid w:val="00BE73CB"/>
    <w:rsid w:val="00BE7407"/>
    <w:rsid w:val="00BF2F2B"/>
    <w:rsid w:val="00BF3AC3"/>
    <w:rsid w:val="00BF4844"/>
    <w:rsid w:val="00BF4920"/>
    <w:rsid w:val="00BF4B0E"/>
    <w:rsid w:val="00BF558A"/>
    <w:rsid w:val="00BF5BB3"/>
    <w:rsid w:val="00BF6BAA"/>
    <w:rsid w:val="00BF7D9A"/>
    <w:rsid w:val="00C00F4E"/>
    <w:rsid w:val="00C02778"/>
    <w:rsid w:val="00C0278F"/>
    <w:rsid w:val="00C02E5C"/>
    <w:rsid w:val="00C036F3"/>
    <w:rsid w:val="00C03EAC"/>
    <w:rsid w:val="00C045D8"/>
    <w:rsid w:val="00C049B4"/>
    <w:rsid w:val="00C056D8"/>
    <w:rsid w:val="00C05BB8"/>
    <w:rsid w:val="00C05F86"/>
    <w:rsid w:val="00C06983"/>
    <w:rsid w:val="00C07005"/>
    <w:rsid w:val="00C100E4"/>
    <w:rsid w:val="00C10C74"/>
    <w:rsid w:val="00C11972"/>
    <w:rsid w:val="00C1206B"/>
    <w:rsid w:val="00C12AA8"/>
    <w:rsid w:val="00C140A6"/>
    <w:rsid w:val="00C1416F"/>
    <w:rsid w:val="00C1671E"/>
    <w:rsid w:val="00C17740"/>
    <w:rsid w:val="00C17CAE"/>
    <w:rsid w:val="00C202D0"/>
    <w:rsid w:val="00C20346"/>
    <w:rsid w:val="00C21802"/>
    <w:rsid w:val="00C22AE0"/>
    <w:rsid w:val="00C22D2F"/>
    <w:rsid w:val="00C22DAD"/>
    <w:rsid w:val="00C25549"/>
    <w:rsid w:val="00C26022"/>
    <w:rsid w:val="00C2646C"/>
    <w:rsid w:val="00C274C2"/>
    <w:rsid w:val="00C30A65"/>
    <w:rsid w:val="00C30EBA"/>
    <w:rsid w:val="00C31845"/>
    <w:rsid w:val="00C32959"/>
    <w:rsid w:val="00C32D67"/>
    <w:rsid w:val="00C32DD8"/>
    <w:rsid w:val="00C32FD1"/>
    <w:rsid w:val="00C33AE9"/>
    <w:rsid w:val="00C352CA"/>
    <w:rsid w:val="00C35B60"/>
    <w:rsid w:val="00C36C75"/>
    <w:rsid w:val="00C36EDF"/>
    <w:rsid w:val="00C372DD"/>
    <w:rsid w:val="00C40D2B"/>
    <w:rsid w:val="00C414F6"/>
    <w:rsid w:val="00C426E6"/>
    <w:rsid w:val="00C4452F"/>
    <w:rsid w:val="00C44AE0"/>
    <w:rsid w:val="00C4550F"/>
    <w:rsid w:val="00C4689D"/>
    <w:rsid w:val="00C469A2"/>
    <w:rsid w:val="00C46B74"/>
    <w:rsid w:val="00C46F3E"/>
    <w:rsid w:val="00C47B1D"/>
    <w:rsid w:val="00C47BAB"/>
    <w:rsid w:val="00C47D41"/>
    <w:rsid w:val="00C50E18"/>
    <w:rsid w:val="00C51A0F"/>
    <w:rsid w:val="00C52286"/>
    <w:rsid w:val="00C52BD8"/>
    <w:rsid w:val="00C535A3"/>
    <w:rsid w:val="00C53DF0"/>
    <w:rsid w:val="00C576F9"/>
    <w:rsid w:val="00C57B3C"/>
    <w:rsid w:val="00C57D37"/>
    <w:rsid w:val="00C60EDA"/>
    <w:rsid w:val="00C60FAD"/>
    <w:rsid w:val="00C61978"/>
    <w:rsid w:val="00C6202F"/>
    <w:rsid w:val="00C63473"/>
    <w:rsid w:val="00C649BA"/>
    <w:rsid w:val="00C66946"/>
    <w:rsid w:val="00C677BB"/>
    <w:rsid w:val="00C67E24"/>
    <w:rsid w:val="00C70450"/>
    <w:rsid w:val="00C71603"/>
    <w:rsid w:val="00C71735"/>
    <w:rsid w:val="00C71E2E"/>
    <w:rsid w:val="00C728B3"/>
    <w:rsid w:val="00C7381C"/>
    <w:rsid w:val="00C73BC0"/>
    <w:rsid w:val="00C7490B"/>
    <w:rsid w:val="00C74A8D"/>
    <w:rsid w:val="00C7512E"/>
    <w:rsid w:val="00C756EC"/>
    <w:rsid w:val="00C81835"/>
    <w:rsid w:val="00C83384"/>
    <w:rsid w:val="00C835D9"/>
    <w:rsid w:val="00C84615"/>
    <w:rsid w:val="00C85084"/>
    <w:rsid w:val="00C85715"/>
    <w:rsid w:val="00C85E0A"/>
    <w:rsid w:val="00C86526"/>
    <w:rsid w:val="00C8764B"/>
    <w:rsid w:val="00C912C0"/>
    <w:rsid w:val="00C91C9C"/>
    <w:rsid w:val="00C92698"/>
    <w:rsid w:val="00C92899"/>
    <w:rsid w:val="00C934E2"/>
    <w:rsid w:val="00C93EF9"/>
    <w:rsid w:val="00C957ED"/>
    <w:rsid w:val="00C9669D"/>
    <w:rsid w:val="00C96CC7"/>
    <w:rsid w:val="00C975C7"/>
    <w:rsid w:val="00C978A2"/>
    <w:rsid w:val="00CA01A5"/>
    <w:rsid w:val="00CA1026"/>
    <w:rsid w:val="00CA4479"/>
    <w:rsid w:val="00CA4E17"/>
    <w:rsid w:val="00CA525E"/>
    <w:rsid w:val="00CA6778"/>
    <w:rsid w:val="00CA6F8B"/>
    <w:rsid w:val="00CA78F0"/>
    <w:rsid w:val="00CB0643"/>
    <w:rsid w:val="00CB32E3"/>
    <w:rsid w:val="00CB3B3C"/>
    <w:rsid w:val="00CB3BAF"/>
    <w:rsid w:val="00CB46F4"/>
    <w:rsid w:val="00CB47EE"/>
    <w:rsid w:val="00CB4937"/>
    <w:rsid w:val="00CB58CD"/>
    <w:rsid w:val="00CB6F9D"/>
    <w:rsid w:val="00CC0027"/>
    <w:rsid w:val="00CC1E71"/>
    <w:rsid w:val="00CC31DE"/>
    <w:rsid w:val="00CC35DE"/>
    <w:rsid w:val="00CC489A"/>
    <w:rsid w:val="00CC54F6"/>
    <w:rsid w:val="00CC56CD"/>
    <w:rsid w:val="00CC6FD2"/>
    <w:rsid w:val="00CC79F3"/>
    <w:rsid w:val="00CD03C8"/>
    <w:rsid w:val="00CD29BD"/>
    <w:rsid w:val="00CD2D30"/>
    <w:rsid w:val="00CD36D4"/>
    <w:rsid w:val="00CD4B90"/>
    <w:rsid w:val="00CD4BA8"/>
    <w:rsid w:val="00CD5295"/>
    <w:rsid w:val="00CD7828"/>
    <w:rsid w:val="00CE0510"/>
    <w:rsid w:val="00CE1438"/>
    <w:rsid w:val="00CE2728"/>
    <w:rsid w:val="00CE38AC"/>
    <w:rsid w:val="00CE4F55"/>
    <w:rsid w:val="00CF09A1"/>
    <w:rsid w:val="00CF0BC7"/>
    <w:rsid w:val="00CF2580"/>
    <w:rsid w:val="00CF5D8F"/>
    <w:rsid w:val="00CF5D95"/>
    <w:rsid w:val="00CF6640"/>
    <w:rsid w:val="00CF738A"/>
    <w:rsid w:val="00D0008C"/>
    <w:rsid w:val="00D0164B"/>
    <w:rsid w:val="00D0182E"/>
    <w:rsid w:val="00D01E44"/>
    <w:rsid w:val="00D02914"/>
    <w:rsid w:val="00D033C4"/>
    <w:rsid w:val="00D03674"/>
    <w:rsid w:val="00D03DA1"/>
    <w:rsid w:val="00D044A5"/>
    <w:rsid w:val="00D04C4E"/>
    <w:rsid w:val="00D057C1"/>
    <w:rsid w:val="00D057E4"/>
    <w:rsid w:val="00D05C4F"/>
    <w:rsid w:val="00D0629E"/>
    <w:rsid w:val="00D06644"/>
    <w:rsid w:val="00D066C0"/>
    <w:rsid w:val="00D07743"/>
    <w:rsid w:val="00D07B46"/>
    <w:rsid w:val="00D07DE7"/>
    <w:rsid w:val="00D107AD"/>
    <w:rsid w:val="00D10D09"/>
    <w:rsid w:val="00D12048"/>
    <w:rsid w:val="00D12605"/>
    <w:rsid w:val="00D12A89"/>
    <w:rsid w:val="00D14591"/>
    <w:rsid w:val="00D149BD"/>
    <w:rsid w:val="00D15312"/>
    <w:rsid w:val="00D16A4D"/>
    <w:rsid w:val="00D17DF5"/>
    <w:rsid w:val="00D21D22"/>
    <w:rsid w:val="00D221A1"/>
    <w:rsid w:val="00D22CBB"/>
    <w:rsid w:val="00D23DA7"/>
    <w:rsid w:val="00D24B33"/>
    <w:rsid w:val="00D256AD"/>
    <w:rsid w:val="00D25C7F"/>
    <w:rsid w:val="00D265EC"/>
    <w:rsid w:val="00D27254"/>
    <w:rsid w:val="00D27CBC"/>
    <w:rsid w:val="00D27E32"/>
    <w:rsid w:val="00D300FA"/>
    <w:rsid w:val="00D30372"/>
    <w:rsid w:val="00D3079C"/>
    <w:rsid w:val="00D31D43"/>
    <w:rsid w:val="00D344C9"/>
    <w:rsid w:val="00D35068"/>
    <w:rsid w:val="00D35169"/>
    <w:rsid w:val="00D367A0"/>
    <w:rsid w:val="00D36FC3"/>
    <w:rsid w:val="00D37204"/>
    <w:rsid w:val="00D4001E"/>
    <w:rsid w:val="00D41440"/>
    <w:rsid w:val="00D4161B"/>
    <w:rsid w:val="00D41D02"/>
    <w:rsid w:val="00D4260D"/>
    <w:rsid w:val="00D4355B"/>
    <w:rsid w:val="00D44A59"/>
    <w:rsid w:val="00D450E5"/>
    <w:rsid w:val="00D46124"/>
    <w:rsid w:val="00D47240"/>
    <w:rsid w:val="00D47C39"/>
    <w:rsid w:val="00D47FDA"/>
    <w:rsid w:val="00D512D4"/>
    <w:rsid w:val="00D5338B"/>
    <w:rsid w:val="00D53A11"/>
    <w:rsid w:val="00D53EFD"/>
    <w:rsid w:val="00D54936"/>
    <w:rsid w:val="00D555A4"/>
    <w:rsid w:val="00D55A0F"/>
    <w:rsid w:val="00D56409"/>
    <w:rsid w:val="00D56D28"/>
    <w:rsid w:val="00D5751A"/>
    <w:rsid w:val="00D5765E"/>
    <w:rsid w:val="00D6219D"/>
    <w:rsid w:val="00D645F7"/>
    <w:rsid w:val="00D6567D"/>
    <w:rsid w:val="00D65E06"/>
    <w:rsid w:val="00D663AD"/>
    <w:rsid w:val="00D67A75"/>
    <w:rsid w:val="00D722A0"/>
    <w:rsid w:val="00D72475"/>
    <w:rsid w:val="00D728F8"/>
    <w:rsid w:val="00D72F35"/>
    <w:rsid w:val="00D732E9"/>
    <w:rsid w:val="00D75D07"/>
    <w:rsid w:val="00D75F87"/>
    <w:rsid w:val="00D81384"/>
    <w:rsid w:val="00D814BC"/>
    <w:rsid w:val="00D818F4"/>
    <w:rsid w:val="00D82244"/>
    <w:rsid w:val="00D82882"/>
    <w:rsid w:val="00D837AA"/>
    <w:rsid w:val="00D83890"/>
    <w:rsid w:val="00D8647F"/>
    <w:rsid w:val="00D8663C"/>
    <w:rsid w:val="00D86AF0"/>
    <w:rsid w:val="00D871BF"/>
    <w:rsid w:val="00D9041F"/>
    <w:rsid w:val="00D95251"/>
    <w:rsid w:val="00D96785"/>
    <w:rsid w:val="00D96FC6"/>
    <w:rsid w:val="00D97813"/>
    <w:rsid w:val="00DA0A83"/>
    <w:rsid w:val="00DA0CBA"/>
    <w:rsid w:val="00DA1220"/>
    <w:rsid w:val="00DA1BBB"/>
    <w:rsid w:val="00DA2B83"/>
    <w:rsid w:val="00DA41A2"/>
    <w:rsid w:val="00DA484F"/>
    <w:rsid w:val="00DA48BF"/>
    <w:rsid w:val="00DA5727"/>
    <w:rsid w:val="00DA696B"/>
    <w:rsid w:val="00DA6A8C"/>
    <w:rsid w:val="00DA6C4B"/>
    <w:rsid w:val="00DA6E4E"/>
    <w:rsid w:val="00DA73C3"/>
    <w:rsid w:val="00DB07F8"/>
    <w:rsid w:val="00DB3E46"/>
    <w:rsid w:val="00DB4CF3"/>
    <w:rsid w:val="00DB55BA"/>
    <w:rsid w:val="00DB5C3B"/>
    <w:rsid w:val="00DB633B"/>
    <w:rsid w:val="00DB771B"/>
    <w:rsid w:val="00DB78E7"/>
    <w:rsid w:val="00DC01EE"/>
    <w:rsid w:val="00DC063B"/>
    <w:rsid w:val="00DC0818"/>
    <w:rsid w:val="00DC0A28"/>
    <w:rsid w:val="00DC0AF7"/>
    <w:rsid w:val="00DC151A"/>
    <w:rsid w:val="00DC2086"/>
    <w:rsid w:val="00DC20DC"/>
    <w:rsid w:val="00DC3008"/>
    <w:rsid w:val="00DC30EA"/>
    <w:rsid w:val="00DC39AB"/>
    <w:rsid w:val="00DC3EAA"/>
    <w:rsid w:val="00DC5A52"/>
    <w:rsid w:val="00DC6CB2"/>
    <w:rsid w:val="00DD059A"/>
    <w:rsid w:val="00DD0E32"/>
    <w:rsid w:val="00DD0E47"/>
    <w:rsid w:val="00DD1BDA"/>
    <w:rsid w:val="00DD2599"/>
    <w:rsid w:val="00DD2A3B"/>
    <w:rsid w:val="00DD3079"/>
    <w:rsid w:val="00DD3CCA"/>
    <w:rsid w:val="00DD4C16"/>
    <w:rsid w:val="00DD5704"/>
    <w:rsid w:val="00DD5CFA"/>
    <w:rsid w:val="00DD5FE9"/>
    <w:rsid w:val="00DE040E"/>
    <w:rsid w:val="00DE1084"/>
    <w:rsid w:val="00DE2366"/>
    <w:rsid w:val="00DE514C"/>
    <w:rsid w:val="00DE641C"/>
    <w:rsid w:val="00DE7662"/>
    <w:rsid w:val="00DE79E1"/>
    <w:rsid w:val="00DE7A4F"/>
    <w:rsid w:val="00DF191E"/>
    <w:rsid w:val="00DF2B25"/>
    <w:rsid w:val="00DF2BB1"/>
    <w:rsid w:val="00DF365C"/>
    <w:rsid w:val="00DF4527"/>
    <w:rsid w:val="00DF4D9F"/>
    <w:rsid w:val="00DF59FA"/>
    <w:rsid w:val="00DF63C0"/>
    <w:rsid w:val="00DF6856"/>
    <w:rsid w:val="00DF6E1F"/>
    <w:rsid w:val="00DF7350"/>
    <w:rsid w:val="00DF7B70"/>
    <w:rsid w:val="00DF7CC8"/>
    <w:rsid w:val="00E001B8"/>
    <w:rsid w:val="00E003C9"/>
    <w:rsid w:val="00E01094"/>
    <w:rsid w:val="00E01515"/>
    <w:rsid w:val="00E01787"/>
    <w:rsid w:val="00E01A4A"/>
    <w:rsid w:val="00E01ECE"/>
    <w:rsid w:val="00E02503"/>
    <w:rsid w:val="00E0256A"/>
    <w:rsid w:val="00E03C7B"/>
    <w:rsid w:val="00E043D0"/>
    <w:rsid w:val="00E04E70"/>
    <w:rsid w:val="00E0621B"/>
    <w:rsid w:val="00E06AE7"/>
    <w:rsid w:val="00E06C09"/>
    <w:rsid w:val="00E1001A"/>
    <w:rsid w:val="00E108B3"/>
    <w:rsid w:val="00E11A38"/>
    <w:rsid w:val="00E1550F"/>
    <w:rsid w:val="00E15E7A"/>
    <w:rsid w:val="00E15EDD"/>
    <w:rsid w:val="00E16761"/>
    <w:rsid w:val="00E16B1E"/>
    <w:rsid w:val="00E17E90"/>
    <w:rsid w:val="00E21451"/>
    <w:rsid w:val="00E22656"/>
    <w:rsid w:val="00E23565"/>
    <w:rsid w:val="00E23EC0"/>
    <w:rsid w:val="00E2437E"/>
    <w:rsid w:val="00E249B1"/>
    <w:rsid w:val="00E24D4E"/>
    <w:rsid w:val="00E2528A"/>
    <w:rsid w:val="00E25E7C"/>
    <w:rsid w:val="00E27913"/>
    <w:rsid w:val="00E302A7"/>
    <w:rsid w:val="00E3058E"/>
    <w:rsid w:val="00E34CE8"/>
    <w:rsid w:val="00E35012"/>
    <w:rsid w:val="00E352BB"/>
    <w:rsid w:val="00E366BB"/>
    <w:rsid w:val="00E36CF6"/>
    <w:rsid w:val="00E37032"/>
    <w:rsid w:val="00E41556"/>
    <w:rsid w:val="00E43175"/>
    <w:rsid w:val="00E43D87"/>
    <w:rsid w:val="00E44FB1"/>
    <w:rsid w:val="00E455CB"/>
    <w:rsid w:val="00E475C5"/>
    <w:rsid w:val="00E47DE9"/>
    <w:rsid w:val="00E504AF"/>
    <w:rsid w:val="00E50767"/>
    <w:rsid w:val="00E51077"/>
    <w:rsid w:val="00E51704"/>
    <w:rsid w:val="00E51F66"/>
    <w:rsid w:val="00E52E21"/>
    <w:rsid w:val="00E53213"/>
    <w:rsid w:val="00E53F58"/>
    <w:rsid w:val="00E54279"/>
    <w:rsid w:val="00E556A4"/>
    <w:rsid w:val="00E566B7"/>
    <w:rsid w:val="00E56F6C"/>
    <w:rsid w:val="00E576E5"/>
    <w:rsid w:val="00E57D60"/>
    <w:rsid w:val="00E60592"/>
    <w:rsid w:val="00E67B56"/>
    <w:rsid w:val="00E704C0"/>
    <w:rsid w:val="00E70871"/>
    <w:rsid w:val="00E709D7"/>
    <w:rsid w:val="00E713E6"/>
    <w:rsid w:val="00E7452D"/>
    <w:rsid w:val="00E74CE1"/>
    <w:rsid w:val="00E74D1F"/>
    <w:rsid w:val="00E75DBD"/>
    <w:rsid w:val="00E7668F"/>
    <w:rsid w:val="00E76816"/>
    <w:rsid w:val="00E7694A"/>
    <w:rsid w:val="00E82259"/>
    <w:rsid w:val="00E826F3"/>
    <w:rsid w:val="00E82EDB"/>
    <w:rsid w:val="00E84BDB"/>
    <w:rsid w:val="00E854E3"/>
    <w:rsid w:val="00E856F6"/>
    <w:rsid w:val="00E86ADA"/>
    <w:rsid w:val="00E8705A"/>
    <w:rsid w:val="00E87AFC"/>
    <w:rsid w:val="00E91254"/>
    <w:rsid w:val="00E92348"/>
    <w:rsid w:val="00E946B4"/>
    <w:rsid w:val="00E94A5D"/>
    <w:rsid w:val="00E95E89"/>
    <w:rsid w:val="00EA2075"/>
    <w:rsid w:val="00EA236E"/>
    <w:rsid w:val="00EA2CBE"/>
    <w:rsid w:val="00EA3967"/>
    <w:rsid w:val="00EA3C68"/>
    <w:rsid w:val="00EA45D0"/>
    <w:rsid w:val="00EA462A"/>
    <w:rsid w:val="00EA49D9"/>
    <w:rsid w:val="00EA56D6"/>
    <w:rsid w:val="00EA572D"/>
    <w:rsid w:val="00EA589A"/>
    <w:rsid w:val="00EA5DA5"/>
    <w:rsid w:val="00EA5E83"/>
    <w:rsid w:val="00EB4A84"/>
    <w:rsid w:val="00EB646D"/>
    <w:rsid w:val="00EB6B58"/>
    <w:rsid w:val="00EB76BE"/>
    <w:rsid w:val="00EC0255"/>
    <w:rsid w:val="00EC0B2D"/>
    <w:rsid w:val="00EC1FC2"/>
    <w:rsid w:val="00EC4961"/>
    <w:rsid w:val="00EC4980"/>
    <w:rsid w:val="00EC56DB"/>
    <w:rsid w:val="00EC611A"/>
    <w:rsid w:val="00EC7797"/>
    <w:rsid w:val="00EC77E9"/>
    <w:rsid w:val="00ED0659"/>
    <w:rsid w:val="00ED092D"/>
    <w:rsid w:val="00ED0BE4"/>
    <w:rsid w:val="00ED17FF"/>
    <w:rsid w:val="00ED1CE5"/>
    <w:rsid w:val="00ED3C75"/>
    <w:rsid w:val="00ED3FBB"/>
    <w:rsid w:val="00ED4DFE"/>
    <w:rsid w:val="00ED501B"/>
    <w:rsid w:val="00ED7C6B"/>
    <w:rsid w:val="00EE0BC8"/>
    <w:rsid w:val="00EE1B69"/>
    <w:rsid w:val="00EE3747"/>
    <w:rsid w:val="00EE4156"/>
    <w:rsid w:val="00EE41D4"/>
    <w:rsid w:val="00EE4273"/>
    <w:rsid w:val="00EE44E7"/>
    <w:rsid w:val="00EE4ACB"/>
    <w:rsid w:val="00EE60CE"/>
    <w:rsid w:val="00EE6572"/>
    <w:rsid w:val="00EE6CA3"/>
    <w:rsid w:val="00EF06BC"/>
    <w:rsid w:val="00EF0712"/>
    <w:rsid w:val="00EF0A70"/>
    <w:rsid w:val="00EF0EFF"/>
    <w:rsid w:val="00EF1BD5"/>
    <w:rsid w:val="00EF1F3F"/>
    <w:rsid w:val="00EF508F"/>
    <w:rsid w:val="00EF61C0"/>
    <w:rsid w:val="00F01172"/>
    <w:rsid w:val="00F02578"/>
    <w:rsid w:val="00F028D1"/>
    <w:rsid w:val="00F0299C"/>
    <w:rsid w:val="00F067BC"/>
    <w:rsid w:val="00F06F2C"/>
    <w:rsid w:val="00F07415"/>
    <w:rsid w:val="00F07966"/>
    <w:rsid w:val="00F12588"/>
    <w:rsid w:val="00F13999"/>
    <w:rsid w:val="00F1578D"/>
    <w:rsid w:val="00F17F0B"/>
    <w:rsid w:val="00F20708"/>
    <w:rsid w:val="00F20A7F"/>
    <w:rsid w:val="00F21014"/>
    <w:rsid w:val="00F21DEC"/>
    <w:rsid w:val="00F22016"/>
    <w:rsid w:val="00F2453C"/>
    <w:rsid w:val="00F24A31"/>
    <w:rsid w:val="00F24C9C"/>
    <w:rsid w:val="00F25C4D"/>
    <w:rsid w:val="00F260FD"/>
    <w:rsid w:val="00F2741C"/>
    <w:rsid w:val="00F27522"/>
    <w:rsid w:val="00F2786F"/>
    <w:rsid w:val="00F30801"/>
    <w:rsid w:val="00F30F28"/>
    <w:rsid w:val="00F31633"/>
    <w:rsid w:val="00F31E93"/>
    <w:rsid w:val="00F3216C"/>
    <w:rsid w:val="00F323CB"/>
    <w:rsid w:val="00F324C6"/>
    <w:rsid w:val="00F330A4"/>
    <w:rsid w:val="00F334FA"/>
    <w:rsid w:val="00F33D01"/>
    <w:rsid w:val="00F34217"/>
    <w:rsid w:val="00F34908"/>
    <w:rsid w:val="00F35AFA"/>
    <w:rsid w:val="00F35E52"/>
    <w:rsid w:val="00F40A61"/>
    <w:rsid w:val="00F40A6A"/>
    <w:rsid w:val="00F43645"/>
    <w:rsid w:val="00F44336"/>
    <w:rsid w:val="00F44737"/>
    <w:rsid w:val="00F450F6"/>
    <w:rsid w:val="00F47BC2"/>
    <w:rsid w:val="00F47E12"/>
    <w:rsid w:val="00F51B40"/>
    <w:rsid w:val="00F52A45"/>
    <w:rsid w:val="00F53B2C"/>
    <w:rsid w:val="00F55088"/>
    <w:rsid w:val="00F570E0"/>
    <w:rsid w:val="00F57CCD"/>
    <w:rsid w:val="00F57DC3"/>
    <w:rsid w:val="00F60520"/>
    <w:rsid w:val="00F617B4"/>
    <w:rsid w:val="00F62C18"/>
    <w:rsid w:val="00F63504"/>
    <w:rsid w:val="00F67FAC"/>
    <w:rsid w:val="00F71C3C"/>
    <w:rsid w:val="00F71D89"/>
    <w:rsid w:val="00F7287D"/>
    <w:rsid w:val="00F73EA3"/>
    <w:rsid w:val="00F800E7"/>
    <w:rsid w:val="00F8040D"/>
    <w:rsid w:val="00F81E59"/>
    <w:rsid w:val="00F8294E"/>
    <w:rsid w:val="00F84ECC"/>
    <w:rsid w:val="00F84F38"/>
    <w:rsid w:val="00F85F53"/>
    <w:rsid w:val="00F8609A"/>
    <w:rsid w:val="00F8687D"/>
    <w:rsid w:val="00F90C67"/>
    <w:rsid w:val="00F93969"/>
    <w:rsid w:val="00F939B8"/>
    <w:rsid w:val="00F97703"/>
    <w:rsid w:val="00FA135A"/>
    <w:rsid w:val="00FA15C2"/>
    <w:rsid w:val="00FA1791"/>
    <w:rsid w:val="00FA2DDA"/>
    <w:rsid w:val="00FA432D"/>
    <w:rsid w:val="00FA6771"/>
    <w:rsid w:val="00FB1814"/>
    <w:rsid w:val="00FB1E27"/>
    <w:rsid w:val="00FB3825"/>
    <w:rsid w:val="00FB3F97"/>
    <w:rsid w:val="00FB530B"/>
    <w:rsid w:val="00FB6173"/>
    <w:rsid w:val="00FB6707"/>
    <w:rsid w:val="00FB68B9"/>
    <w:rsid w:val="00FB7578"/>
    <w:rsid w:val="00FC14D4"/>
    <w:rsid w:val="00FC151A"/>
    <w:rsid w:val="00FC2E8E"/>
    <w:rsid w:val="00FC3801"/>
    <w:rsid w:val="00FC38ED"/>
    <w:rsid w:val="00FC4A16"/>
    <w:rsid w:val="00FC66FB"/>
    <w:rsid w:val="00FC68A1"/>
    <w:rsid w:val="00FC6C44"/>
    <w:rsid w:val="00FC752F"/>
    <w:rsid w:val="00FD0A8A"/>
    <w:rsid w:val="00FD0D2F"/>
    <w:rsid w:val="00FD0F17"/>
    <w:rsid w:val="00FD2219"/>
    <w:rsid w:val="00FD32BF"/>
    <w:rsid w:val="00FD3693"/>
    <w:rsid w:val="00FD64BE"/>
    <w:rsid w:val="00FD6911"/>
    <w:rsid w:val="00FD6C5A"/>
    <w:rsid w:val="00FD7AD7"/>
    <w:rsid w:val="00FE1AA1"/>
    <w:rsid w:val="00FE2595"/>
    <w:rsid w:val="00FE3062"/>
    <w:rsid w:val="00FE4100"/>
    <w:rsid w:val="00FE4925"/>
    <w:rsid w:val="00FE51C4"/>
    <w:rsid w:val="00FE5477"/>
    <w:rsid w:val="00FE5C49"/>
    <w:rsid w:val="00FE6B66"/>
    <w:rsid w:val="00FF00EF"/>
    <w:rsid w:val="00FF2070"/>
    <w:rsid w:val="00FF2B98"/>
    <w:rsid w:val="00FF3CB9"/>
    <w:rsid w:val="00FF44E0"/>
    <w:rsid w:val="00FF46C7"/>
    <w:rsid w:val="00FF4EDC"/>
    <w:rsid w:val="00FF734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3D949E"/>
  <w15:docId w15:val="{DD1E7A36-967A-45A8-A9E1-AD5779389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7418"/>
    <w:rPr>
      <w:sz w:val="20"/>
    </w:rPr>
  </w:style>
  <w:style w:type="paragraph" w:styleId="Ttulo1">
    <w:name w:val="heading 1"/>
    <w:basedOn w:val="Normal"/>
    <w:next w:val="Normal"/>
    <w:link w:val="Ttulo1Car"/>
    <w:uiPriority w:val="9"/>
    <w:qFormat/>
    <w:rsid w:val="007A1A0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7A1A0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unhideWhenUsed/>
    <w:qFormat/>
    <w:rsid w:val="00B86B12"/>
    <w:pPr>
      <w:keepNext/>
      <w:keepLines/>
      <w:spacing w:before="40"/>
      <w:outlineLvl w:val="2"/>
    </w:pPr>
    <w:rPr>
      <w:rFonts w:asciiTheme="majorHAnsi" w:eastAsiaTheme="majorEastAsia" w:hAnsiTheme="majorHAnsi" w:cstheme="majorBidi"/>
      <w:color w:val="2E74B5" w:themeColor="accent1" w:themeShade="BF"/>
    </w:rPr>
  </w:style>
  <w:style w:type="paragraph" w:styleId="Ttulo4">
    <w:name w:val="heading 4"/>
    <w:basedOn w:val="Normal"/>
    <w:next w:val="Normal"/>
    <w:link w:val="Ttulo4Car"/>
    <w:uiPriority w:val="9"/>
    <w:unhideWhenUsed/>
    <w:qFormat/>
    <w:rsid w:val="00B86B1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9E36D9"/>
    <w:rPr>
      <w:rFonts w:eastAsiaTheme="minorEastAsia"/>
      <w:sz w:val="22"/>
      <w:szCs w:val="22"/>
      <w:lang w:val="en-US" w:eastAsia="zh-CN"/>
    </w:rPr>
  </w:style>
  <w:style w:type="character" w:customStyle="1" w:styleId="SinespaciadoCar">
    <w:name w:val="Sin espaciado Car"/>
    <w:basedOn w:val="Fuentedeprrafopredeter"/>
    <w:link w:val="Sinespaciado"/>
    <w:uiPriority w:val="1"/>
    <w:rsid w:val="009E36D9"/>
    <w:rPr>
      <w:rFonts w:eastAsiaTheme="minorEastAsia"/>
      <w:sz w:val="22"/>
      <w:szCs w:val="22"/>
      <w:lang w:val="en-US" w:eastAsia="zh-CN"/>
    </w:rPr>
  </w:style>
  <w:style w:type="character" w:customStyle="1" w:styleId="Ttulo1Car">
    <w:name w:val="Título 1 Car"/>
    <w:basedOn w:val="Fuentedeprrafopredeter"/>
    <w:link w:val="Ttulo1"/>
    <w:uiPriority w:val="9"/>
    <w:rsid w:val="007A1A0E"/>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7A1A0E"/>
    <w:pPr>
      <w:spacing w:before="480" w:line="276" w:lineRule="auto"/>
      <w:outlineLvl w:val="9"/>
    </w:pPr>
    <w:rPr>
      <w:b/>
      <w:bCs/>
      <w:sz w:val="28"/>
      <w:szCs w:val="28"/>
      <w:lang w:eastAsia="es-ES_tradnl"/>
    </w:rPr>
  </w:style>
  <w:style w:type="paragraph" w:styleId="TDC1">
    <w:name w:val="toc 1"/>
    <w:basedOn w:val="Normal"/>
    <w:next w:val="Normal"/>
    <w:autoRedefine/>
    <w:uiPriority w:val="39"/>
    <w:unhideWhenUsed/>
    <w:rsid w:val="007A1A0E"/>
    <w:pPr>
      <w:spacing w:before="120"/>
    </w:pPr>
    <w:rPr>
      <w:b/>
      <w:caps/>
      <w:sz w:val="22"/>
      <w:szCs w:val="22"/>
    </w:rPr>
  </w:style>
  <w:style w:type="paragraph" w:styleId="TDC2">
    <w:name w:val="toc 2"/>
    <w:basedOn w:val="Normal"/>
    <w:next w:val="Normal"/>
    <w:autoRedefine/>
    <w:uiPriority w:val="39"/>
    <w:unhideWhenUsed/>
    <w:rsid w:val="007A1A0E"/>
    <w:pPr>
      <w:ind w:left="240"/>
    </w:pPr>
    <w:rPr>
      <w:smallCaps/>
      <w:sz w:val="22"/>
      <w:szCs w:val="22"/>
    </w:rPr>
  </w:style>
  <w:style w:type="paragraph" w:styleId="TDC3">
    <w:name w:val="toc 3"/>
    <w:basedOn w:val="Normal"/>
    <w:next w:val="Normal"/>
    <w:autoRedefine/>
    <w:uiPriority w:val="39"/>
    <w:unhideWhenUsed/>
    <w:rsid w:val="007A1A0E"/>
    <w:pPr>
      <w:ind w:left="480"/>
    </w:pPr>
    <w:rPr>
      <w:i/>
      <w:sz w:val="22"/>
      <w:szCs w:val="22"/>
    </w:rPr>
  </w:style>
  <w:style w:type="paragraph" w:styleId="TDC4">
    <w:name w:val="toc 4"/>
    <w:basedOn w:val="Normal"/>
    <w:next w:val="Normal"/>
    <w:autoRedefine/>
    <w:uiPriority w:val="39"/>
    <w:semiHidden/>
    <w:unhideWhenUsed/>
    <w:rsid w:val="007A1A0E"/>
    <w:pPr>
      <w:ind w:left="720"/>
    </w:pPr>
    <w:rPr>
      <w:sz w:val="18"/>
      <w:szCs w:val="18"/>
    </w:rPr>
  </w:style>
  <w:style w:type="paragraph" w:styleId="TDC5">
    <w:name w:val="toc 5"/>
    <w:basedOn w:val="Normal"/>
    <w:next w:val="Normal"/>
    <w:autoRedefine/>
    <w:uiPriority w:val="39"/>
    <w:semiHidden/>
    <w:unhideWhenUsed/>
    <w:rsid w:val="007A1A0E"/>
    <w:pPr>
      <w:ind w:left="960"/>
    </w:pPr>
    <w:rPr>
      <w:sz w:val="18"/>
      <w:szCs w:val="18"/>
    </w:rPr>
  </w:style>
  <w:style w:type="paragraph" w:styleId="TDC6">
    <w:name w:val="toc 6"/>
    <w:basedOn w:val="Normal"/>
    <w:next w:val="Normal"/>
    <w:autoRedefine/>
    <w:uiPriority w:val="39"/>
    <w:semiHidden/>
    <w:unhideWhenUsed/>
    <w:rsid w:val="007A1A0E"/>
    <w:pPr>
      <w:ind w:left="1200"/>
    </w:pPr>
    <w:rPr>
      <w:sz w:val="18"/>
      <w:szCs w:val="18"/>
    </w:rPr>
  </w:style>
  <w:style w:type="paragraph" w:styleId="TDC7">
    <w:name w:val="toc 7"/>
    <w:basedOn w:val="Normal"/>
    <w:next w:val="Normal"/>
    <w:autoRedefine/>
    <w:uiPriority w:val="39"/>
    <w:semiHidden/>
    <w:unhideWhenUsed/>
    <w:rsid w:val="007A1A0E"/>
    <w:pPr>
      <w:ind w:left="1440"/>
    </w:pPr>
    <w:rPr>
      <w:sz w:val="18"/>
      <w:szCs w:val="18"/>
    </w:rPr>
  </w:style>
  <w:style w:type="paragraph" w:styleId="TDC8">
    <w:name w:val="toc 8"/>
    <w:basedOn w:val="Normal"/>
    <w:next w:val="Normal"/>
    <w:autoRedefine/>
    <w:uiPriority w:val="39"/>
    <w:semiHidden/>
    <w:unhideWhenUsed/>
    <w:rsid w:val="007A1A0E"/>
    <w:pPr>
      <w:ind w:left="1680"/>
    </w:pPr>
    <w:rPr>
      <w:sz w:val="18"/>
      <w:szCs w:val="18"/>
    </w:rPr>
  </w:style>
  <w:style w:type="paragraph" w:styleId="TDC9">
    <w:name w:val="toc 9"/>
    <w:basedOn w:val="Normal"/>
    <w:next w:val="Normal"/>
    <w:autoRedefine/>
    <w:uiPriority w:val="39"/>
    <w:semiHidden/>
    <w:unhideWhenUsed/>
    <w:rsid w:val="007A1A0E"/>
    <w:pPr>
      <w:ind w:left="1920"/>
    </w:pPr>
    <w:rPr>
      <w:sz w:val="18"/>
      <w:szCs w:val="18"/>
    </w:rPr>
  </w:style>
  <w:style w:type="character" w:customStyle="1" w:styleId="Ttulo2Car">
    <w:name w:val="Título 2 Car"/>
    <w:basedOn w:val="Fuentedeprrafopredeter"/>
    <w:link w:val="Ttulo2"/>
    <w:uiPriority w:val="9"/>
    <w:rsid w:val="007A1A0E"/>
    <w:rPr>
      <w:rFonts w:asciiTheme="majorHAnsi" w:eastAsiaTheme="majorEastAsia" w:hAnsiTheme="majorHAnsi" w:cstheme="majorBidi"/>
      <w:color w:val="2E74B5" w:themeColor="accent1" w:themeShade="BF"/>
      <w:sz w:val="26"/>
      <w:szCs w:val="26"/>
    </w:rPr>
  </w:style>
  <w:style w:type="character" w:styleId="Hipervnculo">
    <w:name w:val="Hyperlink"/>
    <w:basedOn w:val="Fuentedeprrafopredeter"/>
    <w:uiPriority w:val="99"/>
    <w:unhideWhenUsed/>
    <w:rsid w:val="007A1A0E"/>
    <w:rPr>
      <w:color w:val="0563C1" w:themeColor="hyperlink"/>
      <w:u w:val="single"/>
    </w:rPr>
  </w:style>
  <w:style w:type="table" w:styleId="Tablaconcuadrcula">
    <w:name w:val="Table Grid"/>
    <w:basedOn w:val="Tablanormal"/>
    <w:uiPriority w:val="39"/>
    <w:rsid w:val="007A1A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3Car">
    <w:name w:val="Título 3 Car"/>
    <w:basedOn w:val="Fuentedeprrafopredeter"/>
    <w:link w:val="Ttulo3"/>
    <w:uiPriority w:val="9"/>
    <w:rsid w:val="00B86B12"/>
    <w:rPr>
      <w:rFonts w:asciiTheme="majorHAnsi" w:eastAsiaTheme="majorEastAsia" w:hAnsiTheme="majorHAnsi" w:cstheme="majorBidi"/>
      <w:color w:val="2E74B5" w:themeColor="accent1" w:themeShade="BF"/>
    </w:rPr>
  </w:style>
  <w:style w:type="character" w:customStyle="1" w:styleId="Ttulo4Car">
    <w:name w:val="Título 4 Car"/>
    <w:basedOn w:val="Fuentedeprrafopredeter"/>
    <w:link w:val="Ttulo4"/>
    <w:uiPriority w:val="9"/>
    <w:rsid w:val="00B86B12"/>
    <w:rPr>
      <w:rFonts w:asciiTheme="majorHAnsi" w:eastAsiaTheme="majorEastAsia" w:hAnsiTheme="majorHAnsi" w:cstheme="majorBidi"/>
      <w:i/>
      <w:iCs/>
      <w:color w:val="2E74B5" w:themeColor="accent1" w:themeShade="BF"/>
    </w:rPr>
  </w:style>
  <w:style w:type="paragraph" w:styleId="Prrafodelista">
    <w:name w:val="List Paragraph"/>
    <w:basedOn w:val="Normal"/>
    <w:uiPriority w:val="34"/>
    <w:qFormat/>
    <w:rsid w:val="00932702"/>
    <w:pPr>
      <w:ind w:left="720"/>
      <w:contextualSpacing/>
    </w:pPr>
  </w:style>
  <w:style w:type="paragraph" w:styleId="Encabezado">
    <w:name w:val="header"/>
    <w:basedOn w:val="Normal"/>
    <w:link w:val="EncabezadoCar"/>
    <w:uiPriority w:val="99"/>
    <w:unhideWhenUsed/>
    <w:rsid w:val="009246F3"/>
    <w:pPr>
      <w:tabs>
        <w:tab w:val="center" w:pos="4419"/>
        <w:tab w:val="right" w:pos="8838"/>
      </w:tabs>
    </w:pPr>
  </w:style>
  <w:style w:type="character" w:customStyle="1" w:styleId="EncabezadoCar">
    <w:name w:val="Encabezado Car"/>
    <w:basedOn w:val="Fuentedeprrafopredeter"/>
    <w:link w:val="Encabezado"/>
    <w:uiPriority w:val="99"/>
    <w:rsid w:val="009246F3"/>
    <w:rPr>
      <w:sz w:val="20"/>
    </w:rPr>
  </w:style>
  <w:style w:type="paragraph" w:styleId="Piedepgina">
    <w:name w:val="footer"/>
    <w:basedOn w:val="Normal"/>
    <w:link w:val="PiedepginaCar"/>
    <w:uiPriority w:val="99"/>
    <w:unhideWhenUsed/>
    <w:rsid w:val="009246F3"/>
    <w:pPr>
      <w:tabs>
        <w:tab w:val="center" w:pos="4419"/>
        <w:tab w:val="right" w:pos="8838"/>
      </w:tabs>
    </w:pPr>
  </w:style>
  <w:style w:type="character" w:customStyle="1" w:styleId="PiedepginaCar">
    <w:name w:val="Pie de página Car"/>
    <w:basedOn w:val="Fuentedeprrafopredeter"/>
    <w:link w:val="Piedepgina"/>
    <w:uiPriority w:val="99"/>
    <w:rsid w:val="009246F3"/>
    <w:rPr>
      <w:sz w:val="20"/>
    </w:rPr>
  </w:style>
  <w:style w:type="paragraph" w:styleId="Textodeglobo">
    <w:name w:val="Balloon Text"/>
    <w:basedOn w:val="Normal"/>
    <w:link w:val="TextodegloboCar"/>
    <w:uiPriority w:val="99"/>
    <w:semiHidden/>
    <w:unhideWhenUsed/>
    <w:rsid w:val="00B5048C"/>
    <w:rPr>
      <w:rFonts w:ascii="Tahoma" w:hAnsi="Tahoma" w:cs="Tahoma"/>
      <w:sz w:val="16"/>
      <w:szCs w:val="16"/>
    </w:rPr>
  </w:style>
  <w:style w:type="character" w:customStyle="1" w:styleId="TextodegloboCar">
    <w:name w:val="Texto de globo Car"/>
    <w:basedOn w:val="Fuentedeprrafopredeter"/>
    <w:link w:val="Textodeglobo"/>
    <w:uiPriority w:val="99"/>
    <w:semiHidden/>
    <w:rsid w:val="00B5048C"/>
    <w:rPr>
      <w:rFonts w:ascii="Tahoma" w:hAnsi="Tahoma" w:cs="Tahoma"/>
      <w:sz w:val="16"/>
      <w:szCs w:val="16"/>
    </w:rPr>
  </w:style>
  <w:style w:type="character" w:styleId="Hipervnculovisitado">
    <w:name w:val="FollowedHyperlink"/>
    <w:basedOn w:val="Fuentedeprrafopredeter"/>
    <w:uiPriority w:val="99"/>
    <w:semiHidden/>
    <w:unhideWhenUsed/>
    <w:rsid w:val="00E455CB"/>
    <w:rPr>
      <w:color w:val="954F72" w:themeColor="followedHyperlink"/>
      <w:u w:val="single"/>
    </w:rPr>
  </w:style>
  <w:style w:type="paragraph" w:styleId="Mapadeldocumento">
    <w:name w:val="Document Map"/>
    <w:basedOn w:val="Normal"/>
    <w:link w:val="MapadeldocumentoCar"/>
    <w:uiPriority w:val="99"/>
    <w:semiHidden/>
    <w:unhideWhenUsed/>
    <w:rsid w:val="00FB1814"/>
    <w:rPr>
      <w:rFonts w:ascii="Times New Roman" w:hAnsi="Times New Roman" w:cs="Times New Roman"/>
      <w:sz w:val="24"/>
    </w:rPr>
  </w:style>
  <w:style w:type="character" w:customStyle="1" w:styleId="MapadeldocumentoCar">
    <w:name w:val="Mapa del documento Car"/>
    <w:basedOn w:val="Fuentedeprrafopredeter"/>
    <w:link w:val="Mapadeldocumento"/>
    <w:uiPriority w:val="99"/>
    <w:semiHidden/>
    <w:rsid w:val="00FB1814"/>
    <w:rPr>
      <w:rFonts w:ascii="Times New Roman" w:hAnsi="Times New Roman" w:cs="Times New Roman"/>
    </w:rPr>
  </w:style>
  <w:style w:type="character" w:styleId="nfasis">
    <w:name w:val="Emphasis"/>
    <w:basedOn w:val="Fuentedeprrafopredeter"/>
    <w:uiPriority w:val="20"/>
    <w:qFormat/>
    <w:rsid w:val="00BB7E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8515112">
      <w:bodyDiv w:val="1"/>
      <w:marLeft w:val="0"/>
      <w:marRight w:val="0"/>
      <w:marTop w:val="0"/>
      <w:marBottom w:val="0"/>
      <w:divBdr>
        <w:top w:val="none" w:sz="0" w:space="0" w:color="auto"/>
        <w:left w:val="none" w:sz="0" w:space="0" w:color="auto"/>
        <w:bottom w:val="none" w:sz="0" w:space="0" w:color="auto"/>
        <w:right w:val="none" w:sz="0" w:space="0" w:color="auto"/>
      </w:divBdr>
    </w:div>
    <w:div w:id="1244560840">
      <w:bodyDiv w:val="1"/>
      <w:marLeft w:val="0"/>
      <w:marRight w:val="0"/>
      <w:marTop w:val="0"/>
      <w:marBottom w:val="0"/>
      <w:divBdr>
        <w:top w:val="none" w:sz="0" w:space="0" w:color="auto"/>
        <w:left w:val="none" w:sz="0" w:space="0" w:color="auto"/>
        <w:bottom w:val="none" w:sz="0" w:space="0" w:color="auto"/>
        <w:right w:val="none" w:sz="0" w:space="0" w:color="auto"/>
      </w:divBdr>
      <w:divsChild>
        <w:div w:id="735929756">
          <w:marLeft w:val="0"/>
          <w:marRight w:val="0"/>
          <w:marTop w:val="0"/>
          <w:marBottom w:val="0"/>
          <w:divBdr>
            <w:top w:val="none" w:sz="0" w:space="0" w:color="auto"/>
            <w:left w:val="none" w:sz="0" w:space="0" w:color="auto"/>
            <w:bottom w:val="none" w:sz="0" w:space="0" w:color="auto"/>
            <w:right w:val="none" w:sz="0" w:space="0" w:color="auto"/>
          </w:divBdr>
          <w:divsChild>
            <w:div w:id="484202146">
              <w:marLeft w:val="0"/>
              <w:marRight w:val="0"/>
              <w:marTop w:val="0"/>
              <w:marBottom w:val="195"/>
              <w:divBdr>
                <w:top w:val="single" w:sz="6" w:space="8" w:color="DFDFDF"/>
                <w:left w:val="single" w:sz="6" w:space="8" w:color="DFDFDF"/>
                <w:bottom w:val="single" w:sz="6" w:space="8" w:color="DFDFDF"/>
                <w:right w:val="single" w:sz="6" w:space="10" w:color="DFDFDF"/>
              </w:divBdr>
              <w:divsChild>
                <w:div w:id="1983537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7249479">
      <w:bodyDiv w:val="1"/>
      <w:marLeft w:val="0"/>
      <w:marRight w:val="0"/>
      <w:marTop w:val="0"/>
      <w:marBottom w:val="0"/>
      <w:divBdr>
        <w:top w:val="none" w:sz="0" w:space="0" w:color="auto"/>
        <w:left w:val="none" w:sz="0" w:space="0" w:color="auto"/>
        <w:bottom w:val="none" w:sz="0" w:space="0" w:color="auto"/>
        <w:right w:val="none" w:sz="0" w:space="0" w:color="auto"/>
      </w:divBdr>
      <w:divsChild>
        <w:div w:id="1498616575">
          <w:marLeft w:val="0"/>
          <w:marRight w:val="0"/>
          <w:marTop w:val="0"/>
          <w:marBottom w:val="0"/>
          <w:divBdr>
            <w:top w:val="none" w:sz="0" w:space="0" w:color="auto"/>
            <w:left w:val="none" w:sz="0" w:space="0" w:color="auto"/>
            <w:bottom w:val="none" w:sz="0" w:space="0" w:color="auto"/>
            <w:right w:val="none" w:sz="0" w:space="0" w:color="auto"/>
          </w:divBdr>
          <w:divsChild>
            <w:div w:id="365179263">
              <w:marLeft w:val="0"/>
              <w:marRight w:val="0"/>
              <w:marTop w:val="0"/>
              <w:marBottom w:val="195"/>
              <w:divBdr>
                <w:top w:val="single" w:sz="6" w:space="8" w:color="DFDFDF"/>
                <w:left w:val="single" w:sz="6" w:space="8" w:color="DFDFDF"/>
                <w:bottom w:val="single" w:sz="6" w:space="8" w:color="DFDFDF"/>
                <w:right w:val="single" w:sz="6" w:space="10" w:color="DFDFDF"/>
              </w:divBdr>
              <w:divsChild>
                <w:div w:id="74796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3942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12.png"/><Relationship Id="rId117" Type="http://schemas.openxmlformats.org/officeDocument/2006/relationships/image" Target="media/image77.png"/><Relationship Id="rId21" Type="http://schemas.openxmlformats.org/officeDocument/2006/relationships/image" Target="media/image9.png"/><Relationship Id="rId42" Type="http://schemas.openxmlformats.org/officeDocument/2006/relationships/hyperlink" Target="https://1drv.ms/b/s!AmH7A4lA7euRpXpM_W1xWgdXnPCH" TargetMode="External"/><Relationship Id="rId47" Type="http://schemas.openxmlformats.org/officeDocument/2006/relationships/image" Target="media/image25.png"/><Relationship Id="rId63" Type="http://schemas.openxmlformats.org/officeDocument/2006/relationships/hyperlink" Target="https://1drv.ms/p/s!AmH7A4lA7euRply2Rp_VD8WZxyWs" TargetMode="External"/><Relationship Id="rId68" Type="http://schemas.openxmlformats.org/officeDocument/2006/relationships/hyperlink" Target="https://1drv.ms/p/s!AmH7A4lA7euRp0PNRO2f1ogtOFrs" TargetMode="External"/><Relationship Id="rId84" Type="http://schemas.openxmlformats.org/officeDocument/2006/relationships/image" Target="media/image50.jpeg"/><Relationship Id="rId89" Type="http://schemas.openxmlformats.org/officeDocument/2006/relationships/image" Target="media/image54.png"/><Relationship Id="rId112" Type="http://schemas.openxmlformats.org/officeDocument/2006/relationships/image" Target="media/image72.jpeg"/><Relationship Id="rId16" Type="http://schemas.openxmlformats.org/officeDocument/2006/relationships/image" Target="media/image6.png"/><Relationship Id="rId107" Type="http://schemas.openxmlformats.org/officeDocument/2006/relationships/image" Target="media/image67.jpeg"/><Relationship Id="rId11" Type="http://schemas.openxmlformats.org/officeDocument/2006/relationships/image" Target="media/image4.png"/><Relationship Id="rId32" Type="http://schemas.openxmlformats.org/officeDocument/2006/relationships/hyperlink" Target="https://onedrive.live.com/redir?resid=91EBED408903FB61!4600&amp;authkey=!AAyUaqcfkYdRYe8&amp;ithint=file%2cpptx" TargetMode="External"/><Relationship Id="rId37" Type="http://schemas.openxmlformats.org/officeDocument/2006/relationships/image" Target="media/image19.png"/><Relationship Id="rId53" Type="http://schemas.openxmlformats.org/officeDocument/2006/relationships/hyperlink" Target="https://1drv.ms/p/s!AmH7A4lA7euRpiK4xFqVAlubx1CH" TargetMode="External"/><Relationship Id="rId58" Type="http://schemas.openxmlformats.org/officeDocument/2006/relationships/hyperlink" Target="https://1drv.ms/b/s!AmH7A4lA7euRpXpM_W1xWgdXnPCH" TargetMode="External"/><Relationship Id="rId74" Type="http://schemas.openxmlformats.org/officeDocument/2006/relationships/image" Target="media/image43.png"/><Relationship Id="rId79" Type="http://schemas.openxmlformats.org/officeDocument/2006/relationships/hyperlink" Target="https://1drv.ms/p/s!AmH7A4lA7euRp1XGxotzXU0GKYWh" TargetMode="External"/><Relationship Id="rId102" Type="http://schemas.openxmlformats.org/officeDocument/2006/relationships/image" Target="media/image64.png"/><Relationship Id="rId123" Type="http://schemas.openxmlformats.org/officeDocument/2006/relationships/image" Target="media/image81.jpeg"/><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s://1drv.ms/p/s!AmH7A4lA7euRpz27HaIl8BFvCfXZ" TargetMode="External"/><Relationship Id="rId95" Type="http://schemas.openxmlformats.org/officeDocument/2006/relationships/image" Target="media/image58.png"/><Relationship Id="rId22" Type="http://schemas.microsoft.com/office/2007/relationships/hdphoto" Target="media/hdphoto4.wdp"/><Relationship Id="rId27" Type="http://schemas.openxmlformats.org/officeDocument/2006/relationships/image" Target="media/image13.png"/><Relationship Id="rId43" Type="http://schemas.openxmlformats.org/officeDocument/2006/relationships/image" Target="media/image23.png"/><Relationship Id="rId48" Type="http://schemas.openxmlformats.org/officeDocument/2006/relationships/image" Target="media/image26.jpeg"/><Relationship Id="rId64" Type="http://schemas.openxmlformats.org/officeDocument/2006/relationships/image" Target="media/image36.png"/><Relationship Id="rId69" Type="http://schemas.openxmlformats.org/officeDocument/2006/relationships/image" Target="media/image40.png"/><Relationship Id="rId113" Type="http://schemas.openxmlformats.org/officeDocument/2006/relationships/image" Target="media/image73.png"/><Relationship Id="rId118" Type="http://schemas.openxmlformats.org/officeDocument/2006/relationships/image" Target="media/image78.png"/><Relationship Id="rId80" Type="http://schemas.openxmlformats.org/officeDocument/2006/relationships/image" Target="media/image46.png"/><Relationship Id="rId85" Type="http://schemas.openxmlformats.org/officeDocument/2006/relationships/image" Target="media/image51.png"/><Relationship Id="rId12" Type="http://schemas.microsoft.com/office/2007/relationships/hdphoto" Target="media/hdphoto1.wdp"/><Relationship Id="rId17" Type="http://schemas.openxmlformats.org/officeDocument/2006/relationships/hyperlink" Target="https://onedrive.live.com/redir?resid=91EBED408903FB61!4478&amp;authkey=!AA3_ML5-XHAdGoA&amp;ithint=file%2cppsx" TargetMode="External"/><Relationship Id="rId33" Type="http://schemas.openxmlformats.org/officeDocument/2006/relationships/image" Target="media/image16.emf"/><Relationship Id="rId38" Type="http://schemas.openxmlformats.org/officeDocument/2006/relationships/image" Target="media/image20.jpeg"/><Relationship Id="rId59" Type="http://schemas.openxmlformats.org/officeDocument/2006/relationships/image" Target="media/image33.png"/><Relationship Id="rId103" Type="http://schemas.openxmlformats.org/officeDocument/2006/relationships/hyperlink" Target="https://1drv.ms/p/s!AmH7A4lA7euR5A4Bx8bQg0adtWh1" TargetMode="External"/><Relationship Id="rId108" Type="http://schemas.openxmlformats.org/officeDocument/2006/relationships/image" Target="media/image68.png"/><Relationship Id="rId124" Type="http://schemas.openxmlformats.org/officeDocument/2006/relationships/image" Target="media/image82.jpg"/><Relationship Id="rId54" Type="http://schemas.openxmlformats.org/officeDocument/2006/relationships/image" Target="media/image30.png"/><Relationship Id="rId70" Type="http://schemas.openxmlformats.org/officeDocument/2006/relationships/image" Target="media/image41.png"/><Relationship Id="rId75" Type="http://schemas.microsoft.com/office/2007/relationships/hdphoto" Target="media/hdphoto6.wdp"/><Relationship Id="rId91" Type="http://schemas.openxmlformats.org/officeDocument/2006/relationships/image" Target="media/image55.png"/><Relationship Id="rId96" Type="http://schemas.openxmlformats.org/officeDocument/2006/relationships/image" Target="media/image59.png"/><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image" Target="media/image10.png"/><Relationship Id="rId28" Type="http://schemas.openxmlformats.org/officeDocument/2006/relationships/hyperlink" Target="https://onedrive.live.com/redir?resid=91EBED408903FB61!4468&amp;authkey=!AAbyUp4-_nPM_Nk&amp;ithint=file%2cdocx" TargetMode="External"/><Relationship Id="rId49" Type="http://schemas.openxmlformats.org/officeDocument/2006/relationships/hyperlink" Target="https://1drv.ms/p/s!AmH7A4lA7euRpiGPVyVr-NavWcIx" TargetMode="External"/><Relationship Id="rId114" Type="http://schemas.openxmlformats.org/officeDocument/2006/relationships/image" Target="media/image74.png"/><Relationship Id="rId119" Type="http://schemas.openxmlformats.org/officeDocument/2006/relationships/image" Target="media/image79.gif"/><Relationship Id="rId44" Type="http://schemas.openxmlformats.org/officeDocument/2006/relationships/hyperlink" Target="https://1drv.ms/b/s!AmH7A4lA7euRpXn09--pRfSZ3KJL" TargetMode="External"/><Relationship Id="rId60" Type="http://schemas.openxmlformats.org/officeDocument/2006/relationships/image" Target="media/image34.png"/><Relationship Id="rId65" Type="http://schemas.openxmlformats.org/officeDocument/2006/relationships/image" Target="media/image37.png"/><Relationship Id="rId81" Type="http://schemas.openxmlformats.org/officeDocument/2006/relationships/image" Target="media/image47.png"/><Relationship Id="rId86" Type="http://schemas.openxmlformats.org/officeDocument/2006/relationships/image" Target="media/image52.png"/><Relationship Id="rId13" Type="http://schemas.openxmlformats.org/officeDocument/2006/relationships/hyperlink" Target="https://onedrive.live.com/redir?resid=91EBED408903FB61!4703&amp;authkey=!AG5GH0_cQ_kOMn0&amp;ithint=file%2cppsx" TargetMode="External"/><Relationship Id="rId18" Type="http://schemas.openxmlformats.org/officeDocument/2006/relationships/image" Target="media/image7.png"/><Relationship Id="rId39" Type="http://schemas.openxmlformats.org/officeDocument/2006/relationships/image" Target="media/image21.png"/><Relationship Id="rId109" Type="http://schemas.openxmlformats.org/officeDocument/2006/relationships/image" Target="media/image69.png"/><Relationship Id="rId34" Type="http://schemas.openxmlformats.org/officeDocument/2006/relationships/image" Target="media/image17.png"/><Relationship Id="rId50" Type="http://schemas.openxmlformats.org/officeDocument/2006/relationships/image" Target="media/image27.png"/><Relationship Id="rId55" Type="http://schemas.openxmlformats.org/officeDocument/2006/relationships/image" Target="media/image31.png"/><Relationship Id="rId76" Type="http://schemas.openxmlformats.org/officeDocument/2006/relationships/hyperlink" Target="https://1drv.ms/p/s!AmH7A4lA7euRp1Q6OKXfD83pcppS" TargetMode="External"/><Relationship Id="rId97" Type="http://schemas.openxmlformats.org/officeDocument/2006/relationships/image" Target="media/image60.png"/><Relationship Id="rId104" Type="http://schemas.openxmlformats.org/officeDocument/2006/relationships/image" Target="media/image65.png"/><Relationship Id="rId120" Type="http://schemas.openxmlformats.org/officeDocument/2006/relationships/hyperlink" Target="http://www.fonacot.gob.mx/creditofonacot/empresa/Paginas/calendariocedulas.aspx" TargetMode="External"/><Relationship Id="rId125" Type="http://schemas.openxmlformats.org/officeDocument/2006/relationships/image" Target="media/image83.png"/><Relationship Id="rId7" Type="http://schemas.openxmlformats.org/officeDocument/2006/relationships/endnotes" Target="endnotes.xml"/><Relationship Id="rId71" Type="http://schemas.microsoft.com/office/2007/relationships/hdphoto" Target="media/hdphoto5.wdp"/><Relationship Id="rId92" Type="http://schemas.openxmlformats.org/officeDocument/2006/relationships/hyperlink" Target="https://sway.com/J_dTrGJXye7RIlSW" TargetMode="External"/><Relationship Id="rId2" Type="http://schemas.openxmlformats.org/officeDocument/2006/relationships/numbering" Target="numbering.xml"/><Relationship Id="rId29" Type="http://schemas.openxmlformats.org/officeDocument/2006/relationships/hyperlink" Target="https://onedrive.live.com/redir?resid=91EBED408903FB61!4706&amp;authkey=!ALtgVhQSAHS92w8&amp;ithint=file%2cpptx" TargetMode="External"/><Relationship Id="rId24" Type="http://schemas.openxmlformats.org/officeDocument/2006/relationships/hyperlink" Target="https://onedrive.live.com/redir?resid=91EBED408903FB61!4704&amp;authkey=!ADQha6gVQ_aULvQ&amp;ithint=file%2cppsx" TargetMode="External"/><Relationship Id="rId40" Type="http://schemas.openxmlformats.org/officeDocument/2006/relationships/image" Target="media/image22.png"/><Relationship Id="rId45" Type="http://schemas.openxmlformats.org/officeDocument/2006/relationships/image" Target="media/image24.png"/><Relationship Id="rId66" Type="http://schemas.openxmlformats.org/officeDocument/2006/relationships/image" Target="media/image38.png"/><Relationship Id="rId87" Type="http://schemas.openxmlformats.org/officeDocument/2006/relationships/image" Target="media/image53.png"/><Relationship Id="rId110" Type="http://schemas.openxmlformats.org/officeDocument/2006/relationships/image" Target="media/image70.jpeg"/><Relationship Id="rId115" Type="http://schemas.openxmlformats.org/officeDocument/2006/relationships/image" Target="media/image75.png"/><Relationship Id="rId61" Type="http://schemas.openxmlformats.org/officeDocument/2006/relationships/hyperlink" Target="https://1drv.ms/p/s!AmH7A4lA7euRplo2JzifIyksUcMB" TargetMode="External"/><Relationship Id="rId82" Type="http://schemas.openxmlformats.org/officeDocument/2006/relationships/image" Target="media/image48.png"/><Relationship Id="rId19" Type="http://schemas.openxmlformats.org/officeDocument/2006/relationships/image" Target="media/image8.png"/><Relationship Id="rId14" Type="http://schemas.openxmlformats.org/officeDocument/2006/relationships/image" Target="media/image5.png"/><Relationship Id="rId30" Type="http://schemas.openxmlformats.org/officeDocument/2006/relationships/image" Target="media/image14.png"/><Relationship Id="rId35" Type="http://schemas.openxmlformats.org/officeDocument/2006/relationships/hyperlink" Target="https://1drv.ms/p/s!AmH7A4lA7euRpGz0vIKVfi2YjAXY" TargetMode="External"/><Relationship Id="rId56" Type="http://schemas.openxmlformats.org/officeDocument/2006/relationships/image" Target="media/image32.png"/><Relationship Id="rId77" Type="http://schemas.openxmlformats.org/officeDocument/2006/relationships/image" Target="media/image44.png"/><Relationship Id="rId100" Type="http://schemas.openxmlformats.org/officeDocument/2006/relationships/image" Target="media/image62.png"/><Relationship Id="rId105" Type="http://schemas.microsoft.com/office/2007/relationships/hdphoto" Target="media/hdphoto8.wdp"/><Relationship Id="rId126" Type="http://schemas.openxmlformats.org/officeDocument/2006/relationships/footer" Target="footer1.xml"/><Relationship Id="rId8" Type="http://schemas.openxmlformats.org/officeDocument/2006/relationships/image" Target="media/image1.jpeg"/><Relationship Id="rId51" Type="http://schemas.openxmlformats.org/officeDocument/2006/relationships/image" Target="media/image28.jpeg"/><Relationship Id="rId72" Type="http://schemas.openxmlformats.org/officeDocument/2006/relationships/image" Target="media/image42.png"/><Relationship Id="rId93" Type="http://schemas.openxmlformats.org/officeDocument/2006/relationships/image" Target="media/image56.png"/><Relationship Id="rId98" Type="http://schemas.openxmlformats.org/officeDocument/2006/relationships/image" Target="media/image61.png"/><Relationship Id="rId121" Type="http://schemas.openxmlformats.org/officeDocument/2006/relationships/image" Target="media/image80.png"/><Relationship Id="rId3" Type="http://schemas.openxmlformats.org/officeDocument/2006/relationships/styles" Target="styles.xml"/><Relationship Id="rId25" Type="http://schemas.openxmlformats.org/officeDocument/2006/relationships/image" Target="media/image11.jpeg"/><Relationship Id="rId46" Type="http://schemas.openxmlformats.org/officeDocument/2006/relationships/hyperlink" Target="https://1drv.ms/p/s!AmH7A4lA7euRpiCRf1s6gPCWPOlA" TargetMode="External"/><Relationship Id="rId67" Type="http://schemas.openxmlformats.org/officeDocument/2006/relationships/image" Target="media/image39.png"/><Relationship Id="rId116" Type="http://schemas.openxmlformats.org/officeDocument/2006/relationships/image" Target="media/image76.png"/><Relationship Id="rId20" Type="http://schemas.microsoft.com/office/2007/relationships/hdphoto" Target="media/hdphoto3.wdp"/><Relationship Id="rId41" Type="http://schemas.openxmlformats.org/officeDocument/2006/relationships/hyperlink" Target="https://1drv.ms/p/s!AmH7A4lA7euRpG3yXJ1Reb3vrq6Q" TargetMode="External"/><Relationship Id="rId62" Type="http://schemas.openxmlformats.org/officeDocument/2006/relationships/image" Target="media/image35.jpeg"/><Relationship Id="rId83" Type="http://schemas.openxmlformats.org/officeDocument/2006/relationships/image" Target="media/image49.png"/><Relationship Id="rId88" Type="http://schemas.openxmlformats.org/officeDocument/2006/relationships/hyperlink" Target="https://1drv.ms/p/s!AmH7A4lA7euRp0FX4n3IKucsPnU2" TargetMode="External"/><Relationship Id="rId111" Type="http://schemas.openxmlformats.org/officeDocument/2006/relationships/image" Target="media/image71.jpeg"/><Relationship Id="rId15" Type="http://schemas.microsoft.com/office/2007/relationships/hdphoto" Target="media/hdphoto2.wdp"/><Relationship Id="rId36" Type="http://schemas.openxmlformats.org/officeDocument/2006/relationships/image" Target="media/image18.png"/><Relationship Id="rId57" Type="http://schemas.openxmlformats.org/officeDocument/2006/relationships/hyperlink" Target="https://1drv.ms/p/s!AmH7A4lA7euRpiO1ShcDMGVEIr-7" TargetMode="External"/><Relationship Id="rId106" Type="http://schemas.openxmlformats.org/officeDocument/2006/relationships/image" Target="media/image66.png"/><Relationship Id="rId127" Type="http://schemas.openxmlformats.org/officeDocument/2006/relationships/fontTable" Target="fontTable.xml"/><Relationship Id="rId10" Type="http://schemas.openxmlformats.org/officeDocument/2006/relationships/image" Target="media/image3.jpeg"/><Relationship Id="rId31" Type="http://schemas.openxmlformats.org/officeDocument/2006/relationships/image" Target="media/image15.png"/><Relationship Id="rId52" Type="http://schemas.openxmlformats.org/officeDocument/2006/relationships/image" Target="media/image29.png"/><Relationship Id="rId73" Type="http://schemas.openxmlformats.org/officeDocument/2006/relationships/hyperlink" Target="https://1drv.ms/p/s!AmH7A4lA7euRsUY2XWhjOWz56b_E" TargetMode="External"/><Relationship Id="rId78" Type="http://schemas.openxmlformats.org/officeDocument/2006/relationships/image" Target="media/image45.png"/><Relationship Id="rId94" Type="http://schemas.openxmlformats.org/officeDocument/2006/relationships/image" Target="media/image57.png"/><Relationship Id="rId99" Type="http://schemas.microsoft.com/office/2007/relationships/hdphoto" Target="media/hdphoto7.wdp"/><Relationship Id="rId101" Type="http://schemas.openxmlformats.org/officeDocument/2006/relationships/image" Target="media/image63.png"/><Relationship Id="rId122" Type="http://schemas.openxmlformats.org/officeDocument/2006/relationships/hyperlink" Target="http://www.fonacot.gob.mx/creditofonacot/empresa/Paginas/calendariocedulas.aspx" TargetMode="External"/><Relationship Id="rId4" Type="http://schemas.openxmlformats.org/officeDocument/2006/relationships/settings" Target="settings.xml"/><Relationship Id="rId9"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rmendariz\Desktop\Politicas%20Nomina%204.0.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6FCDBDD8-F227-44A4-830B-652CB125D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Politicas Nomina 4.0</Template>
  <TotalTime>249</TotalTime>
  <Pages>1</Pages>
  <Words>11298</Words>
  <Characters>62145</Characters>
  <Application>Microsoft Office Word</Application>
  <DocSecurity>0</DocSecurity>
  <Lines>517</Lines>
  <Paragraphs>146</Paragraphs>
  <ScaleCrop>false</ScaleCrop>
  <HeadingPairs>
    <vt:vector size="2" baseType="variant">
      <vt:variant>
        <vt:lpstr>Título</vt:lpstr>
      </vt:variant>
      <vt:variant>
        <vt:i4>1</vt:i4>
      </vt:variant>
    </vt:vector>
  </HeadingPairs>
  <TitlesOfParts>
    <vt:vector size="1" baseType="lpstr">
      <vt:lpstr>ManuAl de poLiticas de nomina y rr.hh.</vt:lpstr>
    </vt:vector>
  </TitlesOfParts>
  <Company/>
  <LinksUpToDate>false</LinksUpToDate>
  <CharactersWithSpaces>73297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De poLiticas de nomina y rr.hh.</dc:title>
  <dc:subject>GRUPO DIESTRA</dc:subject>
  <dc:creator>Pedro Armendariz Rojas</dc:creator>
  <cp:lastModifiedBy>Pedro Armendariz Rojas</cp:lastModifiedBy>
  <cp:revision>42</cp:revision>
  <cp:lastPrinted>2016-03-01T19:16:00Z</cp:lastPrinted>
  <dcterms:created xsi:type="dcterms:W3CDTF">2016-11-11T23:45:00Z</dcterms:created>
  <dcterms:modified xsi:type="dcterms:W3CDTF">2017-09-22T18:45:00Z</dcterms:modified>
</cp:coreProperties>
</file>